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微软雅黑" w:hAnsi="微软雅黑" w:eastAsia="微软雅黑"/>
          <w:b/>
          <w:sz w:val="28"/>
          <w:szCs w:val="28"/>
        </w:rPr>
      </w:pPr>
      <w:r>
        <w:rPr>
          <w:rFonts w:hint="eastAsia" w:ascii="微软雅黑" w:hAnsi="微软雅黑" w:eastAsia="微软雅黑"/>
          <w:b/>
          <w:sz w:val="28"/>
          <w:szCs w:val="28"/>
        </w:rPr>
        <w:t>彩色多普勒超声诊断仪技术规格及要求</w:t>
      </w:r>
    </w:p>
    <w:p>
      <w:pPr>
        <w:spacing w:line="500" w:lineRule="exact"/>
        <w:jc w:val="center"/>
        <w:rPr>
          <w:rFonts w:hint="eastAsia" w:ascii="微软雅黑" w:hAnsi="微软雅黑" w:eastAsia="微软雅黑"/>
          <w:b/>
          <w:sz w:val="28"/>
          <w:szCs w:val="28"/>
        </w:rPr>
      </w:pPr>
    </w:p>
    <w:p>
      <w:pPr>
        <w:pStyle w:val="5"/>
        <w:numPr>
          <w:ilvl w:val="0"/>
          <w:numId w:val="1"/>
        </w:numPr>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货物名称：全数字彩色多普勒超声诊断仪</w:t>
      </w:r>
    </w:p>
    <w:p>
      <w:pPr>
        <w:pStyle w:val="5"/>
        <w:numPr>
          <w:ilvl w:val="0"/>
          <w:numId w:val="1"/>
        </w:numPr>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用途说明：腹部、产科、妇科、心脏、小器官、泌尿、血管、儿科、急诊、麻醉、介入、神经、肌骨、术中及其它</w:t>
      </w:r>
    </w:p>
    <w:p>
      <w:pPr>
        <w:pStyle w:val="5"/>
        <w:numPr>
          <w:ilvl w:val="0"/>
          <w:numId w:val="1"/>
        </w:numPr>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所投设备必须是最新软件版本机型</w:t>
      </w:r>
    </w:p>
    <w:p>
      <w:pPr>
        <w:pStyle w:val="5"/>
        <w:numPr>
          <w:ilvl w:val="0"/>
          <w:numId w:val="1"/>
        </w:numPr>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货物</w:t>
      </w:r>
      <w:r>
        <w:rPr>
          <w:rFonts w:ascii="微软雅黑" w:hAnsi="微软雅黑" w:eastAsia="微软雅黑" w:cs="Arial"/>
          <w:szCs w:val="21"/>
        </w:rPr>
        <w:t>数量</w:t>
      </w:r>
      <w:r>
        <w:rPr>
          <w:rFonts w:hint="eastAsia" w:ascii="微软雅黑" w:hAnsi="微软雅黑" w:eastAsia="微软雅黑" w:cs="Arial"/>
          <w:szCs w:val="21"/>
        </w:rPr>
        <w:t>：</w:t>
      </w:r>
      <w:r>
        <w:rPr>
          <w:rFonts w:ascii="微软雅黑" w:hAnsi="微软雅黑" w:eastAsia="微软雅黑" w:cs="Arial"/>
          <w:szCs w:val="21"/>
        </w:rPr>
        <w:t xml:space="preserve"> </w:t>
      </w:r>
    </w:p>
    <w:p>
      <w:pPr>
        <w:pStyle w:val="5"/>
        <w:numPr>
          <w:ilvl w:val="0"/>
          <w:numId w:val="1"/>
        </w:numPr>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主要技术规格及系统概述：</w:t>
      </w:r>
    </w:p>
    <w:p>
      <w:pPr>
        <w:pStyle w:val="5"/>
        <w:numPr>
          <w:ilvl w:val="1"/>
          <w:numId w:val="2"/>
        </w:numPr>
        <w:spacing w:line="300" w:lineRule="exact"/>
        <w:ind w:left="426" w:firstLineChars="0"/>
        <w:rPr>
          <w:rFonts w:ascii="微软雅黑" w:hAnsi="微软雅黑" w:eastAsia="微软雅黑" w:cs="Arial"/>
          <w:b/>
          <w:szCs w:val="21"/>
        </w:rPr>
      </w:pPr>
      <w:r>
        <w:rPr>
          <w:rFonts w:hint="eastAsia" w:ascii="微软雅黑" w:hAnsi="微软雅黑" w:eastAsia="微软雅黑" w:cs="Arial"/>
          <w:b/>
          <w:szCs w:val="21"/>
        </w:rPr>
        <w:t>主机系统性能</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全数字化彩色多普勒超声诊断系统主机</w:t>
      </w:r>
    </w:p>
    <w:p>
      <w:pPr>
        <w:pStyle w:val="5"/>
        <w:numPr>
          <w:ilvl w:val="1"/>
          <w:numId w:val="3"/>
        </w:numPr>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 xml:space="preserve"> ≥15”高分辨率彩色液晶显示器</w:t>
      </w:r>
    </w:p>
    <w:p>
      <w:pPr>
        <w:pStyle w:val="5"/>
        <w:numPr>
          <w:ilvl w:val="1"/>
          <w:numId w:val="3"/>
        </w:numPr>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 xml:space="preserve"> 主机探头接口≥4个，大小一致，全激活</w:t>
      </w:r>
      <w:r>
        <w:rPr>
          <w:rFonts w:ascii="微软雅黑" w:hAnsi="微软雅黑" w:eastAsia="微软雅黑" w:cs="Arial"/>
          <w:szCs w:val="21"/>
        </w:rPr>
        <w:t>，</w:t>
      </w:r>
      <w:r>
        <w:rPr>
          <w:rFonts w:hint="eastAsia" w:ascii="微软雅黑" w:hAnsi="微软雅黑" w:eastAsia="微软雅黑" w:cs="Arial"/>
          <w:szCs w:val="21"/>
        </w:rPr>
        <w:t>互通互用</w:t>
      </w:r>
    </w:p>
    <w:p>
      <w:pPr>
        <w:pStyle w:val="5"/>
        <w:numPr>
          <w:ilvl w:val="1"/>
          <w:numId w:val="3"/>
        </w:numPr>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 xml:space="preserve"> 数字波束形成器</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default" w:ascii="微软雅黑" w:hAnsi="微软雅黑" w:eastAsia="微软雅黑" w:cs="Arial"/>
          <w:szCs w:val="21"/>
          <w:lang w:val="en-US"/>
        </w:rPr>
        <w:t xml:space="preserve"> </w:t>
      </w:r>
      <w:r>
        <w:rPr>
          <w:rFonts w:hint="eastAsia" w:ascii="微软雅黑" w:hAnsi="微软雅黑" w:eastAsia="微软雅黑" w:cs="Arial"/>
          <w:szCs w:val="21"/>
        </w:rPr>
        <w:t>多倍信号并行处理技术</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default" w:ascii="微软雅黑" w:hAnsi="微软雅黑" w:eastAsia="微软雅黑" w:cs="Arial"/>
          <w:szCs w:val="21"/>
          <w:lang w:val="en-US"/>
        </w:rPr>
        <w:t xml:space="preserve"> </w:t>
      </w:r>
      <w:r>
        <w:rPr>
          <w:rFonts w:hint="eastAsia" w:ascii="微软雅黑" w:hAnsi="微软雅黑" w:eastAsia="微软雅黑" w:cs="Arial"/>
          <w:szCs w:val="21"/>
        </w:rPr>
        <w:t>数字化全程动态聚焦</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default" w:ascii="微软雅黑" w:hAnsi="微软雅黑" w:eastAsia="微软雅黑" w:cs="Arial"/>
          <w:szCs w:val="21"/>
          <w:lang w:val="en-US"/>
        </w:rPr>
        <w:t xml:space="preserve"> </w:t>
      </w:r>
      <w:r>
        <w:rPr>
          <w:rFonts w:hint="eastAsia" w:ascii="微软雅黑" w:hAnsi="微软雅黑" w:eastAsia="微软雅黑" w:cs="Arial"/>
          <w:szCs w:val="21"/>
        </w:rPr>
        <w:t>数字化可变孔径及动态变迹技术</w:t>
      </w:r>
    </w:p>
    <w:p>
      <w:pPr>
        <w:pStyle w:val="5"/>
        <w:numPr>
          <w:ilvl w:val="1"/>
          <w:numId w:val="3"/>
        </w:numPr>
        <w:tabs>
          <w:tab w:val="left" w:pos="567"/>
        </w:tabs>
        <w:spacing w:line="300" w:lineRule="exact"/>
        <w:ind w:firstLineChars="0"/>
        <w:rPr>
          <w:rFonts w:hint="eastAsia" w:ascii="微软雅黑" w:hAnsi="微软雅黑" w:eastAsia="微软雅黑" w:cs="Arial"/>
          <w:szCs w:val="21"/>
        </w:rPr>
      </w:pPr>
      <w:r>
        <w:rPr>
          <w:rFonts w:hint="default" w:ascii="微软雅黑" w:hAnsi="微软雅黑" w:eastAsia="微软雅黑" w:cs="Arial"/>
          <w:szCs w:val="21"/>
          <w:lang w:val="en-US"/>
        </w:rPr>
        <w:t xml:space="preserve"> </w:t>
      </w:r>
      <w:r>
        <w:rPr>
          <w:rFonts w:hint="eastAsia" w:ascii="微软雅黑" w:hAnsi="微软雅黑" w:eastAsia="微软雅黑" w:cs="Arial"/>
          <w:szCs w:val="21"/>
        </w:rPr>
        <w:t>二维灰阶成像单元</w:t>
      </w:r>
    </w:p>
    <w:p>
      <w:pPr>
        <w:pStyle w:val="5"/>
        <w:numPr>
          <w:ilvl w:val="1"/>
          <w:numId w:val="3"/>
        </w:numPr>
        <w:tabs>
          <w:tab w:val="left" w:pos="567"/>
        </w:tabs>
        <w:spacing w:line="300" w:lineRule="exact"/>
        <w:ind w:firstLineChars="0"/>
        <w:rPr>
          <w:rFonts w:hint="eastAsia" w:ascii="微软雅黑" w:hAnsi="微软雅黑" w:eastAsia="微软雅黑" w:cs="Arial"/>
          <w:szCs w:val="21"/>
        </w:rPr>
      </w:pPr>
      <w:r>
        <w:rPr>
          <w:rFonts w:hint="default" w:ascii="微软雅黑" w:hAnsi="微软雅黑" w:eastAsia="微软雅黑" w:cs="Arial"/>
          <w:szCs w:val="21"/>
          <w:lang w:val="en-US"/>
        </w:rPr>
        <w:t xml:space="preserve"> </w:t>
      </w:r>
      <w:r>
        <w:rPr>
          <w:rFonts w:hint="eastAsia" w:ascii="微软雅黑" w:hAnsi="微软雅黑" w:eastAsia="微软雅黑" w:cs="Arial"/>
          <w:szCs w:val="21"/>
        </w:rPr>
        <w:t>谐波成像单元</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M型成像单元</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彩色M型成像单元</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解剖M型成像单元：≥3条取样线</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彩色多普勒成像单元</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频谱多普勒成像单元</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组织多普勒成像单元</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自由臂三维成像单元</w:t>
      </w:r>
    </w:p>
    <w:p>
      <w:pPr>
        <w:pStyle w:val="5"/>
        <w:numPr>
          <w:ilvl w:val="1"/>
          <w:numId w:val="3"/>
        </w:numPr>
        <w:tabs>
          <w:tab w:val="left" w:pos="567"/>
        </w:tabs>
        <w:spacing w:line="300" w:lineRule="exact"/>
        <w:ind w:firstLineChars="0"/>
        <w:rPr>
          <w:rFonts w:hint="eastAsia" w:ascii="微软雅黑" w:hAnsi="微软雅黑" w:eastAsia="微软雅黑" w:cs="Arial"/>
          <w:szCs w:val="21"/>
        </w:rPr>
      </w:pPr>
      <w:r>
        <w:rPr>
          <w:rFonts w:ascii="微软雅黑" w:hAnsi="微软雅黑" w:eastAsia="微软雅黑" w:cs="Arial"/>
          <w:szCs w:val="21"/>
        </w:rPr>
        <w:t>支持弹性成像</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实时宽景成像（</w:t>
      </w:r>
      <w:r>
        <w:rPr>
          <w:rFonts w:hint="eastAsia" w:ascii="微软雅黑" w:hAnsi="微软雅黑" w:eastAsia="微软雅黑" w:cs="Arial"/>
          <w:color w:val="000000"/>
          <w:szCs w:val="21"/>
        </w:rPr>
        <w:t>支持二维，具备速度提示、图像旋转功能，并支持彩色多普勒、能量多普勒实时宽景</w:t>
      </w:r>
      <w:r>
        <w:rPr>
          <w:rFonts w:hint="eastAsia" w:ascii="微软雅黑" w:hAnsi="微软雅黑" w:eastAsia="微软雅黑" w:cs="Arial"/>
          <w:szCs w:val="21"/>
        </w:rPr>
        <w:t>）</w:t>
      </w:r>
    </w:p>
    <w:p>
      <w:pPr>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空间复合成像，梯形成像模式下可用</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bCs/>
          <w:szCs w:val="21"/>
        </w:rPr>
        <w:t>实时</w:t>
      </w:r>
      <w:r>
        <w:rPr>
          <w:rFonts w:hint="eastAsia" w:ascii="微软雅黑" w:hAnsi="微软雅黑" w:eastAsia="微软雅黑" w:cs="Arial"/>
          <w:szCs w:val="21"/>
        </w:rPr>
        <w:t>温控技术，温度值在显示器上体现</w:t>
      </w:r>
      <w:r>
        <w:rPr>
          <w:rFonts w:hint="default" w:ascii="微软雅黑" w:hAnsi="微软雅黑" w:eastAsia="微软雅黑" w:cs="Arial"/>
          <w:szCs w:val="21"/>
          <w:lang w:val="en-US"/>
        </w:rPr>
        <w:t xml:space="preserve"> (</w:t>
      </w:r>
      <w:r>
        <w:rPr>
          <w:rFonts w:hint="eastAsia" w:ascii="微软雅黑" w:hAnsi="微软雅黑" w:eastAsia="微软雅黑" w:cs="Arial"/>
          <w:szCs w:val="21"/>
          <w:lang w:val="en-US" w:eastAsia="zh-CN"/>
        </w:rPr>
        <w:t>提供图片证明）</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二维角度独立偏转成像</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斑点噪音抑制，多级可调</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扩展成像≥2档可调，支持二维、彩色多普勒模式</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二维/彩色双实时对比成像</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一键优化，支持二维、彩色及频谱模式</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局部放大：≥10倍，30级以上档位调节</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ascii="微软雅黑" w:hAnsi="微软雅黑" w:eastAsia="微软雅黑" w:cs="Arial"/>
          <w:szCs w:val="21"/>
        </w:rPr>
        <w:t>穿刺引导</w:t>
      </w:r>
      <w:r>
        <w:rPr>
          <w:rFonts w:hint="eastAsia" w:ascii="微软雅黑" w:hAnsi="微软雅黑" w:eastAsia="微软雅黑" w:cs="Arial"/>
          <w:szCs w:val="21"/>
        </w:rPr>
        <w:t>功能：支持单条引导线和双线区间引导两种方式，可调节位置及角度,支持碎石中位线</w:t>
      </w:r>
      <w:r>
        <w:rPr>
          <w:rFonts w:hint="eastAsia" w:ascii="微软雅黑" w:hAnsi="微软雅黑" w:eastAsia="微软雅黑" w:cs="Arial"/>
          <w:szCs w:val="21"/>
          <w:lang w:eastAsia="zh-CN"/>
        </w:rPr>
        <w:t>。</w:t>
      </w:r>
    </w:p>
    <w:p>
      <w:pPr>
        <w:pStyle w:val="5"/>
        <w:numPr>
          <w:ilvl w:val="1"/>
          <w:numId w:val="3"/>
        </w:numPr>
        <w:tabs>
          <w:tab w:val="left" w:pos="567"/>
        </w:tabs>
        <w:spacing w:line="300" w:lineRule="exact"/>
        <w:ind w:firstLineChars="0"/>
        <w:rPr>
          <w:rFonts w:ascii="微软雅黑" w:hAnsi="微软雅黑" w:eastAsia="微软雅黑" w:cs="Arial"/>
          <w:szCs w:val="21"/>
        </w:rPr>
      </w:pPr>
      <w:r>
        <w:rPr>
          <w:rFonts w:hint="eastAsia" w:ascii="微软雅黑" w:hAnsi="微软雅黑" w:eastAsia="微软雅黑" w:cs="Arial"/>
          <w:szCs w:val="21"/>
        </w:rPr>
        <w:t>穿刺针增强技术</w:t>
      </w:r>
    </w:p>
    <w:p>
      <w:pPr>
        <w:pStyle w:val="5"/>
        <w:numPr>
          <w:ilvl w:val="0"/>
          <w:numId w:val="3"/>
        </w:numPr>
        <w:spacing w:line="300" w:lineRule="exact"/>
        <w:ind w:firstLineChars="0"/>
        <w:jc w:val="left"/>
        <w:rPr>
          <w:rFonts w:ascii="微软雅黑" w:hAnsi="微软雅黑" w:eastAsia="微软雅黑"/>
          <w:b/>
          <w:szCs w:val="21"/>
        </w:rPr>
      </w:pPr>
      <w:r>
        <w:rPr>
          <w:rFonts w:hint="eastAsia" w:ascii="微软雅黑" w:hAnsi="微软雅黑" w:eastAsia="微软雅黑"/>
          <w:b/>
          <w:szCs w:val="21"/>
        </w:rPr>
        <w:t>测量/分析和报告</w:t>
      </w:r>
    </w:p>
    <w:p>
      <w:pPr>
        <w:pStyle w:val="5"/>
        <w:numPr>
          <w:ilvl w:val="1"/>
          <w:numId w:val="4"/>
        </w:numPr>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rPr>
        <w:t>一般测量：距离、周长、面积、体积、角度、曲线长度及不规则面积等</w:t>
      </w:r>
    </w:p>
    <w:p>
      <w:pPr>
        <w:pStyle w:val="5"/>
        <w:numPr>
          <w:ilvl w:val="1"/>
          <w:numId w:val="4"/>
        </w:numPr>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rPr>
        <w:t>2B模式下支持双幅跨幅测量</w:t>
      </w:r>
    </w:p>
    <w:p>
      <w:pPr>
        <w:pStyle w:val="5"/>
        <w:numPr>
          <w:ilvl w:val="1"/>
          <w:numId w:val="4"/>
        </w:numPr>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rPr>
        <w:t>剖面血流，彩色多普勒模式下无需激活频谱即可测量血管截面瞬时的血流量，显示最大速度、平均速度、深度、血流量，补偿角度可调</w:t>
      </w:r>
    </w:p>
    <w:p>
      <w:pPr>
        <w:pStyle w:val="5"/>
        <w:numPr>
          <w:ilvl w:val="1"/>
          <w:numId w:val="4"/>
        </w:numPr>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rPr>
        <w:t>定点测速功能，彩色多普勒模式下可同屏测量血管腔内≥7个任意位置的血流速度</w:t>
      </w:r>
    </w:p>
    <w:p>
      <w:pPr>
        <w:pStyle w:val="5"/>
        <w:numPr>
          <w:ilvl w:val="1"/>
          <w:numId w:val="4"/>
        </w:numPr>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频谱自动测量分析软件包，用户可根据不同检查部位自定义测量结果项目</w:t>
      </w:r>
    </w:p>
    <w:p>
      <w:pPr>
        <w:pStyle w:val="5"/>
        <w:numPr>
          <w:ilvl w:val="1"/>
          <w:numId w:val="4"/>
        </w:numPr>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腹部测量与分析</w:t>
      </w:r>
    </w:p>
    <w:p>
      <w:pPr>
        <w:pStyle w:val="5"/>
        <w:numPr>
          <w:ilvl w:val="1"/>
          <w:numId w:val="4"/>
        </w:numPr>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产科测量与分析，具有≥4胞胎对比测量分析，支持NT自动测量，胎儿生长曲线显示、胎儿解剖结构描述</w:t>
      </w:r>
    </w:p>
    <w:p>
      <w:pPr>
        <w:pStyle w:val="5"/>
        <w:numPr>
          <w:ilvl w:val="1"/>
          <w:numId w:val="4"/>
        </w:numPr>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妇科测量与分析，支持快捷键设置</w:t>
      </w:r>
    </w:p>
    <w:p>
      <w:pPr>
        <w:pStyle w:val="5"/>
        <w:numPr>
          <w:ilvl w:val="1"/>
          <w:numId w:val="4"/>
        </w:numPr>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心脏测量与分析，支持心内膜自动描记，支持快捷键设置</w:t>
      </w:r>
    </w:p>
    <w:p>
      <w:pPr>
        <w:pStyle w:val="5"/>
        <w:numPr>
          <w:ilvl w:val="1"/>
          <w:numId w:val="4"/>
        </w:numPr>
        <w:tabs>
          <w:tab w:val="left" w:pos="567"/>
          <w:tab w:val="left" w:pos="709"/>
        </w:tabs>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rPr>
        <w:t>泌尿测量与分析</w:t>
      </w:r>
    </w:p>
    <w:p>
      <w:pPr>
        <w:pStyle w:val="5"/>
        <w:numPr>
          <w:ilvl w:val="1"/>
          <w:numId w:val="4"/>
        </w:numPr>
        <w:tabs>
          <w:tab w:val="left" w:pos="567"/>
        </w:tabs>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rPr>
        <w:t>小器官测量与分析</w:t>
      </w:r>
    </w:p>
    <w:p>
      <w:pPr>
        <w:pStyle w:val="5"/>
        <w:numPr>
          <w:ilvl w:val="1"/>
          <w:numId w:val="4"/>
        </w:numPr>
        <w:tabs>
          <w:tab w:val="left" w:pos="567"/>
        </w:tabs>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rPr>
        <w:t>儿科测量与分析</w:t>
      </w:r>
    </w:p>
    <w:p>
      <w:pPr>
        <w:pStyle w:val="5"/>
        <w:numPr>
          <w:ilvl w:val="1"/>
          <w:numId w:val="4"/>
        </w:numPr>
        <w:tabs>
          <w:tab w:val="left" w:pos="567"/>
        </w:tabs>
        <w:spacing w:line="300" w:lineRule="exact"/>
        <w:ind w:firstLineChars="0"/>
        <w:jc w:val="left"/>
        <w:rPr>
          <w:rFonts w:hint="eastAsia" w:ascii="微软雅黑" w:hAnsi="微软雅黑" w:eastAsia="微软雅黑" w:cs="Arial"/>
          <w:szCs w:val="21"/>
        </w:rPr>
      </w:pPr>
      <w:r>
        <w:rPr>
          <w:rFonts w:hint="eastAsia" w:ascii="微软雅黑" w:hAnsi="微软雅黑" w:eastAsia="微软雅黑" w:cs="Arial"/>
          <w:szCs w:val="21"/>
        </w:rPr>
        <w:t>血管测量与分析，支持IMT血管内中膜自动测量，具备前、后壁同屏独立测量显示</w:t>
      </w:r>
    </w:p>
    <w:p>
      <w:pPr>
        <w:pStyle w:val="5"/>
        <w:numPr>
          <w:ilvl w:val="0"/>
          <w:numId w:val="4"/>
        </w:numPr>
        <w:spacing w:line="300" w:lineRule="exact"/>
        <w:ind w:firstLineChars="0"/>
        <w:jc w:val="left"/>
        <w:rPr>
          <w:rFonts w:ascii="微软雅黑" w:hAnsi="微软雅黑" w:eastAsia="微软雅黑" w:cs="Arial"/>
          <w:b/>
          <w:szCs w:val="21"/>
        </w:rPr>
      </w:pPr>
      <w:r>
        <w:rPr>
          <w:rFonts w:hint="eastAsia" w:ascii="微软雅黑" w:hAnsi="微软雅黑" w:eastAsia="微软雅黑" w:cs="Arial"/>
          <w:b/>
          <w:szCs w:val="21"/>
        </w:rPr>
        <w:t>电影回放及原始数据处理</w:t>
      </w:r>
    </w:p>
    <w:p>
      <w:pPr>
        <w:pStyle w:val="5"/>
        <w:numPr>
          <w:ilvl w:val="1"/>
          <w:numId w:val="5"/>
        </w:numPr>
        <w:spacing w:line="300" w:lineRule="exact"/>
        <w:ind w:left="336"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支持手动、自动回放，支持4D 电影回放</w:t>
      </w:r>
    </w:p>
    <w:p>
      <w:pPr>
        <w:pStyle w:val="5"/>
        <w:numPr>
          <w:ilvl w:val="1"/>
          <w:numId w:val="5"/>
        </w:numPr>
        <w:spacing w:line="300" w:lineRule="exact"/>
        <w:ind w:left="336"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支持不同探头4幅图像同屏动态回放，回放速度可调</w:t>
      </w:r>
    </w:p>
    <w:p>
      <w:pPr>
        <w:pStyle w:val="5"/>
        <w:numPr>
          <w:ilvl w:val="1"/>
          <w:numId w:val="5"/>
        </w:numPr>
        <w:spacing w:line="300" w:lineRule="exact"/>
        <w:ind w:left="336"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原始数据处理，可对图像进行离线参数分析，如增益、伪彩、灰阶曲线等各种参数的调节</w:t>
      </w:r>
    </w:p>
    <w:p>
      <w:pPr>
        <w:pStyle w:val="5"/>
        <w:numPr>
          <w:ilvl w:val="0"/>
          <w:numId w:val="5"/>
        </w:numPr>
        <w:spacing w:line="300" w:lineRule="exact"/>
        <w:ind w:firstLineChars="0"/>
        <w:jc w:val="left"/>
        <w:rPr>
          <w:rFonts w:ascii="微软雅黑" w:hAnsi="微软雅黑" w:eastAsia="微软雅黑" w:cs="Arial"/>
          <w:b/>
          <w:szCs w:val="21"/>
        </w:rPr>
      </w:pPr>
      <w:r>
        <w:rPr>
          <w:rFonts w:hint="eastAsia" w:ascii="微软雅黑" w:hAnsi="微软雅黑" w:eastAsia="微软雅黑" w:cs="Arial"/>
          <w:b/>
          <w:szCs w:val="21"/>
        </w:rPr>
        <w:t>存储及数据管理</w:t>
      </w:r>
    </w:p>
    <w:p>
      <w:pPr>
        <w:pStyle w:val="5"/>
        <w:numPr>
          <w:ilvl w:val="1"/>
          <w:numId w:val="5"/>
        </w:numPr>
        <w:spacing w:line="300" w:lineRule="exact"/>
        <w:ind w:left="350" w:hanging="384" w:firstLineChars="0"/>
        <w:jc w:val="left"/>
        <w:rPr>
          <w:rFonts w:hint="eastAsia"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数字化硬盘容量≥450GB</w:t>
      </w:r>
    </w:p>
    <w:p>
      <w:pPr>
        <w:pStyle w:val="5"/>
        <w:numPr>
          <w:ilvl w:val="1"/>
          <w:numId w:val="5"/>
        </w:numPr>
        <w:spacing w:line="300" w:lineRule="exact"/>
        <w:ind w:left="350" w:hanging="384"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内置超声工作站</w:t>
      </w:r>
    </w:p>
    <w:p>
      <w:pPr>
        <w:pStyle w:val="5"/>
        <w:numPr>
          <w:ilvl w:val="1"/>
          <w:numId w:val="5"/>
        </w:numPr>
        <w:spacing w:line="300" w:lineRule="exact"/>
        <w:ind w:left="350" w:hanging="384"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同屏一体化智能剪切板：可同屏存储、回放动态及静态图像，可随时调阅、传输、删除图像</w:t>
      </w:r>
    </w:p>
    <w:p>
      <w:pPr>
        <w:pStyle w:val="5"/>
        <w:numPr>
          <w:ilvl w:val="1"/>
          <w:numId w:val="5"/>
        </w:numPr>
        <w:spacing w:line="300" w:lineRule="exact"/>
        <w:ind w:left="350" w:hanging="384"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多种图像格式传输：支持JPG、WMV、BMP、AVI，TIF等格式输出</w:t>
      </w:r>
    </w:p>
    <w:p>
      <w:pPr>
        <w:pStyle w:val="5"/>
        <w:numPr>
          <w:ilvl w:val="0"/>
          <w:numId w:val="5"/>
        </w:numPr>
        <w:spacing w:line="300" w:lineRule="exact"/>
        <w:ind w:firstLineChars="0"/>
        <w:jc w:val="left"/>
        <w:rPr>
          <w:rFonts w:ascii="微软雅黑" w:hAnsi="微软雅黑" w:eastAsia="微软雅黑" w:cs="Arial"/>
          <w:b/>
          <w:szCs w:val="21"/>
        </w:rPr>
      </w:pPr>
      <w:r>
        <w:rPr>
          <w:rFonts w:hint="eastAsia" w:ascii="微软雅黑" w:hAnsi="微软雅黑" w:eastAsia="微软雅黑" w:cs="Arial"/>
          <w:b/>
          <w:szCs w:val="21"/>
        </w:rPr>
        <w:t>连通性要求</w:t>
      </w:r>
    </w:p>
    <w:p>
      <w:pPr>
        <w:pStyle w:val="5"/>
        <w:numPr>
          <w:ilvl w:val="1"/>
          <w:numId w:val="5"/>
        </w:numPr>
        <w:spacing w:line="300" w:lineRule="exact"/>
        <w:ind w:left="322"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支持DICOM 3.0接口，并通过IHE-C中国专项测试认证</w:t>
      </w:r>
    </w:p>
    <w:p>
      <w:pPr>
        <w:pStyle w:val="5"/>
        <w:numPr>
          <w:ilvl w:val="1"/>
          <w:numId w:val="5"/>
        </w:numPr>
        <w:spacing w:line="300" w:lineRule="exact"/>
        <w:ind w:left="322"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主机自带USB接口，≥4个</w:t>
      </w:r>
    </w:p>
    <w:p>
      <w:pPr>
        <w:pStyle w:val="5"/>
        <w:numPr>
          <w:ilvl w:val="1"/>
          <w:numId w:val="5"/>
        </w:numPr>
        <w:spacing w:line="300" w:lineRule="exact"/>
        <w:ind w:left="322" w:firstLineChars="0"/>
        <w:jc w:val="left"/>
        <w:rPr>
          <w:rFonts w:ascii="微软雅黑" w:hAnsi="微软雅黑" w:eastAsia="微软雅黑" w:cs="Arial"/>
          <w:szCs w:val="21"/>
        </w:rPr>
      </w:pPr>
      <w:r>
        <w:rPr>
          <w:rFonts w:hint="eastAsia" w:ascii="微软雅黑" w:hAnsi="微软雅黑" w:eastAsia="微软雅黑" w:cs="Arial"/>
          <w:color w:val="000000"/>
          <w:szCs w:val="21"/>
          <w:lang w:val="en-US" w:eastAsia="zh-CN"/>
        </w:rPr>
        <w:t xml:space="preserve"> </w:t>
      </w:r>
      <w:r>
        <w:rPr>
          <w:rFonts w:hint="eastAsia" w:ascii="微软雅黑" w:hAnsi="微软雅黑" w:eastAsia="微软雅黑" w:cs="Arial"/>
          <w:color w:val="000000"/>
          <w:szCs w:val="21"/>
        </w:rPr>
        <w:t>支持ECG信号</w:t>
      </w:r>
    </w:p>
    <w:p>
      <w:pPr>
        <w:pStyle w:val="5"/>
        <w:numPr>
          <w:ilvl w:val="0"/>
          <w:numId w:val="5"/>
        </w:numPr>
        <w:spacing w:line="300" w:lineRule="exact"/>
        <w:ind w:firstLineChars="0"/>
        <w:jc w:val="left"/>
        <w:rPr>
          <w:rFonts w:ascii="微软雅黑" w:hAnsi="微软雅黑" w:eastAsia="微软雅黑" w:cs="Arial"/>
          <w:b/>
          <w:szCs w:val="21"/>
        </w:rPr>
      </w:pPr>
      <w:r>
        <w:rPr>
          <w:rFonts w:hint="eastAsia" w:ascii="微软雅黑" w:hAnsi="微软雅黑" w:eastAsia="微软雅黑" w:cs="Arial"/>
          <w:b/>
          <w:szCs w:val="21"/>
        </w:rPr>
        <w:t>系统技术参数及要求</w:t>
      </w:r>
    </w:p>
    <w:p>
      <w:pPr>
        <w:pStyle w:val="5"/>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二维灰阶成像单元</w:t>
      </w:r>
    </w:p>
    <w:p>
      <w:pPr>
        <w:pStyle w:val="5"/>
        <w:numPr>
          <w:ilvl w:val="2"/>
          <w:numId w:val="5"/>
        </w:numPr>
        <w:tabs>
          <w:tab w:val="left" w:pos="567"/>
        </w:tabs>
        <w:snapToGrid w:val="0"/>
        <w:spacing w:line="300" w:lineRule="exact"/>
        <w:ind w:left="709" w:hanging="709"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扫描线：每帧线密度≥</w:t>
      </w:r>
      <w:r>
        <w:rPr>
          <w:rFonts w:ascii="微软雅黑" w:hAnsi="微软雅黑" w:eastAsia="微软雅黑" w:cs="Arial"/>
          <w:szCs w:val="21"/>
        </w:rPr>
        <w:t>240</w:t>
      </w:r>
      <w:r>
        <w:rPr>
          <w:rFonts w:hint="eastAsia" w:ascii="微软雅黑" w:hAnsi="微软雅黑" w:eastAsia="微软雅黑" w:cs="Arial"/>
          <w:szCs w:val="21"/>
        </w:rPr>
        <w:t>超声线</w:t>
      </w:r>
    </w:p>
    <w:p>
      <w:pPr>
        <w:numPr>
          <w:ilvl w:val="2"/>
          <w:numId w:val="3"/>
        </w:numPr>
        <w:tabs>
          <w:tab w:val="left" w:pos="567"/>
        </w:tabs>
        <w:spacing w:line="300" w:lineRule="exact"/>
        <w:ind w:left="709" w:hanging="709"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焦点个数：≥</w:t>
      </w:r>
      <w:r>
        <w:rPr>
          <w:rFonts w:ascii="微软雅黑" w:hAnsi="微软雅黑" w:eastAsia="微软雅黑" w:cs="Arial"/>
          <w:szCs w:val="21"/>
        </w:rPr>
        <w:t>10</w:t>
      </w:r>
      <w:r>
        <w:rPr>
          <w:rFonts w:hint="eastAsia" w:ascii="微软雅黑" w:hAnsi="微软雅黑" w:eastAsia="微软雅黑" w:cs="Arial"/>
          <w:szCs w:val="21"/>
        </w:rPr>
        <w:t>个</w:t>
      </w:r>
    </w:p>
    <w:p>
      <w:pPr>
        <w:pStyle w:val="5"/>
        <w:numPr>
          <w:ilvl w:val="2"/>
          <w:numId w:val="5"/>
        </w:numPr>
        <w:tabs>
          <w:tab w:val="left" w:pos="567"/>
        </w:tabs>
        <w:spacing w:line="300" w:lineRule="exact"/>
        <w:ind w:left="709" w:hanging="709"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预设条件：针对不同的检查脏器，预置最佳化图像的检查条件，减少操作时的调节，及常用所需的外部调节及组合调节，并以脏器图形化直观显示并配有部位名称，而非单独的中文及字母显示。</w:t>
      </w:r>
    </w:p>
    <w:p>
      <w:pPr>
        <w:pStyle w:val="5"/>
        <w:numPr>
          <w:ilvl w:val="2"/>
          <w:numId w:val="5"/>
        </w:numPr>
        <w:tabs>
          <w:tab w:val="left" w:pos="567"/>
        </w:tabs>
        <w:spacing w:line="300" w:lineRule="exact"/>
        <w:ind w:left="709" w:hanging="709"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TGC: ≥8段；LGC: ≥2段</w:t>
      </w:r>
    </w:p>
    <w:p>
      <w:pPr>
        <w:pStyle w:val="5"/>
        <w:numPr>
          <w:ilvl w:val="2"/>
          <w:numId w:val="5"/>
        </w:numPr>
        <w:tabs>
          <w:tab w:val="left" w:pos="521"/>
          <w:tab w:val="left" w:pos="567"/>
        </w:tabs>
        <w:spacing w:line="300" w:lineRule="exact"/>
        <w:ind w:left="709" w:hanging="709" w:firstLineChars="0"/>
        <w:jc w:val="left"/>
        <w:rPr>
          <w:rFonts w:ascii="微软雅黑" w:hAnsi="微软雅黑" w:eastAsia="微软雅黑" w:cs="Arial"/>
          <w:szCs w:val="21"/>
        </w:rPr>
      </w:pPr>
      <w:r>
        <w:rPr>
          <w:rFonts w:hint="eastAsia" w:ascii="微软雅黑" w:hAnsi="微软雅黑" w:eastAsia="微软雅黑" w:cs="Arial"/>
          <w:color w:val="000000"/>
          <w:szCs w:val="21"/>
          <w:lang w:val="en-US" w:eastAsia="zh-CN"/>
        </w:rPr>
        <w:tab/>
        <w:t xml:space="preserve"> ★</w:t>
      </w:r>
      <w:r>
        <w:rPr>
          <w:rFonts w:hint="eastAsia" w:ascii="微软雅黑" w:hAnsi="微软雅黑" w:eastAsia="微软雅黑" w:cs="Arial"/>
          <w:szCs w:val="21"/>
        </w:rPr>
        <w:t>动态范围: ≥</w:t>
      </w:r>
      <w:r>
        <w:rPr>
          <w:rFonts w:ascii="微软雅黑" w:hAnsi="微软雅黑" w:eastAsia="微软雅黑" w:cs="Arial"/>
          <w:szCs w:val="21"/>
        </w:rPr>
        <w:t>2</w:t>
      </w:r>
      <w:r>
        <w:rPr>
          <w:rFonts w:hint="eastAsia" w:ascii="微软雅黑" w:hAnsi="微软雅黑" w:eastAsia="微软雅黑" w:cs="Arial"/>
          <w:szCs w:val="21"/>
        </w:rPr>
        <w:t>7</w:t>
      </w:r>
      <w:r>
        <w:rPr>
          <w:rFonts w:ascii="微软雅黑" w:hAnsi="微软雅黑" w:eastAsia="微软雅黑" w:cs="Arial"/>
          <w:szCs w:val="21"/>
        </w:rPr>
        <w:t>5</w:t>
      </w:r>
      <w:r>
        <w:rPr>
          <w:rFonts w:hint="eastAsia" w:ascii="微软雅黑" w:hAnsi="微软雅黑" w:eastAsia="微软雅黑" w:cs="Arial"/>
          <w:szCs w:val="21"/>
        </w:rPr>
        <w:t>，可视可调</w:t>
      </w:r>
      <w:r>
        <w:rPr>
          <w:rFonts w:hint="default" w:ascii="微软雅黑" w:hAnsi="微软雅黑" w:eastAsia="微软雅黑" w:cs="Arial"/>
          <w:szCs w:val="21"/>
          <w:lang w:val="en-US"/>
        </w:rPr>
        <w:t>(</w:t>
      </w:r>
      <w:r>
        <w:rPr>
          <w:rFonts w:hint="eastAsia" w:ascii="微软雅黑" w:hAnsi="微软雅黑" w:eastAsia="微软雅黑" w:cs="Arial"/>
          <w:szCs w:val="21"/>
          <w:lang w:val="en-US" w:eastAsia="zh-CN"/>
        </w:rPr>
        <w:t>提供图片证明）</w:t>
      </w:r>
    </w:p>
    <w:p>
      <w:pPr>
        <w:pStyle w:val="5"/>
        <w:numPr>
          <w:ilvl w:val="2"/>
          <w:numId w:val="5"/>
        </w:numPr>
        <w:tabs>
          <w:tab w:val="left" w:pos="567"/>
        </w:tabs>
        <w:spacing w:line="300" w:lineRule="exact"/>
        <w:ind w:left="709" w:hanging="709" w:firstLineChars="0"/>
        <w:jc w:val="left"/>
        <w:rPr>
          <w:rFonts w:ascii="微软雅黑" w:hAnsi="微软雅黑" w:eastAsia="微软雅黑" w:cs="Arial"/>
          <w:szCs w:val="21"/>
        </w:rPr>
      </w:pPr>
      <w:r>
        <w:rPr>
          <w:rFonts w:hint="eastAsia" w:ascii="微软雅黑" w:hAnsi="微软雅黑" w:eastAsia="微软雅黑" w:cs="Arial"/>
          <w:color w:val="000000"/>
          <w:szCs w:val="21"/>
          <w:lang w:val="en-US" w:eastAsia="zh-CN"/>
        </w:rPr>
        <w:t xml:space="preserve"> </w:t>
      </w:r>
      <w:r>
        <w:rPr>
          <w:rFonts w:hint="eastAsia" w:ascii="微软雅黑" w:hAnsi="微软雅黑" w:eastAsia="微软雅黑" w:cs="Arial"/>
          <w:color w:val="000000"/>
          <w:szCs w:val="21"/>
        </w:rPr>
        <w:t>最大</w:t>
      </w:r>
      <w:r>
        <w:rPr>
          <w:rFonts w:ascii="微软雅黑" w:hAnsi="微软雅黑" w:eastAsia="微软雅黑" w:cs="Arial"/>
          <w:color w:val="000000"/>
          <w:szCs w:val="21"/>
        </w:rPr>
        <w:t>显示深度</w:t>
      </w:r>
      <w:r>
        <w:rPr>
          <w:rFonts w:hint="eastAsia" w:ascii="微软雅黑" w:hAnsi="微软雅黑" w:eastAsia="微软雅黑" w:cs="Arial"/>
          <w:color w:val="000000"/>
          <w:szCs w:val="21"/>
        </w:rPr>
        <w:t>：≥</w:t>
      </w:r>
      <w:r>
        <w:rPr>
          <w:rFonts w:ascii="微软雅黑" w:hAnsi="微软雅黑" w:eastAsia="微软雅黑" w:cs="Arial"/>
          <w:color w:val="000000"/>
          <w:szCs w:val="21"/>
        </w:rPr>
        <w:t>39cm</w:t>
      </w:r>
      <w:r>
        <w:rPr>
          <w:rFonts w:hint="eastAsia" w:ascii="微软雅黑" w:hAnsi="微软雅黑" w:eastAsia="微软雅黑" w:cs="Arial"/>
          <w:color w:val="000000"/>
          <w:szCs w:val="21"/>
        </w:rPr>
        <w:t>，可视可调</w:t>
      </w:r>
    </w:p>
    <w:p>
      <w:pPr>
        <w:pStyle w:val="5"/>
        <w:numPr>
          <w:ilvl w:val="2"/>
          <w:numId w:val="5"/>
        </w:numPr>
        <w:tabs>
          <w:tab w:val="left" w:pos="567"/>
        </w:tabs>
        <w:spacing w:line="300" w:lineRule="exact"/>
        <w:ind w:left="709" w:hanging="709" w:firstLineChars="0"/>
        <w:jc w:val="left"/>
        <w:rPr>
          <w:rFonts w:ascii="微软雅黑" w:hAnsi="微软雅黑" w:eastAsia="微软雅黑" w:cs="Arial"/>
          <w:szCs w:val="21"/>
        </w:rPr>
      </w:pPr>
      <w:r>
        <w:rPr>
          <w:rFonts w:hint="eastAsia" w:ascii="微软雅黑" w:hAnsi="微软雅黑" w:eastAsia="微软雅黑" w:cs="Arial"/>
          <w:color w:val="000000"/>
          <w:szCs w:val="21"/>
          <w:lang w:val="en-US" w:eastAsia="zh-CN"/>
        </w:rPr>
        <w:t xml:space="preserve"> </w:t>
      </w:r>
      <w:r>
        <w:rPr>
          <w:rFonts w:hint="eastAsia" w:ascii="微软雅黑" w:hAnsi="微软雅黑" w:eastAsia="微软雅黑" w:cs="Arial"/>
          <w:szCs w:val="21"/>
        </w:rPr>
        <w:t>增益调节≥200</w:t>
      </w:r>
    </w:p>
    <w:p>
      <w:pPr>
        <w:pStyle w:val="5"/>
        <w:numPr>
          <w:ilvl w:val="2"/>
          <w:numId w:val="5"/>
        </w:numPr>
        <w:tabs>
          <w:tab w:val="left" w:pos="567"/>
          <w:tab w:val="left" w:pos="851"/>
        </w:tabs>
        <w:spacing w:line="300" w:lineRule="exact"/>
        <w:ind w:left="709" w:hanging="709"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伪彩图谱: ≥</w:t>
      </w:r>
      <w:r>
        <w:rPr>
          <w:rFonts w:ascii="微软雅黑" w:hAnsi="微软雅黑" w:eastAsia="微软雅黑" w:cs="Arial"/>
          <w:szCs w:val="21"/>
        </w:rPr>
        <w:t>12</w:t>
      </w:r>
      <w:r>
        <w:rPr>
          <w:rFonts w:hint="eastAsia" w:ascii="微软雅黑" w:hAnsi="微软雅黑" w:eastAsia="微软雅黑" w:cs="Arial"/>
          <w:szCs w:val="21"/>
        </w:rPr>
        <w:t>种</w:t>
      </w:r>
    </w:p>
    <w:p>
      <w:pPr>
        <w:pStyle w:val="5"/>
        <w:numPr>
          <w:ilvl w:val="2"/>
          <w:numId w:val="5"/>
        </w:numPr>
        <w:spacing w:line="300" w:lineRule="exact"/>
        <w:ind w:left="709" w:hanging="709" w:firstLineChars="0"/>
        <w:jc w:val="left"/>
        <w:rPr>
          <w:rFonts w:ascii="微软雅黑" w:hAnsi="微软雅黑" w:eastAsia="微软雅黑" w:cs="Arial"/>
          <w:szCs w:val="21"/>
        </w:rPr>
      </w:pPr>
      <w:r>
        <w:rPr>
          <w:rFonts w:hint="eastAsia" w:ascii="微软雅黑" w:hAnsi="微软雅黑" w:eastAsia="微软雅黑" w:cs="Arial"/>
          <w:szCs w:val="21"/>
        </w:rPr>
        <w:t>声</w:t>
      </w:r>
      <w:r>
        <w:rPr>
          <w:rFonts w:ascii="微软雅黑" w:hAnsi="微软雅黑" w:eastAsia="微软雅黑" w:cs="Arial"/>
          <w:szCs w:val="21"/>
        </w:rPr>
        <w:t>功率≥100</w:t>
      </w:r>
      <w:r>
        <w:rPr>
          <w:rFonts w:hint="eastAsia" w:ascii="微软雅黑" w:hAnsi="微软雅黑" w:eastAsia="微软雅黑" w:cs="Arial"/>
          <w:szCs w:val="21"/>
        </w:rPr>
        <w:t>%，</w:t>
      </w:r>
      <w:r>
        <w:rPr>
          <w:rFonts w:ascii="微软雅黑" w:hAnsi="微软雅黑" w:eastAsia="微软雅黑" w:cs="Arial"/>
          <w:szCs w:val="21"/>
        </w:rPr>
        <w:t>步进</w:t>
      </w:r>
      <w:r>
        <w:rPr>
          <w:rFonts w:hint="eastAsia" w:ascii="微软雅黑" w:hAnsi="微软雅黑" w:eastAsia="微软雅黑" w:cs="Arial"/>
          <w:szCs w:val="21"/>
        </w:rPr>
        <w:t>1</w:t>
      </w:r>
    </w:p>
    <w:p>
      <w:pPr>
        <w:pStyle w:val="5"/>
        <w:numPr>
          <w:ilvl w:val="1"/>
          <w:numId w:val="5"/>
        </w:numPr>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彩色多普勒成像单元</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包括速度、能量、方向能量显示等</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显示方式：</w:t>
      </w:r>
      <w:r>
        <w:rPr>
          <w:rFonts w:ascii="微软雅黑" w:hAnsi="微软雅黑" w:eastAsia="微软雅黑" w:cs="Arial"/>
          <w:szCs w:val="21"/>
        </w:rPr>
        <w:t>B/</w:t>
      </w:r>
      <w:r>
        <w:rPr>
          <w:rFonts w:hint="eastAsia" w:ascii="微软雅黑" w:hAnsi="微软雅黑" w:eastAsia="微软雅黑" w:cs="Arial"/>
          <w:szCs w:val="21"/>
        </w:rPr>
        <w:t>C、B/C/M、B/PDI、B/DPDI</w:t>
      </w:r>
      <w:r>
        <w:rPr>
          <w:rFonts w:ascii="微软雅黑" w:hAnsi="微软雅黑" w:eastAsia="微软雅黑" w:cs="Arial"/>
          <w:szCs w:val="21"/>
        </w:rPr>
        <w:t xml:space="preserve"> </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智能血流追踪技术，单键操作，取样框自动识别并追踪血管位置及血流方向，同时自动偏转</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彩色基线：±15级可调</w:t>
      </w:r>
    </w:p>
    <w:p>
      <w:pPr>
        <w:pStyle w:val="5"/>
        <w:numPr>
          <w:ilvl w:val="2"/>
          <w:numId w:val="5"/>
        </w:numPr>
        <w:tabs>
          <w:tab w:val="left" w:pos="567"/>
        </w:tabs>
        <w:spacing w:line="300" w:lineRule="exact"/>
        <w:ind w:left="284" w:hanging="284" w:firstLineChars="0"/>
        <w:jc w:val="left"/>
        <w:rPr>
          <w:rFonts w:hint="eastAsia"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增益调节≥200</w:t>
      </w:r>
    </w:p>
    <w:p>
      <w:pPr>
        <w:pStyle w:val="5"/>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 xml:space="preserve">频谱多普勒成像单元 </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rPr>
        <w:t>包括脉冲多普勒、高脉冲重复频率、连续多普勒</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rPr>
        <w:t>显示方式：PW，</w:t>
      </w:r>
      <w:r>
        <w:rPr>
          <w:rFonts w:ascii="微软雅黑" w:hAnsi="微软雅黑" w:eastAsia="微软雅黑" w:cs="Arial"/>
          <w:szCs w:val="21"/>
        </w:rPr>
        <w:t>B/</w:t>
      </w:r>
      <w:r>
        <w:rPr>
          <w:rFonts w:hint="eastAsia" w:ascii="微软雅黑" w:hAnsi="微软雅黑" w:eastAsia="微软雅黑" w:cs="Arial"/>
          <w:szCs w:val="21"/>
        </w:rPr>
        <w:t>PW</w:t>
      </w:r>
      <w:r>
        <w:rPr>
          <w:rFonts w:ascii="微软雅黑" w:hAnsi="微软雅黑" w:eastAsia="微软雅黑" w:cs="Arial"/>
          <w:szCs w:val="21"/>
        </w:rPr>
        <w:t>,</w:t>
      </w:r>
      <w:r>
        <w:rPr>
          <w:rFonts w:hint="eastAsia" w:ascii="微软雅黑" w:hAnsi="微软雅黑" w:eastAsia="微软雅黑" w:cs="Arial"/>
          <w:szCs w:val="21"/>
        </w:rPr>
        <w:t xml:space="preserve"> B/C/PW, B/CW, B/C/CW，HPRF等</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rPr>
        <w:t>PW实时自动跟踪测速，随着取样门位置改变，PW速度可进行自动跟踪测量</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rPr>
        <w:t>彩色滤波器具有自动和手动技术：调节脉冲重复频率时，壁滤波器自动进行相应优化调节</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rPr>
        <w:t>取样容积：1-20mm</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rPr>
        <w:t>零位移动：≥</w:t>
      </w:r>
      <w:r>
        <w:rPr>
          <w:rFonts w:ascii="微软雅黑" w:hAnsi="微软雅黑" w:eastAsia="微软雅黑" w:cs="Arial"/>
          <w:szCs w:val="21"/>
        </w:rPr>
        <w:t>8</w:t>
      </w:r>
      <w:r>
        <w:rPr>
          <w:rFonts w:hint="eastAsia" w:ascii="微软雅黑" w:hAnsi="微软雅黑" w:eastAsia="微软雅黑" w:cs="Arial"/>
          <w:szCs w:val="21"/>
        </w:rPr>
        <w:t xml:space="preserve"> 级</w:t>
      </w:r>
    </w:p>
    <w:p>
      <w:pPr>
        <w:pStyle w:val="5"/>
        <w:numPr>
          <w:ilvl w:val="2"/>
          <w:numId w:val="5"/>
        </w:numPr>
        <w:tabs>
          <w:tab w:val="left" w:pos="567"/>
        </w:tabs>
        <w:spacing w:line="300" w:lineRule="exact"/>
        <w:ind w:left="284" w:hanging="284" w:firstLineChars="0"/>
        <w:jc w:val="left"/>
        <w:rPr>
          <w:rFonts w:ascii="微软雅黑" w:hAnsi="微软雅黑" w:eastAsia="微软雅黑" w:cs="Arial"/>
          <w:szCs w:val="21"/>
        </w:rPr>
      </w:pPr>
      <w:r>
        <w:rPr>
          <w:rFonts w:hint="eastAsia" w:ascii="微软雅黑" w:hAnsi="微软雅黑" w:eastAsia="微软雅黑" w:cs="Arial"/>
          <w:szCs w:val="21"/>
        </w:rPr>
        <w:t>快速角度校正</w:t>
      </w:r>
    </w:p>
    <w:p>
      <w:pPr>
        <w:pStyle w:val="5"/>
        <w:numPr>
          <w:ilvl w:val="2"/>
          <w:numId w:val="5"/>
        </w:numPr>
        <w:spacing w:line="300" w:lineRule="exact"/>
        <w:ind w:left="567" w:hanging="567" w:firstLineChars="0"/>
        <w:jc w:val="left"/>
        <w:rPr>
          <w:rFonts w:hint="eastAsia" w:ascii="微软雅黑" w:hAnsi="微软雅黑" w:eastAsia="微软雅黑" w:cs="Arial"/>
          <w:szCs w:val="21"/>
        </w:rPr>
      </w:pPr>
      <w:r>
        <w:rPr>
          <w:rFonts w:hint="eastAsia" w:ascii="微软雅黑" w:hAnsi="微软雅黑" w:eastAsia="微软雅黑" w:cs="Arial"/>
          <w:szCs w:val="21"/>
        </w:rPr>
        <w:t>支持频谱自动测量</w:t>
      </w:r>
    </w:p>
    <w:p>
      <w:pPr>
        <w:pStyle w:val="5"/>
        <w:numPr>
          <w:ilvl w:val="0"/>
          <w:numId w:val="5"/>
        </w:numPr>
        <w:spacing w:line="300" w:lineRule="exact"/>
        <w:ind w:firstLineChars="0"/>
        <w:jc w:val="left"/>
        <w:rPr>
          <w:rFonts w:ascii="微软雅黑" w:hAnsi="微软雅黑" w:eastAsia="微软雅黑" w:cs="Arial"/>
          <w:b/>
          <w:szCs w:val="21"/>
        </w:rPr>
      </w:pPr>
      <w:r>
        <w:rPr>
          <w:rFonts w:hint="eastAsia" w:ascii="微软雅黑" w:hAnsi="微软雅黑" w:eastAsia="微软雅黑" w:cs="Arial"/>
          <w:b/>
          <w:szCs w:val="21"/>
        </w:rPr>
        <w:t>探头规格</w:t>
      </w:r>
    </w:p>
    <w:p>
      <w:pPr>
        <w:pStyle w:val="5"/>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szCs w:val="21"/>
        </w:rPr>
        <w:t>支持探头类型：</w:t>
      </w:r>
      <w:r>
        <w:rPr>
          <w:rFonts w:hint="eastAsia" w:ascii="微软雅黑" w:hAnsi="微软雅黑" w:eastAsia="微软雅黑" w:cs="Arial"/>
          <w:szCs w:val="21"/>
          <w:lang w:val="en-US" w:eastAsia="zh-CN"/>
        </w:rPr>
        <w:t>人流术中专用探头</w:t>
      </w:r>
      <w:r>
        <w:rPr>
          <w:rFonts w:hint="eastAsia" w:ascii="微软雅黑" w:hAnsi="微软雅黑" w:eastAsia="微软雅黑" w:cs="Arial"/>
          <w:szCs w:val="21"/>
        </w:rPr>
        <w:t>等</w:t>
      </w:r>
    </w:p>
    <w:p>
      <w:pPr>
        <w:pStyle w:val="5"/>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 xml:space="preserve"> 探头频率：宽频变频探头,二维、谐波、彩色及频谱多普勒模式分别独立变频≥</w:t>
      </w:r>
      <w:r>
        <w:rPr>
          <w:rFonts w:ascii="微软雅黑" w:hAnsi="微软雅黑" w:eastAsia="微软雅黑" w:cs="Arial"/>
          <w:szCs w:val="21"/>
        </w:rPr>
        <w:t>4</w:t>
      </w:r>
      <w:r>
        <w:rPr>
          <w:rFonts w:hint="eastAsia" w:ascii="微软雅黑" w:hAnsi="微软雅黑" w:eastAsia="微软雅黑" w:cs="Arial"/>
          <w:szCs w:val="21"/>
        </w:rPr>
        <w:t>段</w:t>
      </w:r>
    </w:p>
    <w:p>
      <w:pPr>
        <w:numPr>
          <w:ilvl w:val="1"/>
          <w:numId w:val="3"/>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lang w:val="en-US" w:eastAsia="zh-CN"/>
        </w:rPr>
        <w:t xml:space="preserve"> </w:t>
      </w:r>
      <w:r>
        <w:rPr>
          <w:rFonts w:hint="eastAsia" w:ascii="微软雅黑" w:hAnsi="微软雅黑" w:eastAsia="微软雅黑" w:cs="Arial"/>
          <w:color w:val="000000"/>
          <w:szCs w:val="21"/>
          <w:lang w:val="en-US" w:eastAsia="zh-CN"/>
        </w:rPr>
        <w:t>★</w:t>
      </w:r>
      <w:r>
        <w:rPr>
          <w:rFonts w:hint="eastAsia" w:ascii="微软雅黑" w:hAnsi="微软雅黑" w:eastAsia="微软雅黑" w:cs="Arial"/>
          <w:szCs w:val="21"/>
          <w:lang w:val="en-US" w:eastAsia="zh-CN"/>
        </w:rPr>
        <w:t>宫腔术中探头</w:t>
      </w:r>
      <w:r>
        <w:rPr>
          <w:rFonts w:hint="eastAsia" w:ascii="微软雅黑" w:hAnsi="微软雅黑" w:eastAsia="微软雅黑" w:cs="Arial"/>
          <w:szCs w:val="21"/>
        </w:rPr>
        <w:t xml:space="preserve">: </w:t>
      </w:r>
      <w:r>
        <w:rPr>
          <w:rFonts w:hint="eastAsia" w:ascii="微软雅黑" w:hAnsi="微软雅黑" w:eastAsia="微软雅黑" w:cs="Arial"/>
          <w:szCs w:val="21"/>
          <w:lang w:val="en-US" w:eastAsia="zh-CN"/>
        </w:rPr>
        <w:t>4</w:t>
      </w:r>
      <w:r>
        <w:rPr>
          <w:rFonts w:hint="eastAsia" w:ascii="微软雅黑" w:hAnsi="微软雅黑" w:eastAsia="微软雅黑" w:cs="Arial"/>
          <w:szCs w:val="21"/>
        </w:rPr>
        <w:t>-</w:t>
      </w:r>
      <w:r>
        <w:rPr>
          <w:rFonts w:hint="eastAsia" w:ascii="微软雅黑" w:hAnsi="微软雅黑" w:eastAsia="微软雅黑" w:cs="Arial"/>
          <w:szCs w:val="21"/>
          <w:lang w:val="en-US" w:eastAsia="zh-CN"/>
        </w:rPr>
        <w:t>12</w:t>
      </w:r>
      <w:r>
        <w:rPr>
          <w:rFonts w:hint="eastAsia" w:ascii="微软雅黑" w:hAnsi="微软雅黑" w:eastAsia="微软雅黑" w:cs="Arial"/>
          <w:szCs w:val="21"/>
        </w:rPr>
        <w:t>MHz</w:t>
      </w:r>
      <w:r>
        <w:rPr>
          <w:rFonts w:hint="eastAsia" w:ascii="微软雅黑" w:hAnsi="微软雅黑" w:eastAsia="微软雅黑" w:cs="Arial"/>
          <w:szCs w:val="21"/>
          <w:lang w:eastAsia="zh-CN"/>
        </w:rPr>
        <w:t>，</w:t>
      </w:r>
      <w:r>
        <w:rPr>
          <w:rFonts w:hint="eastAsia" w:ascii="微软雅黑" w:hAnsi="微软雅黑" w:eastAsia="微软雅黑" w:cs="Arial"/>
          <w:color w:val="000000"/>
          <w:szCs w:val="21"/>
        </w:rPr>
        <w:t>宫腔专用探头配合特别设计的窥器使用，探头既有代替窥器下页扩张阴道的作用也有超声探头扫查子宫的作用，最大程度节约</w:t>
      </w:r>
      <w:r>
        <w:rPr>
          <w:rFonts w:hint="eastAsia" w:ascii="微软雅黑" w:hAnsi="微软雅黑" w:eastAsia="微软雅黑" w:cs="Arial"/>
          <w:color w:val="000000"/>
          <w:szCs w:val="21"/>
          <w:lang w:val="en-US" w:eastAsia="zh-CN"/>
        </w:rPr>
        <w:t>检查</w:t>
      </w:r>
      <w:r>
        <w:rPr>
          <w:rFonts w:hint="eastAsia" w:ascii="微软雅黑" w:hAnsi="微软雅黑" w:eastAsia="微软雅黑" w:cs="Arial"/>
          <w:color w:val="000000"/>
          <w:szCs w:val="21"/>
        </w:rPr>
        <w:t>空间</w:t>
      </w:r>
      <w:r>
        <w:rPr>
          <w:rFonts w:hint="eastAsia" w:ascii="微软雅黑" w:hAnsi="微软雅黑" w:eastAsia="微软雅黑" w:cs="Arial"/>
          <w:color w:val="000000"/>
          <w:szCs w:val="21"/>
          <w:lang w:eastAsia="zh-CN"/>
        </w:rPr>
        <w:t>，</w:t>
      </w:r>
      <w:r>
        <w:rPr>
          <w:rFonts w:hint="eastAsia" w:ascii="微软雅黑" w:hAnsi="微软雅黑" w:eastAsia="微软雅黑" w:cs="Arial"/>
          <w:color w:val="000000"/>
          <w:szCs w:val="21"/>
          <w:lang w:val="en-US" w:eastAsia="zh-CN"/>
        </w:rPr>
        <w:t>妇科检查更方便</w:t>
      </w:r>
      <w:r>
        <w:rPr>
          <w:rFonts w:hint="eastAsia" w:ascii="微软雅黑" w:hAnsi="微软雅黑" w:eastAsia="微软雅黑" w:cs="Arial"/>
          <w:color w:val="000000"/>
          <w:szCs w:val="21"/>
        </w:rPr>
        <w:t>（提供</w:t>
      </w:r>
      <w:r>
        <w:rPr>
          <w:rFonts w:ascii="微软雅黑" w:hAnsi="微软雅黑" w:eastAsia="微软雅黑" w:cs="Arial"/>
          <w:color w:val="000000"/>
          <w:szCs w:val="21"/>
        </w:rPr>
        <w:t>探头窥器外观图片证明</w:t>
      </w:r>
      <w:r>
        <w:rPr>
          <w:rFonts w:hint="eastAsia" w:ascii="微软雅黑" w:hAnsi="微软雅黑" w:eastAsia="微软雅黑" w:cs="Arial"/>
          <w:color w:val="000000"/>
          <w:szCs w:val="21"/>
        </w:rPr>
        <w:t>）</w:t>
      </w:r>
      <w:bookmarkStart w:id="0" w:name="_GoBack"/>
      <w:bookmarkEnd w:id="0"/>
    </w:p>
    <w:p>
      <w:pPr>
        <w:pStyle w:val="5"/>
        <w:numPr>
          <w:ilvl w:val="0"/>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b/>
          <w:szCs w:val="21"/>
        </w:rPr>
        <w:t>技术、维修、培训及其它</w:t>
      </w:r>
    </w:p>
    <w:p>
      <w:pPr>
        <w:pStyle w:val="5"/>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驻地以上城市具有厂家备件库及售后服务工程师，支持安装、调试及维修</w:t>
      </w:r>
    </w:p>
    <w:p>
      <w:pPr>
        <w:pStyle w:val="5"/>
        <w:numPr>
          <w:ilvl w:val="1"/>
          <w:numId w:val="5"/>
        </w:numPr>
        <w:spacing w:line="300" w:lineRule="exact"/>
        <w:ind w:firstLineChars="0"/>
        <w:jc w:val="left"/>
        <w:rPr>
          <w:rFonts w:ascii="微软雅黑" w:hAnsi="微软雅黑" w:eastAsia="微软雅黑" w:cs="Arial"/>
          <w:szCs w:val="21"/>
        </w:rPr>
      </w:pPr>
      <w:r>
        <w:rPr>
          <w:rFonts w:hint="eastAsia" w:ascii="微软雅黑" w:hAnsi="微软雅黑" w:eastAsia="微软雅黑" w:cs="Arial"/>
          <w:szCs w:val="21"/>
        </w:rPr>
        <w:t>厂家提供专业人员现场操作和培训</w:t>
      </w:r>
    </w:p>
    <w:p>
      <w:pPr>
        <w:pStyle w:val="5"/>
        <w:spacing w:line="300" w:lineRule="exact"/>
        <w:ind w:left="425" w:firstLine="0" w:firstLineChars="0"/>
        <w:jc w:val="left"/>
        <w:rPr>
          <w:rFonts w:ascii="微软雅黑" w:hAnsi="微软雅黑" w:eastAsia="微软雅黑" w:cs="Arial"/>
          <w:b/>
          <w:szCs w:val="21"/>
        </w:rPr>
      </w:pPr>
    </w:p>
    <w:p>
      <w:pPr>
        <w:spacing w:line="300" w:lineRule="exact"/>
        <w:jc w:val="left"/>
        <w:rPr>
          <w:rFonts w:ascii="微软雅黑" w:hAnsi="微软雅黑" w:eastAsia="微软雅黑" w:cs="Arial"/>
          <w:szCs w:val="21"/>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8C5"/>
    <w:multiLevelType w:val="multilevel"/>
    <w:tmpl w:val="005D28C5"/>
    <w:lvl w:ilvl="0" w:tentative="0">
      <w:start w:val="3"/>
      <w:numFmt w:val="japaneseCounting"/>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bullet"/>
      <w:lvlText w:val="＊"/>
      <w:lvlJc w:val="left"/>
      <w:pPr>
        <w:ind w:left="1620" w:hanging="360"/>
      </w:pPr>
      <w:rPr>
        <w:rFonts w:hint="eastAsia" w:ascii="微软雅黑" w:hAnsi="微软雅黑" w:eastAsia="微软雅黑" w:cs="Arial"/>
        <w:b/>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E207173"/>
    <w:multiLevelType w:val="multilevel"/>
    <w:tmpl w:val="1E207173"/>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23BD49E4"/>
    <w:multiLevelType w:val="multilevel"/>
    <w:tmpl w:val="23BD49E4"/>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044965"/>
    <w:multiLevelType w:val="multilevel"/>
    <w:tmpl w:val="55044965"/>
    <w:lvl w:ilvl="0" w:tentative="0">
      <w:start w:val="1"/>
      <w:numFmt w:val="decimal"/>
      <w:lvlText w:val="%1."/>
      <w:lvlJc w:val="left"/>
      <w:pPr>
        <w:ind w:left="420" w:hanging="420"/>
      </w:pPr>
    </w:lvl>
    <w:lvl w:ilvl="1" w:tentative="0">
      <w:start w:val="1"/>
      <w:numFmt w:val="decimal"/>
      <w:isLgl/>
      <w:lvlText w:val="%1.%2"/>
      <w:lvlJc w:val="left"/>
      <w:pPr>
        <w:ind w:left="396" w:hanging="390"/>
      </w:pPr>
      <w:rPr>
        <w:rFonts w:hint="eastAsia"/>
        <w:color w:val="1D1B11"/>
      </w:rPr>
    </w:lvl>
    <w:lvl w:ilvl="2" w:tentative="0">
      <w:start w:val="1"/>
      <w:numFmt w:val="decimal"/>
      <w:isLgl/>
      <w:lvlText w:val="%1.%2.%3"/>
      <w:lvlJc w:val="left"/>
      <w:pPr>
        <w:ind w:left="732" w:hanging="720"/>
      </w:pPr>
      <w:rPr>
        <w:rFonts w:hint="eastAsia"/>
        <w:color w:val="1D1B11"/>
      </w:rPr>
    </w:lvl>
    <w:lvl w:ilvl="3" w:tentative="0">
      <w:start w:val="1"/>
      <w:numFmt w:val="decimal"/>
      <w:isLgl/>
      <w:lvlText w:val="%1.%2.%3.%4"/>
      <w:lvlJc w:val="left"/>
      <w:pPr>
        <w:ind w:left="738" w:hanging="720"/>
      </w:pPr>
      <w:rPr>
        <w:rFonts w:hint="eastAsia"/>
        <w:color w:val="1D1B11"/>
      </w:rPr>
    </w:lvl>
    <w:lvl w:ilvl="4" w:tentative="0">
      <w:start w:val="1"/>
      <w:numFmt w:val="decimal"/>
      <w:isLgl/>
      <w:lvlText w:val="%1.%2.%3.%4.%5"/>
      <w:lvlJc w:val="left"/>
      <w:pPr>
        <w:ind w:left="1104" w:hanging="1080"/>
      </w:pPr>
      <w:rPr>
        <w:rFonts w:hint="eastAsia"/>
        <w:color w:val="1D1B11"/>
      </w:rPr>
    </w:lvl>
    <w:lvl w:ilvl="5" w:tentative="0">
      <w:start w:val="1"/>
      <w:numFmt w:val="decimal"/>
      <w:isLgl/>
      <w:lvlText w:val="%1.%2.%3.%4.%5.%6"/>
      <w:lvlJc w:val="left"/>
      <w:pPr>
        <w:ind w:left="1110" w:hanging="1080"/>
      </w:pPr>
      <w:rPr>
        <w:rFonts w:hint="eastAsia"/>
        <w:color w:val="1D1B11"/>
      </w:rPr>
    </w:lvl>
    <w:lvl w:ilvl="6" w:tentative="0">
      <w:start w:val="1"/>
      <w:numFmt w:val="decimal"/>
      <w:isLgl/>
      <w:lvlText w:val="%1.%2.%3.%4.%5.%6.%7"/>
      <w:lvlJc w:val="left"/>
      <w:pPr>
        <w:ind w:left="1476" w:hanging="1440"/>
      </w:pPr>
      <w:rPr>
        <w:rFonts w:hint="eastAsia"/>
        <w:color w:val="1D1B11"/>
      </w:rPr>
    </w:lvl>
    <w:lvl w:ilvl="7" w:tentative="0">
      <w:start w:val="1"/>
      <w:numFmt w:val="decimal"/>
      <w:isLgl/>
      <w:lvlText w:val="%1.%2.%3.%4.%5.%6.%7.%8"/>
      <w:lvlJc w:val="left"/>
      <w:pPr>
        <w:ind w:left="1482" w:hanging="1440"/>
      </w:pPr>
      <w:rPr>
        <w:rFonts w:hint="eastAsia"/>
        <w:color w:val="1D1B11"/>
      </w:rPr>
    </w:lvl>
    <w:lvl w:ilvl="8" w:tentative="0">
      <w:start w:val="1"/>
      <w:numFmt w:val="decimal"/>
      <w:isLgl/>
      <w:lvlText w:val="%1.%2.%3.%4.%5.%6.%7.%8.%9"/>
      <w:lvlJc w:val="left"/>
      <w:pPr>
        <w:ind w:left="1848" w:hanging="1800"/>
      </w:pPr>
      <w:rPr>
        <w:rFonts w:hint="eastAsia"/>
        <w:color w:val="1D1B11"/>
      </w:rPr>
    </w:lvl>
  </w:abstractNum>
  <w:abstractNum w:abstractNumId="4">
    <w:nsid w:val="76323FB4"/>
    <w:multiLevelType w:val="multilevel"/>
    <w:tmpl w:val="76323FB4"/>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1512" w:hanging="720"/>
      </w:pPr>
      <w:rPr>
        <w:rFonts w:hint="default"/>
      </w:rPr>
    </w:lvl>
    <w:lvl w:ilvl="3" w:tentative="0">
      <w:start w:val="1"/>
      <w:numFmt w:val="decimal"/>
      <w:lvlText w:val="%1.%2.%3.%4"/>
      <w:lvlJc w:val="left"/>
      <w:pPr>
        <w:ind w:left="1908" w:hanging="720"/>
      </w:pPr>
      <w:rPr>
        <w:rFonts w:hint="default"/>
      </w:rPr>
    </w:lvl>
    <w:lvl w:ilvl="4" w:tentative="0">
      <w:start w:val="1"/>
      <w:numFmt w:val="decimal"/>
      <w:lvlText w:val="%1.%2.%3.%4.%5"/>
      <w:lvlJc w:val="left"/>
      <w:pPr>
        <w:ind w:left="2664" w:hanging="1080"/>
      </w:pPr>
      <w:rPr>
        <w:rFonts w:hint="default"/>
      </w:rPr>
    </w:lvl>
    <w:lvl w:ilvl="5" w:tentative="0">
      <w:start w:val="1"/>
      <w:numFmt w:val="decimal"/>
      <w:lvlText w:val="%1.%2.%3.%4.%5.%6"/>
      <w:lvlJc w:val="left"/>
      <w:pPr>
        <w:ind w:left="3060" w:hanging="1080"/>
      </w:pPr>
      <w:rPr>
        <w:rFonts w:hint="default"/>
      </w:rPr>
    </w:lvl>
    <w:lvl w:ilvl="6" w:tentative="0">
      <w:start w:val="1"/>
      <w:numFmt w:val="decimal"/>
      <w:lvlText w:val="%1.%2.%3.%4.%5.%6.%7"/>
      <w:lvlJc w:val="left"/>
      <w:pPr>
        <w:ind w:left="3816" w:hanging="1440"/>
      </w:pPr>
      <w:rPr>
        <w:rFonts w:hint="default"/>
      </w:rPr>
    </w:lvl>
    <w:lvl w:ilvl="7" w:tentative="0">
      <w:start w:val="1"/>
      <w:numFmt w:val="decimal"/>
      <w:lvlText w:val="%1.%2.%3.%4.%5.%6.%7.%8"/>
      <w:lvlJc w:val="left"/>
      <w:pPr>
        <w:ind w:left="4212" w:hanging="1440"/>
      </w:pPr>
      <w:rPr>
        <w:rFonts w:hint="default"/>
      </w:rPr>
    </w:lvl>
    <w:lvl w:ilvl="8" w:tentative="0">
      <w:start w:val="1"/>
      <w:numFmt w:val="decimal"/>
      <w:lvlText w:val="%1.%2.%3.%4.%5.%6.%7.%8.%9"/>
      <w:lvlJc w:val="left"/>
      <w:pPr>
        <w:ind w:left="4968" w:hanging="1800"/>
      </w:pPr>
      <w:rPr>
        <w:rFont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9297A"/>
    <w:rsid w:val="66216E02"/>
    <w:rsid w:val="6769297A"/>
    <w:rsid w:val="743E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_Style 1"/>
    <w:qFormat/>
    <w:uiPriority w:val="19"/>
    <w:rPr>
      <w:i/>
      <w:iCs/>
      <w:color w:val="404040"/>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2019-09-19T03:29:00Z</dcterms:created>
  <dc:creator>191708805</dc:creator>
  <cp:lastModifiedBy>191708805</cp:lastModifiedBy>
  <dcterms:modified xsi:type="dcterms:W3CDTF">2019-09-19T04:22:17Z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