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3F" w:rsidRDefault="00AB103F" w:rsidP="00AB103F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全自动免疫荧光检测系统参数</w:t>
      </w:r>
    </w:p>
    <w:p w:rsidR="00AB103F" w:rsidRDefault="00AB103F" w:rsidP="00AB103F">
      <w:pPr>
        <w:spacing w:line="360" w:lineRule="exact"/>
        <w:rPr>
          <w:rFonts w:hAnsi="宋体" w:hint="eastAsia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1.</w:t>
      </w:r>
      <w:r>
        <w:rPr>
          <w:rFonts w:hAnsi="宋体"/>
          <w:b/>
          <w:color w:val="000000"/>
          <w:szCs w:val="21"/>
        </w:rPr>
        <w:tab/>
      </w:r>
      <w:r>
        <w:rPr>
          <w:rFonts w:hAnsi="宋体" w:hint="eastAsia"/>
          <w:b/>
          <w:color w:val="000000"/>
          <w:szCs w:val="21"/>
        </w:rPr>
        <w:t>概况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1.1. </w:t>
      </w:r>
      <w:r>
        <w:rPr>
          <w:rFonts w:hAnsi="宋体" w:hint="eastAsia"/>
          <w:color w:val="000000"/>
          <w:szCs w:val="21"/>
        </w:rPr>
        <w:t>设备名称：全自动免疫荧光检测系统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1.2. </w:t>
      </w:r>
      <w:r>
        <w:rPr>
          <w:rFonts w:hAnsi="宋体" w:hint="eastAsia"/>
          <w:color w:val="000000"/>
          <w:szCs w:val="21"/>
        </w:rPr>
        <w:t>数量：</w:t>
      </w:r>
      <w:r>
        <w:rPr>
          <w:rFonts w:hAnsi="宋体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套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1.3. </w:t>
      </w:r>
      <w:r>
        <w:rPr>
          <w:rFonts w:hAnsi="宋体" w:hint="eastAsia"/>
          <w:color w:val="000000"/>
          <w:szCs w:val="21"/>
        </w:rPr>
        <w:t>设备用途：用于</w:t>
      </w:r>
      <w:bookmarkStart w:id="0" w:name="OLE_LINK4"/>
      <w:bookmarkStart w:id="1" w:name="OLE_LINK3"/>
      <w:r>
        <w:rPr>
          <w:rFonts w:hAnsi="宋体" w:hint="eastAsia"/>
          <w:color w:val="000000"/>
          <w:szCs w:val="21"/>
        </w:rPr>
        <w:t>结核感染</w:t>
      </w:r>
      <w:r>
        <w:rPr>
          <w:rFonts w:hAnsi="宋体"/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细胞</w:t>
      </w:r>
      <w:bookmarkEnd w:id="0"/>
      <w:bookmarkEnd w:id="1"/>
      <w:r>
        <w:rPr>
          <w:rFonts w:hAnsi="宋体" w:hint="eastAsia"/>
          <w:color w:val="000000"/>
          <w:szCs w:val="21"/>
        </w:rPr>
        <w:t>全自动检测。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</w:p>
    <w:p w:rsidR="00AB103F" w:rsidRDefault="00AB103F" w:rsidP="00AB103F">
      <w:pPr>
        <w:spacing w:line="360" w:lineRule="exact"/>
        <w:rPr>
          <w:rFonts w:hAnsi="宋体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2.</w:t>
      </w:r>
      <w:r>
        <w:rPr>
          <w:rFonts w:hAnsi="宋体"/>
          <w:b/>
          <w:color w:val="000000"/>
          <w:szCs w:val="21"/>
        </w:rPr>
        <w:tab/>
      </w:r>
      <w:r>
        <w:rPr>
          <w:rFonts w:hAnsi="宋体" w:hint="eastAsia"/>
          <w:b/>
          <w:color w:val="000000"/>
          <w:szCs w:val="21"/>
        </w:rPr>
        <w:t>主要配置及系统概述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2.1. </w:t>
      </w:r>
      <w:r>
        <w:rPr>
          <w:rFonts w:hAnsi="宋体" w:hint="eastAsia"/>
          <w:color w:val="000000"/>
          <w:szCs w:val="21"/>
        </w:rPr>
        <w:t>全套系统包括：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Ansi="宋体"/>
            <w:color w:val="000000"/>
            <w:szCs w:val="21"/>
          </w:rPr>
          <w:t>2.1.1</w:t>
        </w:r>
      </w:smartTag>
      <w:r>
        <w:rPr>
          <w:rFonts w:hAnsi="宋体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自动荧光免疫分析仪（含微机系统）</w:t>
      </w:r>
      <w:r>
        <w:rPr>
          <w:rFonts w:hAnsi="宋体"/>
          <w:color w:val="000000"/>
          <w:szCs w:val="21"/>
        </w:rPr>
        <w:t xml:space="preserve">                    </w:t>
      </w:r>
      <w:r>
        <w:rPr>
          <w:rFonts w:hAnsi="宋体" w:hint="eastAsia"/>
          <w:color w:val="000000"/>
          <w:szCs w:val="21"/>
        </w:rPr>
        <w:t>一台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Ansi="宋体"/>
            <w:color w:val="000000"/>
            <w:szCs w:val="21"/>
          </w:rPr>
          <w:t>2.1.2</w:t>
        </w:r>
      </w:smartTag>
      <w:r>
        <w:rPr>
          <w:rFonts w:hAnsi="宋体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结核感染</w:t>
      </w:r>
      <w:r>
        <w:rPr>
          <w:rFonts w:hAnsi="宋体"/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细胞检测报告软件</w:t>
      </w:r>
      <w:r>
        <w:rPr>
          <w:rFonts w:hAnsi="宋体"/>
          <w:color w:val="000000"/>
          <w:szCs w:val="21"/>
        </w:rPr>
        <w:t xml:space="preserve"> (</w:t>
      </w:r>
      <w:r>
        <w:rPr>
          <w:rFonts w:hAnsi="宋体" w:hint="eastAsia"/>
          <w:color w:val="000000"/>
          <w:szCs w:val="21"/>
        </w:rPr>
        <w:t>随机版</w:t>
      </w:r>
      <w:r>
        <w:rPr>
          <w:rFonts w:hAnsi="宋体"/>
          <w:color w:val="000000"/>
          <w:szCs w:val="21"/>
        </w:rPr>
        <w:t xml:space="preserve">)                 </w:t>
      </w:r>
      <w:r>
        <w:rPr>
          <w:rFonts w:hAnsi="宋体" w:hint="eastAsia"/>
          <w:color w:val="000000"/>
          <w:szCs w:val="21"/>
        </w:rPr>
        <w:t>一套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Ansi="宋体"/>
            <w:color w:val="000000"/>
            <w:szCs w:val="21"/>
          </w:rPr>
          <w:t>2.1.3</w:t>
        </w:r>
      </w:smartTag>
      <w:r>
        <w:rPr>
          <w:rFonts w:hAnsi="宋体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操作手册</w:t>
      </w:r>
      <w:r>
        <w:rPr>
          <w:rFonts w:hAnsi="宋体"/>
          <w:color w:val="000000"/>
          <w:szCs w:val="21"/>
        </w:rPr>
        <w:t xml:space="preserve">                                            </w:t>
      </w:r>
      <w:r>
        <w:rPr>
          <w:rFonts w:hAnsi="宋体" w:hint="eastAsia"/>
          <w:color w:val="000000"/>
          <w:szCs w:val="21"/>
        </w:rPr>
        <w:t>一套</w:t>
      </w:r>
      <w:r>
        <w:rPr>
          <w:rFonts w:hAnsi="宋体"/>
          <w:color w:val="000000"/>
          <w:szCs w:val="21"/>
        </w:rPr>
        <w:t xml:space="preserve">   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2.2. </w:t>
      </w:r>
      <w:r>
        <w:rPr>
          <w:rFonts w:hAnsi="宋体" w:hint="eastAsia"/>
          <w:color w:val="000000"/>
          <w:szCs w:val="21"/>
        </w:rPr>
        <w:t>系统概述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Ansi="宋体"/>
            <w:color w:val="000000"/>
            <w:szCs w:val="21"/>
          </w:rPr>
          <w:t>2.2.1</w:t>
        </w:r>
      </w:smartTag>
      <w:r>
        <w:rPr>
          <w:rFonts w:hAnsi="宋体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自动荧光免疫分析仪：具有时间分辨荧光免疫分析功能，实现结核感染</w:t>
      </w:r>
      <w:r>
        <w:rPr>
          <w:rFonts w:hAnsi="宋体"/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细胞全自动检测。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Ansi="宋体"/>
            <w:color w:val="000000"/>
            <w:szCs w:val="21"/>
          </w:rPr>
          <w:t>2.2.2</w:t>
        </w:r>
      </w:smartTag>
      <w:r>
        <w:rPr>
          <w:rFonts w:hAnsi="宋体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检测试剂：配备仪器同一生产厂家的结核感染</w:t>
      </w:r>
      <w:r>
        <w:rPr>
          <w:rFonts w:hAnsi="宋体"/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细胞检测试剂盒。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Ansi="宋体"/>
            <w:color w:val="000000"/>
            <w:szCs w:val="21"/>
          </w:rPr>
          <w:t>2.2.3</w:t>
        </w:r>
      </w:smartTag>
      <w:r>
        <w:rPr>
          <w:rFonts w:hAnsi="宋体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系统每批可进行</w:t>
      </w:r>
      <w:r>
        <w:rPr>
          <w:rFonts w:hAnsi="宋体"/>
          <w:color w:val="000000"/>
          <w:szCs w:val="21"/>
        </w:rPr>
        <w:t>168</w:t>
      </w:r>
      <w:r>
        <w:rPr>
          <w:rFonts w:hAnsi="宋体" w:hint="eastAsia"/>
          <w:color w:val="000000"/>
          <w:szCs w:val="21"/>
        </w:rPr>
        <w:t>个样本，系统具有循环检测功能，对试验时间短，完成得早而空出的孵育位置可继续安排实验。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Ansi="宋体"/>
            <w:color w:val="000000"/>
            <w:szCs w:val="21"/>
          </w:rPr>
          <w:t>2.2.4</w:t>
        </w:r>
      </w:smartTag>
      <w:r>
        <w:rPr>
          <w:rFonts w:hAnsi="宋体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预装系统运行软件，可自动编排程序，自动指示装载样品、试剂和微孔板。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</w:p>
    <w:p w:rsidR="00AB103F" w:rsidRDefault="00AB103F" w:rsidP="00AB103F">
      <w:pPr>
        <w:spacing w:line="360" w:lineRule="exact"/>
        <w:rPr>
          <w:rFonts w:hAnsi="宋体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3.</w:t>
      </w:r>
      <w:r>
        <w:rPr>
          <w:rFonts w:hAnsi="宋体"/>
          <w:b/>
          <w:color w:val="000000"/>
          <w:szCs w:val="21"/>
        </w:rPr>
        <w:tab/>
      </w:r>
      <w:r>
        <w:rPr>
          <w:rFonts w:hAnsi="宋体" w:hint="eastAsia"/>
          <w:b/>
          <w:color w:val="000000"/>
          <w:szCs w:val="21"/>
        </w:rPr>
        <w:t>技术参数及要求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3.1. 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系统自动完成</w:t>
      </w:r>
      <w:bookmarkStart w:id="2" w:name="OLE_LINK6"/>
      <w:bookmarkStart w:id="3" w:name="OLE_LINK5"/>
      <w:r>
        <w:rPr>
          <w:rFonts w:hAnsi="宋体" w:hint="eastAsia"/>
          <w:color w:val="000000"/>
          <w:szCs w:val="21"/>
        </w:rPr>
        <w:t>结核感染</w:t>
      </w:r>
      <w:r>
        <w:rPr>
          <w:rFonts w:hAnsi="宋体"/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细胞检测</w:t>
      </w:r>
      <w:bookmarkEnd w:id="2"/>
      <w:bookmarkEnd w:id="3"/>
      <w:r>
        <w:rPr>
          <w:rFonts w:hAnsi="宋体" w:hint="eastAsia"/>
          <w:color w:val="000000"/>
          <w:szCs w:val="21"/>
        </w:rPr>
        <w:t>实验过程中液体分配、孵育、振荡混匀、洗板、判读等步骤全自动操作，无需人为干预。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3.2. 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配备样本和微孔板条形码识别器。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3.3. 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具有</w:t>
      </w:r>
      <w:r>
        <w:rPr>
          <w:rFonts w:hAnsi="宋体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个机械臂，其中一个加样臂，一个抓手臂。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r>
        <w:rPr>
          <w:rFonts w:hAnsi="宋体"/>
          <w:color w:val="000000"/>
          <w:szCs w:val="21"/>
        </w:rPr>
        <w:t xml:space="preserve">3.4. 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独有压力感应液面探测技术，采用一次性加样吸头。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3.5. 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两通道加样器，加样范围</w:t>
      </w:r>
      <w:r>
        <w:rPr>
          <w:rFonts w:hAnsi="宋体"/>
          <w:color w:val="000000"/>
          <w:szCs w:val="21"/>
        </w:rPr>
        <w:t>10-1000ul</w:t>
      </w:r>
      <w:r>
        <w:rPr>
          <w:rFonts w:hAnsi="宋体" w:hint="eastAsia"/>
          <w:color w:val="000000"/>
          <w:szCs w:val="21"/>
        </w:rPr>
        <w:t>，精密度</w:t>
      </w:r>
      <w:r>
        <w:rPr>
          <w:rFonts w:hAnsi="宋体"/>
          <w:color w:val="000000"/>
          <w:szCs w:val="21"/>
        </w:rPr>
        <w:t xml:space="preserve">CV </w:t>
      </w:r>
      <w:r>
        <w:rPr>
          <w:rFonts w:hAnsi="宋体" w:hint="eastAsia"/>
          <w:color w:val="000000"/>
          <w:szCs w:val="21"/>
        </w:rPr>
        <w:t>≤</w:t>
      </w:r>
      <w:r>
        <w:rPr>
          <w:rFonts w:hAnsi="宋体"/>
          <w:color w:val="000000"/>
          <w:szCs w:val="21"/>
        </w:rPr>
        <w:t>1.0% @1000 ul</w:t>
      </w:r>
      <w:r>
        <w:rPr>
          <w:rFonts w:hAnsi="宋体" w:hint="eastAsia"/>
          <w:color w:val="000000"/>
          <w:szCs w:val="21"/>
        </w:rPr>
        <w:t>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3.6. 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可同时装载不少于</w:t>
      </w:r>
      <w:r>
        <w:rPr>
          <w:rFonts w:hAnsi="宋体"/>
          <w:color w:val="000000"/>
          <w:szCs w:val="21"/>
        </w:rPr>
        <w:t>6</w:t>
      </w:r>
      <w:r>
        <w:rPr>
          <w:rFonts w:hAnsi="宋体" w:hint="eastAsia"/>
          <w:color w:val="000000"/>
          <w:szCs w:val="21"/>
        </w:rPr>
        <w:t>块微孔板，同一微孔板位独立实现振荡和温育。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r>
        <w:rPr>
          <w:rFonts w:hAnsi="宋体"/>
          <w:color w:val="000000"/>
          <w:szCs w:val="21"/>
        </w:rPr>
        <w:t xml:space="preserve">3.7. 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配备</w:t>
      </w:r>
      <w:r>
        <w:rPr>
          <w:rFonts w:hAnsi="宋体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台洗板机模块，每台洗板头</w:t>
      </w:r>
      <w:r>
        <w:rPr>
          <w:rFonts w:hAnsi="宋体"/>
          <w:color w:val="000000"/>
          <w:szCs w:val="21"/>
        </w:rPr>
        <w:t>16</w:t>
      </w:r>
      <w:r>
        <w:rPr>
          <w:rFonts w:hAnsi="宋体" w:hint="eastAsia"/>
          <w:color w:val="000000"/>
          <w:szCs w:val="21"/>
        </w:rPr>
        <w:t>针，清洗液残留量≤</w:t>
      </w:r>
      <w:r>
        <w:rPr>
          <w:rFonts w:hAnsi="宋体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μ</w:t>
      </w:r>
      <w:r>
        <w:rPr>
          <w:rFonts w:hAnsi="宋体"/>
          <w:color w:val="000000"/>
          <w:szCs w:val="21"/>
        </w:rPr>
        <w:t>L/</w:t>
      </w:r>
      <w:r>
        <w:rPr>
          <w:rFonts w:hAnsi="宋体" w:hint="eastAsia"/>
          <w:color w:val="000000"/>
          <w:szCs w:val="21"/>
        </w:rPr>
        <w:t>孔。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3.8 </w:t>
      </w:r>
      <w:r>
        <w:rPr>
          <w:rFonts w:hAnsi="宋体"/>
          <w:color w:val="000000"/>
          <w:szCs w:val="21"/>
        </w:rPr>
        <w:tab/>
        <w:t xml:space="preserve">    </w:t>
      </w:r>
      <w:r>
        <w:rPr>
          <w:rFonts w:hAnsi="宋体" w:hint="eastAsia"/>
          <w:color w:val="000000"/>
          <w:szCs w:val="21"/>
        </w:rPr>
        <w:t>采用脉冲闪光灯，</w:t>
      </w:r>
      <w:r>
        <w:rPr>
          <w:rFonts w:ascii="宋体" w:hAnsi="宋体" w:hint="eastAsia"/>
          <w:color w:val="000000"/>
          <w:szCs w:val="21"/>
        </w:rPr>
        <w:t>激发光340nm，发射光610nm</w:t>
      </w:r>
      <w:r>
        <w:rPr>
          <w:rFonts w:hAnsi="宋体" w:hint="eastAsia"/>
          <w:color w:val="000000"/>
          <w:szCs w:val="21"/>
        </w:rPr>
        <w:t>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3.9</w:t>
      </w:r>
      <w:r>
        <w:rPr>
          <w:rFonts w:hAnsi="宋体"/>
          <w:color w:val="000000"/>
          <w:szCs w:val="21"/>
        </w:rPr>
        <w:tab/>
      </w:r>
      <w:r>
        <w:rPr>
          <w:rFonts w:hAnsi="宋体" w:hint="eastAsia"/>
          <w:color w:val="000000"/>
          <w:szCs w:val="21"/>
        </w:rPr>
        <w:t>系统运行软件：可进行工作表、样品编辑；可进行自动程序编排；可自动指示装载样品，试剂和微孔板；程序可单独执行。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r>
        <w:rPr>
          <w:rFonts w:hAnsi="宋体"/>
          <w:color w:val="000000"/>
          <w:szCs w:val="21"/>
        </w:rPr>
        <w:t xml:space="preserve">3.10   </w:t>
      </w:r>
      <w:r>
        <w:rPr>
          <w:rFonts w:hAnsi="宋体" w:hint="eastAsia"/>
          <w:color w:val="000000"/>
          <w:szCs w:val="21"/>
        </w:rPr>
        <w:t>注册证书：自动荧光免疫分析仪及配套结核感染</w:t>
      </w:r>
      <w:r>
        <w:rPr>
          <w:rFonts w:hAnsi="宋体"/>
          <w:color w:val="000000"/>
          <w:szCs w:val="21"/>
        </w:rPr>
        <w:t>T</w:t>
      </w:r>
      <w:r>
        <w:rPr>
          <w:rFonts w:hAnsi="宋体" w:hint="eastAsia"/>
          <w:color w:val="000000"/>
          <w:szCs w:val="21"/>
        </w:rPr>
        <w:t>细胞检测试剂必须同时具备国家医疗器械许可资质，可合法的用于临床检验。</w:t>
      </w:r>
      <w:bookmarkStart w:id="4" w:name="_GoBack"/>
      <w:bookmarkEnd w:id="4"/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</w:p>
    <w:p w:rsidR="00AB103F" w:rsidRDefault="00AB103F" w:rsidP="00AB103F">
      <w:pPr>
        <w:spacing w:line="360" w:lineRule="exact"/>
        <w:rPr>
          <w:rFonts w:hAnsi="宋体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4.</w:t>
      </w:r>
      <w:r>
        <w:rPr>
          <w:rFonts w:hAnsi="宋体"/>
          <w:b/>
          <w:color w:val="000000"/>
          <w:szCs w:val="21"/>
        </w:rPr>
        <w:tab/>
      </w:r>
      <w:r>
        <w:rPr>
          <w:rFonts w:hAnsi="宋体" w:hint="eastAsia"/>
          <w:b/>
          <w:color w:val="000000"/>
          <w:szCs w:val="21"/>
        </w:rPr>
        <w:t>资料及其它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4.1. </w:t>
      </w:r>
      <w:r>
        <w:rPr>
          <w:rFonts w:hAnsi="宋体" w:hint="eastAsia"/>
          <w:color w:val="000000"/>
          <w:szCs w:val="21"/>
        </w:rPr>
        <w:t>资料：厂商提供系统操作手册一套，并提供系统设备的安装要求说明。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lastRenderedPageBreak/>
        <w:t xml:space="preserve">4.2. </w:t>
      </w:r>
      <w:r>
        <w:rPr>
          <w:rFonts w:hAnsi="宋体" w:hint="eastAsia"/>
          <w:color w:val="000000"/>
          <w:szCs w:val="21"/>
        </w:rPr>
        <w:t>其它</w:t>
      </w:r>
      <w:r>
        <w:rPr>
          <w:rFonts w:hAnsi="宋体"/>
          <w:color w:val="000000"/>
          <w:szCs w:val="21"/>
        </w:rPr>
        <w:t xml:space="preserve">: </w:t>
      </w:r>
      <w:r>
        <w:rPr>
          <w:rFonts w:hAnsi="宋体" w:hint="eastAsia"/>
          <w:color w:val="000000"/>
          <w:szCs w:val="21"/>
        </w:rPr>
        <w:t>设备厂商有相应的维修机构，并设有零配件保存库，存入所有必须的零配件。</w:t>
      </w:r>
      <w:r>
        <w:rPr>
          <w:rFonts w:hAnsi="宋体"/>
          <w:color w:val="000000"/>
          <w:szCs w:val="21"/>
        </w:rPr>
        <w:t xml:space="preserve"> </w:t>
      </w:r>
    </w:p>
    <w:p w:rsidR="00AB103F" w:rsidRDefault="00AB103F" w:rsidP="00AB103F">
      <w:pPr>
        <w:spacing w:line="360" w:lineRule="exact"/>
        <w:rPr>
          <w:rFonts w:hAnsi="宋体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5.</w:t>
      </w:r>
      <w:r>
        <w:rPr>
          <w:rFonts w:hAnsi="宋体"/>
          <w:b/>
          <w:color w:val="000000"/>
          <w:szCs w:val="21"/>
        </w:rPr>
        <w:tab/>
      </w:r>
      <w:r>
        <w:rPr>
          <w:rFonts w:hAnsi="宋体" w:hint="eastAsia"/>
          <w:b/>
          <w:color w:val="000000"/>
          <w:szCs w:val="21"/>
        </w:rPr>
        <w:t>安装与验收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5.1. </w:t>
      </w:r>
      <w:r>
        <w:rPr>
          <w:rFonts w:hAnsi="宋体" w:hint="eastAsia"/>
          <w:color w:val="000000"/>
          <w:szCs w:val="21"/>
        </w:rPr>
        <w:t>仪器设备到货后，由仪器供应商负责送货到指定的最终用户使用单位场地。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5.2. </w:t>
      </w:r>
      <w:r>
        <w:rPr>
          <w:rFonts w:hAnsi="宋体" w:hint="eastAsia"/>
          <w:color w:val="000000"/>
          <w:szCs w:val="21"/>
        </w:rPr>
        <w:t>到货后由仪器厂商派遣专业技术人员到达现场，在买方技术人员在场的情况下开箱清点货物，并免费负责进行设备的安装调试。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5.3. </w:t>
      </w:r>
      <w:r>
        <w:rPr>
          <w:rFonts w:hAnsi="宋体" w:hint="eastAsia"/>
          <w:color w:val="000000"/>
          <w:szCs w:val="21"/>
        </w:rPr>
        <w:t>验收：仪器到达最终用户后，由用户提供验收场地条件，供应商及时派人员前往验收。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</w:p>
    <w:p w:rsidR="00AB103F" w:rsidRDefault="00AB103F" w:rsidP="00AB103F">
      <w:pPr>
        <w:spacing w:line="360" w:lineRule="exact"/>
        <w:rPr>
          <w:rFonts w:hAnsi="宋体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6.</w:t>
      </w:r>
      <w:r>
        <w:rPr>
          <w:rFonts w:hAnsi="宋体"/>
          <w:b/>
          <w:color w:val="000000"/>
          <w:szCs w:val="21"/>
        </w:rPr>
        <w:tab/>
      </w:r>
      <w:r>
        <w:rPr>
          <w:rFonts w:hAnsi="宋体" w:hint="eastAsia"/>
          <w:b/>
          <w:color w:val="000000"/>
          <w:szCs w:val="21"/>
        </w:rPr>
        <w:t>培训与保修要求</w:t>
      </w:r>
    </w:p>
    <w:p w:rsidR="00AB103F" w:rsidRDefault="00AB103F" w:rsidP="00AB103F">
      <w:pPr>
        <w:spacing w:line="360" w:lineRule="exac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 xml:space="preserve">6.1. </w:t>
      </w:r>
      <w:r>
        <w:rPr>
          <w:rFonts w:hAnsi="宋体" w:hint="eastAsia"/>
          <w:color w:val="000000"/>
          <w:szCs w:val="21"/>
        </w:rPr>
        <w:t>免费为用户提供该仪器设备的相关培训，并为用户提供该设备使用的交流和学习平台。</w:t>
      </w:r>
    </w:p>
    <w:p w:rsidR="00AB103F" w:rsidRDefault="00AB103F" w:rsidP="00AB103F">
      <w:pPr>
        <w:spacing w:line="360" w:lineRule="exact"/>
        <w:rPr>
          <w:color w:val="000000"/>
          <w:kern w:val="0"/>
          <w:szCs w:val="21"/>
        </w:rPr>
      </w:pPr>
      <w:r>
        <w:rPr>
          <w:rFonts w:hAnsi="宋体"/>
          <w:color w:val="000000"/>
          <w:szCs w:val="21"/>
        </w:rPr>
        <w:t xml:space="preserve">6.2. </w:t>
      </w:r>
      <w:r>
        <w:rPr>
          <w:rFonts w:hAnsi="宋体" w:hint="eastAsia"/>
          <w:color w:val="000000"/>
          <w:szCs w:val="21"/>
        </w:rPr>
        <w:t>自设备安装、验收签字之日起，保修期≥贰年，保修期内免费维修，保修期满后提供终身维修服务。</w:t>
      </w:r>
    </w:p>
    <w:p w:rsidR="00AB103F" w:rsidRDefault="00AB103F" w:rsidP="00AB103F">
      <w:pPr>
        <w:spacing w:line="380" w:lineRule="exact"/>
        <w:jc w:val="center"/>
        <w:rPr>
          <w:bCs/>
          <w:color w:val="000000"/>
        </w:rPr>
      </w:pPr>
    </w:p>
    <w:p w:rsidR="00385E8F" w:rsidRPr="00AB103F" w:rsidRDefault="00385E8F"/>
    <w:sectPr w:rsidR="00385E8F" w:rsidRPr="00AB1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E8F" w:rsidRDefault="00385E8F" w:rsidP="00AB103F">
      <w:r>
        <w:separator/>
      </w:r>
    </w:p>
  </w:endnote>
  <w:endnote w:type="continuationSeparator" w:id="1">
    <w:p w:rsidR="00385E8F" w:rsidRDefault="00385E8F" w:rsidP="00AB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3F" w:rsidRDefault="00AB10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3F" w:rsidRDefault="00AB10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3F" w:rsidRDefault="00AB10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E8F" w:rsidRDefault="00385E8F" w:rsidP="00AB103F">
      <w:r>
        <w:separator/>
      </w:r>
    </w:p>
  </w:footnote>
  <w:footnote w:type="continuationSeparator" w:id="1">
    <w:p w:rsidR="00385E8F" w:rsidRDefault="00385E8F" w:rsidP="00AB1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3F" w:rsidRDefault="00AB10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3F" w:rsidRDefault="00AB103F" w:rsidP="00AB10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3F" w:rsidRDefault="00AB10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03F"/>
    <w:rsid w:val="00385E8F"/>
    <w:rsid w:val="00AB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0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0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China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刘道龙</dc:creator>
  <cp:keywords/>
  <dc:description/>
  <cp:lastModifiedBy>刘道龙</cp:lastModifiedBy>
  <cp:revision>3</cp:revision>
  <dcterms:created xsi:type="dcterms:W3CDTF">2019-11-14T09:17:00Z</dcterms:created>
  <dcterms:modified xsi:type="dcterms:W3CDTF">2019-11-14T09:17:00Z</dcterms:modified>
</cp:coreProperties>
</file>