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9E" w:rsidRDefault="00584BD9">
      <w:pPr>
        <w:rPr>
          <w:rFonts w:ascii="Times New Roman" w:eastAsia="仿宋_GB2312" w:hAnsi="Times New Roman" w:cs="Times New Roman"/>
          <w:b/>
          <w:bCs/>
          <w:sz w:val="28"/>
          <w:szCs w:val="28"/>
        </w:rPr>
      </w:pP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实时荧光定量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PCR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仪技术参数与要求</w:t>
      </w:r>
    </w:p>
    <w:p w:rsidR="00927192" w:rsidRDefault="00927192">
      <w:pPr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sz w:val="28"/>
          <w:szCs w:val="28"/>
        </w:rPr>
        <w:t>一、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技术参数</w:t>
      </w:r>
    </w:p>
    <w:p w:rsidR="00927192" w:rsidRDefault="00584BD9">
      <w:pPr>
        <w:rPr>
          <w:rFonts w:ascii="Times New Roman" w:eastAsia="仿宋_GB2312" w:hAnsi="Times New Roman" w:cs="Times New Roman" w:hint="eastAsia"/>
          <w:color w:val="000000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sz w:val="28"/>
          <w:szCs w:val="28"/>
        </w:rPr>
        <w:t>、样品容量：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96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孔</w:t>
      </w:r>
      <w:r w:rsidR="00927192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,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双反应模块或以上，可同时运行两个不同的反应程序</w:t>
      </w:r>
      <w:r w:rsidR="00927192">
        <w:rPr>
          <w:rFonts w:ascii="Times New Roman" w:eastAsia="仿宋_GB2312" w:hAnsi="Times New Roman" w:cs="Times New Roman" w:hint="eastAsia"/>
          <w:color w:val="000000"/>
          <w:sz w:val="28"/>
          <w:szCs w:val="28"/>
        </w:rPr>
        <w:t>.</w:t>
      </w:r>
    </w:p>
    <w:p w:rsidR="00E03E9E" w:rsidRDefault="00584BD9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激发光源：</w:t>
      </w:r>
      <w:r>
        <w:rPr>
          <w:rFonts w:ascii="Times New Roman" w:eastAsia="仿宋_GB2312" w:hAnsi="Times New Roman" w:cs="Times New Roman"/>
          <w:sz w:val="28"/>
          <w:szCs w:val="28"/>
        </w:rPr>
        <w:t>LED</w:t>
      </w:r>
    </w:p>
    <w:p w:rsidR="00E03E9E" w:rsidRDefault="00584BD9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sz w:val="28"/>
          <w:szCs w:val="28"/>
        </w:rPr>
        <w:t>、检测器：高灵敏度光电传感</w:t>
      </w:r>
    </w:p>
    <w:p w:rsidR="00E03E9E" w:rsidRDefault="00584BD9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、检测通道：</w:t>
      </w:r>
      <w:r>
        <w:rPr>
          <w:rFonts w:ascii="Times New Roman" w:eastAsia="仿宋_GB2312" w:hAnsi="Times New Roman" w:cs="Times New Roman"/>
          <w:sz w:val="28"/>
          <w:szCs w:val="28"/>
        </w:rPr>
        <w:t>4</w:t>
      </w:r>
      <w:r>
        <w:rPr>
          <w:rFonts w:ascii="Times New Roman" w:eastAsia="仿宋_GB2312" w:hAnsi="Times New Roman" w:cs="Times New Roman"/>
          <w:sz w:val="28"/>
          <w:szCs w:val="28"/>
        </w:rPr>
        <w:t>通道或以上</w:t>
      </w:r>
    </w:p>
    <w:p w:rsidR="00E03E9E" w:rsidRDefault="00584BD9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5</w:t>
      </w:r>
      <w:r>
        <w:rPr>
          <w:rFonts w:ascii="Times New Roman" w:eastAsia="仿宋_GB2312" w:hAnsi="Times New Roman" w:cs="Times New Roman"/>
          <w:sz w:val="28"/>
          <w:szCs w:val="28"/>
        </w:rPr>
        <w:t>、适用耗材：</w:t>
      </w:r>
      <w:r>
        <w:rPr>
          <w:rFonts w:ascii="Times New Roman" w:eastAsia="仿宋_GB2312" w:hAnsi="Times New Roman" w:cs="Times New Roman"/>
          <w:sz w:val="28"/>
          <w:szCs w:val="28"/>
        </w:rPr>
        <w:t>0.2ML PCR</w:t>
      </w:r>
      <w:r>
        <w:rPr>
          <w:rFonts w:ascii="Times New Roman" w:eastAsia="仿宋_GB2312" w:hAnsi="Times New Roman" w:cs="Times New Roman"/>
          <w:sz w:val="28"/>
          <w:szCs w:val="28"/>
        </w:rPr>
        <w:t>管、</w:t>
      </w:r>
      <w:r>
        <w:rPr>
          <w:rFonts w:ascii="Times New Roman" w:eastAsia="仿宋_GB2312" w:hAnsi="Times New Roman" w:cs="Times New Roman"/>
          <w:sz w:val="28"/>
          <w:szCs w:val="28"/>
        </w:rPr>
        <w:t>8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联</w:t>
      </w:r>
      <w:r>
        <w:rPr>
          <w:rFonts w:ascii="Times New Roman" w:eastAsia="仿宋_GB2312" w:hAnsi="Times New Roman" w:cs="Times New Roman"/>
          <w:sz w:val="28"/>
          <w:szCs w:val="28"/>
        </w:rPr>
        <w:t>管、</w:t>
      </w:r>
      <w:r>
        <w:rPr>
          <w:rFonts w:ascii="Times New Roman" w:eastAsia="仿宋_GB2312" w:hAnsi="Times New Roman" w:cs="Times New Roman"/>
          <w:sz w:val="28"/>
          <w:szCs w:val="28"/>
        </w:rPr>
        <w:t>48</w:t>
      </w:r>
      <w:r>
        <w:rPr>
          <w:rFonts w:ascii="Times New Roman" w:eastAsia="仿宋_GB2312" w:hAnsi="Times New Roman" w:cs="Times New Roman"/>
          <w:sz w:val="28"/>
          <w:szCs w:val="28"/>
        </w:rPr>
        <w:t>孔板</w:t>
      </w:r>
    </w:p>
    <w:p w:rsidR="00E03E9E" w:rsidRDefault="00584BD9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6</w:t>
      </w:r>
      <w:r>
        <w:rPr>
          <w:rFonts w:ascii="Times New Roman" w:eastAsia="仿宋_GB2312" w:hAnsi="Times New Roman" w:cs="Times New Roman"/>
          <w:sz w:val="28"/>
          <w:szCs w:val="28"/>
        </w:rPr>
        <w:t>、反应体积：</w:t>
      </w:r>
      <w:r>
        <w:rPr>
          <w:rFonts w:ascii="Times New Roman" w:eastAsia="仿宋_GB2312" w:hAnsi="Times New Roman" w:cs="Times New Roman"/>
          <w:sz w:val="28"/>
          <w:szCs w:val="28"/>
        </w:rPr>
        <w:t>15~100ul</w:t>
      </w:r>
    </w:p>
    <w:p w:rsidR="00E03E9E" w:rsidRDefault="00584BD9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7</w:t>
      </w:r>
      <w:r>
        <w:rPr>
          <w:rFonts w:ascii="Times New Roman" w:eastAsia="仿宋_GB2312" w:hAnsi="Times New Roman" w:cs="Times New Roman"/>
          <w:sz w:val="28"/>
          <w:szCs w:val="28"/>
        </w:rPr>
        <w:t>、激发、检测光的传输模式</w:t>
      </w:r>
      <w:r>
        <w:rPr>
          <w:rFonts w:ascii="Times New Roman" w:eastAsia="仿宋_GB2312" w:hAnsi="Times New Roman" w:cs="Times New Roman"/>
          <w:sz w:val="28"/>
          <w:szCs w:val="28"/>
        </w:rPr>
        <w:t>:</w:t>
      </w:r>
      <w:r>
        <w:rPr>
          <w:rFonts w:ascii="Times New Roman" w:eastAsia="仿宋_GB2312" w:hAnsi="Times New Roman" w:cs="Times New Roman"/>
          <w:sz w:val="28"/>
          <w:szCs w:val="28"/>
        </w:rPr>
        <w:t>每一反应孔独立的光纤传输</w:t>
      </w:r>
    </w:p>
    <w:p w:rsidR="00E03E9E" w:rsidRDefault="00584BD9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8</w:t>
      </w:r>
      <w:r>
        <w:rPr>
          <w:rFonts w:ascii="Times New Roman" w:eastAsia="仿宋_GB2312" w:hAnsi="Times New Roman" w:cs="Times New Roman"/>
          <w:sz w:val="28"/>
          <w:szCs w:val="28"/>
        </w:rPr>
        <w:t>、可检测的荧光素及染料：</w:t>
      </w:r>
      <w:r>
        <w:rPr>
          <w:rFonts w:ascii="Times New Roman" w:eastAsia="仿宋_GB2312" w:hAnsi="Times New Roman" w:cs="Times New Roman"/>
          <w:sz w:val="28"/>
          <w:szCs w:val="28"/>
        </w:rPr>
        <w:t>FAM,SYBR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VIC, HEX, Joe, TET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TMRA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</w:p>
    <w:p w:rsidR="00E03E9E" w:rsidRDefault="00584BD9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CY3</w:t>
      </w:r>
      <w:r>
        <w:rPr>
          <w:rFonts w:ascii="Times New Roman" w:eastAsia="仿宋_GB2312" w:hAnsi="Times New Roman" w:cs="Times New Roman"/>
          <w:sz w:val="28"/>
          <w:szCs w:val="28"/>
        </w:rPr>
        <w:t>，</w:t>
      </w:r>
      <w:r>
        <w:rPr>
          <w:rFonts w:ascii="Times New Roman" w:eastAsia="仿宋_GB2312" w:hAnsi="Times New Roman" w:cs="Times New Roman"/>
          <w:sz w:val="28"/>
          <w:szCs w:val="28"/>
        </w:rPr>
        <w:t>ROX, Texas Red, CY5</w:t>
      </w:r>
    </w:p>
    <w:p w:rsidR="00E03E9E" w:rsidRDefault="00584BD9">
      <w:pPr>
        <w:numPr>
          <w:ilvl w:val="0"/>
          <w:numId w:val="1"/>
        </w:num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软件应用模式：定量</w:t>
      </w:r>
      <w:r>
        <w:rPr>
          <w:rFonts w:ascii="Times New Roman" w:eastAsia="仿宋_GB2312" w:hAnsi="Times New Roman" w:cs="Times New Roman"/>
          <w:sz w:val="28"/>
          <w:szCs w:val="28"/>
        </w:rPr>
        <w:t>/</w:t>
      </w:r>
      <w:r>
        <w:rPr>
          <w:rFonts w:ascii="Times New Roman" w:eastAsia="仿宋_GB2312" w:hAnsi="Times New Roman" w:cs="Times New Roman"/>
          <w:sz w:val="28"/>
          <w:szCs w:val="28"/>
        </w:rPr>
        <w:t>定性、熔解曲线、多管多项目分析、相对定量、等位基因、</w:t>
      </w:r>
      <w:r>
        <w:rPr>
          <w:rFonts w:ascii="Times New Roman" w:eastAsia="仿宋_GB2312" w:hAnsi="Times New Roman" w:cs="Times New Roman"/>
          <w:sz w:val="28"/>
          <w:szCs w:val="28"/>
        </w:rPr>
        <w:t>HRM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SAT</w:t>
      </w:r>
      <w:r>
        <w:rPr>
          <w:rFonts w:ascii="Times New Roman" w:eastAsia="仿宋_GB2312" w:hAnsi="Times New Roman" w:cs="Times New Roman"/>
          <w:sz w:val="28"/>
          <w:szCs w:val="28"/>
        </w:rPr>
        <w:t>实时荧光等温扩增</w:t>
      </w:r>
    </w:p>
    <w:p w:rsidR="00E03E9E" w:rsidRDefault="00584BD9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10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控温模式：半导体热电模块</w:t>
      </w:r>
    </w:p>
    <w:p w:rsidR="00E03E9E" w:rsidRDefault="00584BD9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11</w:t>
      </w:r>
      <w:r>
        <w:rPr>
          <w:rFonts w:ascii="Times New Roman" w:eastAsia="仿宋_GB2312" w:hAnsi="Times New Roman" w:cs="Times New Roman"/>
          <w:sz w:val="28"/>
          <w:szCs w:val="28"/>
        </w:rPr>
        <w:t>、模块温度范围：</w:t>
      </w:r>
      <w:r>
        <w:rPr>
          <w:rFonts w:ascii="Times New Roman" w:eastAsia="仿宋_GB2312" w:hAnsi="Times New Roman" w:cs="Times New Roman"/>
          <w:sz w:val="28"/>
          <w:szCs w:val="28"/>
        </w:rPr>
        <w:t>4-99℃</w:t>
      </w:r>
    </w:p>
    <w:p w:rsidR="00E03E9E" w:rsidRDefault="00584BD9">
      <w:pPr>
        <w:rPr>
          <w:rFonts w:ascii="Times New Roman" w:eastAsia="仿宋_GB2312" w:hAnsi="Times New Roman" w:cs="Times New Roman"/>
          <w:color w:val="000000"/>
          <w:sz w:val="28"/>
          <w:szCs w:val="28"/>
          <w:vertAlign w:val="superscript"/>
        </w:rPr>
      </w:pPr>
      <w:r>
        <w:rPr>
          <w:rFonts w:ascii="Times New Roman" w:eastAsia="仿宋_GB2312" w:hAnsi="Times New Roman" w:cs="Times New Roman"/>
          <w:sz w:val="28"/>
          <w:szCs w:val="28"/>
        </w:rPr>
        <w:t>12</w:t>
      </w:r>
      <w:r>
        <w:rPr>
          <w:rFonts w:ascii="Times New Roman" w:eastAsia="仿宋_GB2312" w:hAnsi="Times New Roman" w:cs="Times New Roman"/>
          <w:sz w:val="28"/>
          <w:szCs w:val="28"/>
        </w:rPr>
        <w:t>、检测动力学范围：</w:t>
      </w:r>
      <w:r>
        <w:rPr>
          <w:rFonts w:ascii="Times New Roman" w:eastAsia="仿宋_GB2312" w:hAnsi="Times New Roman" w:cs="Times New Roman"/>
          <w:sz w:val="28"/>
          <w:szCs w:val="28"/>
        </w:rPr>
        <w:t>10</w:t>
      </w:r>
      <w:r>
        <w:rPr>
          <w:rFonts w:ascii="Times New Roman" w:eastAsia="仿宋_GB2312" w:hAnsi="Times New Roman" w:cs="Times New Roman"/>
          <w:sz w:val="28"/>
          <w:szCs w:val="28"/>
          <w:vertAlign w:val="superscript"/>
        </w:rPr>
        <w:softHyphen/>
      </w:r>
      <w:r>
        <w:rPr>
          <w:rFonts w:ascii="Times New Roman" w:eastAsia="仿宋_GB2312" w:hAnsi="Times New Roman" w:cs="Times New Roman"/>
          <w:sz w:val="28"/>
          <w:szCs w:val="28"/>
        </w:rPr>
        <w:t>-10</w:t>
      </w:r>
      <w:r>
        <w:rPr>
          <w:rFonts w:ascii="Times New Roman" w:eastAsia="仿宋_GB2312" w:hAnsi="Times New Roman" w:cs="Times New Roman"/>
          <w:color w:val="000000"/>
          <w:sz w:val="28"/>
          <w:szCs w:val="28"/>
          <w:vertAlign w:val="superscript"/>
        </w:rPr>
        <w:t>10</w:t>
      </w:r>
    </w:p>
    <w:p w:rsidR="00E03E9E" w:rsidRDefault="00584BD9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13</w:t>
      </w:r>
      <w:r>
        <w:rPr>
          <w:rFonts w:ascii="Times New Roman" w:eastAsia="仿宋_GB2312" w:hAnsi="Times New Roman" w:cs="Times New Roman"/>
          <w:sz w:val="28"/>
          <w:szCs w:val="28"/>
        </w:rPr>
        <w:t>、检测灵敏度：可检测单拷贝基因</w:t>
      </w:r>
    </w:p>
    <w:p w:rsidR="00E03E9E" w:rsidRPr="00927192" w:rsidRDefault="00584BD9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14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最大升降温速率：</w:t>
      </w:r>
      <w:r>
        <w:rPr>
          <w:rFonts w:ascii="Times New Roman" w:eastAsia="仿宋_GB2312" w:hAnsi="Times New Roman" w:cs="Times New Roman"/>
          <w:sz w:val="28"/>
          <w:szCs w:val="28"/>
        </w:rPr>
        <w:t>≥3℃</w:t>
      </w:r>
      <w:r>
        <w:rPr>
          <w:rFonts w:ascii="Times New Roman" w:eastAsia="仿宋_GB2312" w:hAnsi="Times New Roman" w:cs="Times New Roman"/>
          <w:sz w:val="28"/>
          <w:szCs w:val="28"/>
        </w:rPr>
        <w:t>／Ｓ</w:t>
      </w:r>
      <w:r w:rsidR="00927192">
        <w:rPr>
          <w:rFonts w:ascii="Times New Roman" w:eastAsia="仿宋_GB2312" w:hAnsi="Times New Roman" w:cs="Times New Roman" w:hint="eastAsia"/>
          <w:sz w:val="28"/>
          <w:szCs w:val="28"/>
        </w:rPr>
        <w:t>,</w:t>
      </w:r>
      <w:r w:rsidR="00927192" w:rsidRPr="00927192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927192">
        <w:rPr>
          <w:rFonts w:ascii="Times New Roman" w:eastAsia="仿宋_GB2312" w:hAnsi="Times New Roman" w:cs="Times New Roman"/>
          <w:sz w:val="28"/>
          <w:szCs w:val="28"/>
        </w:rPr>
        <w:t>孔间温度均匀性：</w:t>
      </w:r>
      <w:r w:rsidR="00927192">
        <w:rPr>
          <w:rFonts w:ascii="Times New Roman" w:eastAsia="仿宋_GB2312" w:hAnsi="Times New Roman" w:cs="Times New Roman"/>
          <w:sz w:val="28"/>
          <w:szCs w:val="28"/>
        </w:rPr>
        <w:t>±0.2℃</w:t>
      </w:r>
      <w:r w:rsidR="00927192">
        <w:rPr>
          <w:rFonts w:ascii="Times New Roman" w:eastAsia="仿宋_GB2312" w:hAnsi="Times New Roman" w:cs="Times New Roman" w:hint="eastAsia"/>
          <w:sz w:val="28"/>
          <w:szCs w:val="28"/>
        </w:rPr>
        <w:t>,</w:t>
      </w:r>
      <w:r w:rsidR="00927192" w:rsidRPr="00927192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="00927192">
        <w:rPr>
          <w:rFonts w:ascii="Times New Roman" w:eastAsia="仿宋_GB2312" w:hAnsi="Times New Roman" w:cs="Times New Roman"/>
          <w:sz w:val="28"/>
          <w:szCs w:val="28"/>
        </w:rPr>
        <w:t>温度准确性：</w:t>
      </w:r>
      <w:r w:rsidR="00927192">
        <w:rPr>
          <w:rFonts w:ascii="Times New Roman" w:eastAsia="仿宋_GB2312" w:hAnsi="Times New Roman" w:cs="Times New Roman"/>
          <w:sz w:val="28"/>
          <w:szCs w:val="28"/>
        </w:rPr>
        <w:t>±0.2℃</w:t>
      </w:r>
    </w:p>
    <w:p w:rsidR="00927192" w:rsidRDefault="00584BD9">
      <w:pPr>
        <w:rPr>
          <w:rFonts w:ascii="Times New Roman" w:eastAsia="仿宋_GB2312" w:hAnsi="Times New Roman" w:cs="Times New Roman" w:hint="eastAsia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仿宋_GB2312" w:hAnsi="Times New Roman" w:cs="Times New Roman"/>
          <w:color w:val="000000"/>
          <w:sz w:val="28"/>
          <w:szCs w:val="28"/>
        </w:rPr>
        <w:t>、</w:t>
      </w:r>
      <w:r w:rsidR="00927192">
        <w:rPr>
          <w:rFonts w:ascii="Times New Roman" w:eastAsia="仿宋_GB2312" w:hAnsi="Times New Roman" w:cs="Times New Roman"/>
          <w:sz w:val="28"/>
          <w:szCs w:val="28"/>
        </w:rPr>
        <w:t>热盖：电子自动锁控热盖</w:t>
      </w:r>
    </w:p>
    <w:p w:rsidR="00E03E9E" w:rsidRDefault="00584BD9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t>16</w:t>
      </w:r>
      <w:r>
        <w:rPr>
          <w:rFonts w:ascii="Times New Roman" w:eastAsia="仿宋_GB2312" w:hAnsi="Times New Roman" w:cs="Times New Roman"/>
          <w:sz w:val="28"/>
          <w:szCs w:val="28"/>
        </w:rPr>
        <w:t>、</w:t>
      </w:r>
      <w:r w:rsidR="00927192">
        <w:rPr>
          <w:rFonts w:ascii="Times New Roman" w:eastAsia="仿宋_GB2312" w:hAnsi="Times New Roman" w:cs="Times New Roman"/>
          <w:sz w:val="28"/>
          <w:szCs w:val="28"/>
        </w:rPr>
        <w:t>注册认证：</w:t>
      </w:r>
      <w:r w:rsidR="00927192">
        <w:rPr>
          <w:rFonts w:ascii="Times New Roman" w:eastAsia="仿宋_GB2312" w:hAnsi="Times New Roman" w:cs="Times New Roman"/>
          <w:sz w:val="28"/>
          <w:szCs w:val="28"/>
        </w:rPr>
        <w:t>SFDA</w:t>
      </w:r>
      <w:r w:rsidR="00927192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927192">
        <w:rPr>
          <w:rFonts w:ascii="Times New Roman" w:eastAsia="仿宋_GB2312" w:hAnsi="Times New Roman" w:cs="Times New Roman"/>
          <w:sz w:val="28"/>
          <w:szCs w:val="28"/>
        </w:rPr>
        <w:t>操作软件：全中文</w:t>
      </w:r>
      <w:r w:rsidR="00927192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 w:rsidR="00927192">
        <w:rPr>
          <w:rFonts w:ascii="Times New Roman" w:eastAsia="仿宋_GB2312" w:hAnsi="Times New Roman" w:cs="Times New Roman"/>
          <w:sz w:val="28"/>
          <w:szCs w:val="28"/>
        </w:rPr>
        <w:t>有</w:t>
      </w:r>
      <w:r w:rsidR="00927192">
        <w:rPr>
          <w:rFonts w:ascii="Times New Roman" w:eastAsia="仿宋_GB2312" w:hAnsi="Times New Roman" w:cs="Times New Roman"/>
          <w:color w:val="000000"/>
          <w:sz w:val="28"/>
          <w:szCs w:val="28"/>
        </w:rPr>
        <w:t>断电保护</w:t>
      </w:r>
    </w:p>
    <w:p w:rsidR="00E03E9E" w:rsidRDefault="00927192">
      <w:pPr>
        <w:jc w:val="left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sz w:val="28"/>
          <w:szCs w:val="28"/>
        </w:rPr>
        <w:lastRenderedPageBreak/>
        <w:t>二</w:t>
      </w:r>
      <w:r w:rsidR="00584BD9">
        <w:rPr>
          <w:rFonts w:ascii="Times New Roman" w:eastAsia="仿宋_GB2312" w:hAnsi="Times New Roman" w:cs="Times New Roman"/>
          <w:b/>
          <w:sz w:val="28"/>
          <w:szCs w:val="28"/>
        </w:rPr>
        <w:t>、</w:t>
      </w:r>
      <w:r w:rsidR="00584BD9"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配件要求描述：</w:t>
      </w:r>
    </w:p>
    <w:p w:rsidR="00E03E9E" w:rsidRDefault="00584BD9">
      <w:pPr>
        <w:widowControl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、电脑：</w:t>
      </w:r>
      <w:r>
        <w:rPr>
          <w:rFonts w:ascii="Times New Roman" w:eastAsia="仿宋_GB2312" w:hAnsi="Times New Roman" w:cs="Times New Roman"/>
          <w:sz w:val="28"/>
          <w:szCs w:val="28"/>
        </w:rPr>
        <w:t>品牌电脑一台</w:t>
      </w:r>
      <w:r>
        <w:rPr>
          <w:rFonts w:ascii="Times New Roman" w:eastAsia="仿宋_GB2312" w:hAnsi="Times New Roman" w:cs="Times New Roman"/>
          <w:sz w:val="28"/>
          <w:szCs w:val="28"/>
        </w:rPr>
        <w:t>(</w:t>
      </w:r>
      <w:r>
        <w:rPr>
          <w:rFonts w:ascii="Times New Roman" w:eastAsia="仿宋_GB2312" w:hAnsi="Times New Roman" w:cs="Times New Roman"/>
          <w:sz w:val="28"/>
          <w:szCs w:val="28"/>
        </w:rPr>
        <w:t>最低配置</w:t>
      </w:r>
      <w:r>
        <w:rPr>
          <w:rFonts w:ascii="Times New Roman" w:eastAsia="仿宋_GB2312" w:hAnsi="Times New Roman" w:cs="Times New Roman"/>
          <w:sz w:val="28"/>
          <w:szCs w:val="28"/>
        </w:rPr>
        <w:t>CPUi3,</w:t>
      </w:r>
      <w:r>
        <w:rPr>
          <w:rFonts w:ascii="Times New Roman" w:eastAsia="仿宋_GB2312" w:hAnsi="Times New Roman" w:cs="Times New Roman"/>
          <w:sz w:val="28"/>
          <w:szCs w:val="28"/>
        </w:rPr>
        <w:t>内存</w:t>
      </w:r>
      <w:r>
        <w:rPr>
          <w:rFonts w:ascii="Times New Roman" w:eastAsia="仿宋_GB2312" w:hAnsi="Times New Roman" w:cs="Times New Roman"/>
          <w:sz w:val="28"/>
          <w:szCs w:val="28"/>
        </w:rPr>
        <w:t>4G</w:t>
      </w:r>
      <w:r>
        <w:rPr>
          <w:rFonts w:ascii="Times New Roman" w:eastAsia="仿宋_GB2312" w:hAnsi="Times New Roman" w:cs="Times New Roman"/>
          <w:sz w:val="28"/>
          <w:szCs w:val="28"/>
        </w:rPr>
        <w:t>Ｂ</w:t>
      </w:r>
      <w:r>
        <w:rPr>
          <w:rFonts w:ascii="Times New Roman" w:eastAsia="仿宋_GB2312" w:hAnsi="Times New Roman" w:cs="Times New Roman"/>
          <w:sz w:val="28"/>
          <w:szCs w:val="28"/>
        </w:rPr>
        <w:t>,</w:t>
      </w:r>
      <w:r>
        <w:rPr>
          <w:rFonts w:ascii="Times New Roman" w:eastAsia="仿宋_GB2312" w:hAnsi="Times New Roman" w:cs="Times New Roman"/>
          <w:sz w:val="28"/>
          <w:szCs w:val="28"/>
        </w:rPr>
        <w:t>硬盘</w:t>
      </w:r>
      <w:r>
        <w:rPr>
          <w:rFonts w:ascii="Times New Roman" w:eastAsia="仿宋_GB2312" w:hAnsi="Times New Roman" w:cs="Times New Roman"/>
          <w:sz w:val="28"/>
          <w:szCs w:val="28"/>
        </w:rPr>
        <w:t>500</w:t>
      </w:r>
      <w:r>
        <w:rPr>
          <w:rFonts w:ascii="Times New Roman" w:eastAsia="仿宋_GB2312" w:hAnsi="Times New Roman" w:cs="Times New Roman"/>
          <w:sz w:val="28"/>
          <w:szCs w:val="28"/>
        </w:rPr>
        <w:t>Ｇ</w:t>
      </w:r>
      <w:r>
        <w:rPr>
          <w:rFonts w:ascii="Times New Roman" w:eastAsia="仿宋_GB2312" w:hAnsi="Times New Roman" w:cs="Times New Roman"/>
          <w:sz w:val="28"/>
          <w:szCs w:val="28"/>
        </w:rPr>
        <w:t>)</w:t>
      </w:r>
    </w:p>
    <w:p w:rsidR="00E03E9E" w:rsidRDefault="00584BD9">
      <w:pPr>
        <w:widowControl/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color w:val="000000"/>
          <w:kern w:val="0"/>
          <w:sz w:val="28"/>
          <w:szCs w:val="28"/>
        </w:rPr>
        <w:t>、装机试剂：一盒。</w:t>
      </w:r>
    </w:p>
    <w:p w:rsidR="00E03E9E" w:rsidRDefault="00927192">
      <w:pPr>
        <w:jc w:val="left"/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b/>
          <w:bCs/>
          <w:kern w:val="0"/>
          <w:sz w:val="28"/>
          <w:szCs w:val="28"/>
        </w:rPr>
        <w:t>三</w:t>
      </w:r>
      <w:r w:rsidR="00584BD9">
        <w:rPr>
          <w:rFonts w:ascii="Times New Roman" w:eastAsia="仿宋_GB2312" w:hAnsi="Times New Roman" w:cs="Times New Roman"/>
          <w:b/>
          <w:bCs/>
          <w:kern w:val="0"/>
          <w:sz w:val="28"/>
          <w:szCs w:val="28"/>
        </w:rPr>
        <w:t>、其它要求</w:t>
      </w:r>
    </w:p>
    <w:p w:rsidR="00E03E9E" w:rsidRDefault="00584BD9">
      <w:pPr>
        <w:jc w:val="left"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1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、免费现场安装培训，主机免费保修</w:t>
      </w:r>
      <w:r w:rsidR="00927192"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三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年，终身维护。</w:t>
      </w:r>
    </w:p>
    <w:p w:rsidR="00E03E9E" w:rsidRDefault="00584BD9">
      <w:pPr>
        <w:widowControl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、投标人或生产厂商湖南省总代理在本省有具有专职的售后服务人员，能够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2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小时内响应，</w:t>
      </w:r>
      <w:r>
        <w:rPr>
          <w:rFonts w:ascii="Times New Roman" w:eastAsia="仿宋_GB2312" w:hAnsi="Times New Roman" w:cs="Times New Roman" w:hint="eastAsia"/>
          <w:kern w:val="0"/>
          <w:sz w:val="28"/>
          <w:szCs w:val="28"/>
        </w:rPr>
        <w:t>48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小时内现场支援。</w:t>
      </w:r>
    </w:p>
    <w:p w:rsidR="00E03E9E" w:rsidRDefault="00584BD9">
      <w:pPr>
        <w:widowControl/>
        <w:rPr>
          <w:rFonts w:ascii="Times New Roman" w:eastAsia="仿宋_GB2312" w:hAnsi="Times New Roman" w:cs="Times New Roman"/>
          <w:kern w:val="0"/>
          <w:sz w:val="28"/>
          <w:szCs w:val="28"/>
        </w:rPr>
      </w:pPr>
      <w:r>
        <w:rPr>
          <w:rFonts w:ascii="Times New Roman" w:eastAsia="仿宋_GB2312" w:hAnsi="Times New Roman" w:cs="Times New Roman"/>
          <w:kern w:val="0"/>
          <w:sz w:val="28"/>
          <w:szCs w:val="28"/>
        </w:rPr>
        <w:t>3</w:t>
      </w:r>
      <w:r>
        <w:rPr>
          <w:rFonts w:ascii="Times New Roman" w:eastAsia="仿宋_GB2312" w:hAnsi="Times New Roman" w:cs="Times New Roman"/>
          <w:kern w:val="0"/>
          <w:sz w:val="28"/>
          <w:szCs w:val="28"/>
        </w:rPr>
        <w:t>、</w:t>
      </w:r>
      <w:r>
        <w:rPr>
          <w:rFonts w:ascii="Times New Roman" w:eastAsia="仿宋_GB2312" w:hAnsi="Times New Roman" w:cs="Times New Roman"/>
          <w:sz w:val="28"/>
          <w:szCs w:val="28"/>
        </w:rPr>
        <w:t>市场占有率高</w:t>
      </w:r>
      <w:r>
        <w:rPr>
          <w:rFonts w:ascii="Times New Roman" w:eastAsia="仿宋_GB2312" w:hAnsi="Times New Roman" w:cs="Times New Roman"/>
          <w:b/>
          <w:bCs/>
          <w:sz w:val="28"/>
          <w:szCs w:val="28"/>
        </w:rPr>
        <w:t>：</w:t>
      </w:r>
      <w:r>
        <w:rPr>
          <w:rFonts w:ascii="Times New Roman" w:eastAsia="仿宋_GB2312" w:hAnsi="Times New Roman" w:cs="Times New Roman"/>
          <w:sz w:val="28"/>
          <w:szCs w:val="28"/>
        </w:rPr>
        <w:t>省内三级医院不少于</w:t>
      </w:r>
      <w:r>
        <w:rPr>
          <w:rFonts w:ascii="Times New Roman" w:eastAsia="仿宋_GB2312" w:hAnsi="Times New Roman" w:cs="Times New Roman"/>
          <w:sz w:val="28"/>
          <w:szCs w:val="28"/>
        </w:rPr>
        <w:t>10</w:t>
      </w:r>
      <w:r>
        <w:rPr>
          <w:rFonts w:ascii="Times New Roman" w:eastAsia="仿宋_GB2312" w:hAnsi="Times New Roman" w:cs="Times New Roman"/>
          <w:sz w:val="28"/>
          <w:szCs w:val="28"/>
        </w:rPr>
        <w:t>家并提供联系方式以供备查</w:t>
      </w:r>
    </w:p>
    <w:sectPr w:rsidR="00E03E9E" w:rsidSect="004A1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9C5" w:rsidRDefault="000439C5" w:rsidP="00C95D64">
      <w:r>
        <w:separator/>
      </w:r>
    </w:p>
  </w:endnote>
  <w:endnote w:type="continuationSeparator" w:id="1">
    <w:p w:rsidR="000439C5" w:rsidRDefault="000439C5" w:rsidP="00C95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9C5" w:rsidRDefault="000439C5" w:rsidP="00C95D64">
      <w:r>
        <w:separator/>
      </w:r>
    </w:p>
  </w:footnote>
  <w:footnote w:type="continuationSeparator" w:id="1">
    <w:p w:rsidR="000439C5" w:rsidRDefault="000439C5" w:rsidP="00C95D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B092E"/>
    <w:multiLevelType w:val="singleLevel"/>
    <w:tmpl w:val="590B092E"/>
    <w:lvl w:ilvl="0">
      <w:start w:val="9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47E1196"/>
    <w:rsid w:val="000439C5"/>
    <w:rsid w:val="001F20B1"/>
    <w:rsid w:val="003A57E9"/>
    <w:rsid w:val="004A15D4"/>
    <w:rsid w:val="00584BD9"/>
    <w:rsid w:val="0063457E"/>
    <w:rsid w:val="0073736F"/>
    <w:rsid w:val="00763A6A"/>
    <w:rsid w:val="0083064B"/>
    <w:rsid w:val="00927192"/>
    <w:rsid w:val="00A16121"/>
    <w:rsid w:val="00C95D64"/>
    <w:rsid w:val="00DE35F9"/>
    <w:rsid w:val="00E03E9E"/>
    <w:rsid w:val="03A04526"/>
    <w:rsid w:val="1FE87660"/>
    <w:rsid w:val="247E1196"/>
    <w:rsid w:val="2931434D"/>
    <w:rsid w:val="3C4649C8"/>
    <w:rsid w:val="3D1B4FD5"/>
    <w:rsid w:val="53B113C1"/>
    <w:rsid w:val="68652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5D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A1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4A1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4A15D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4A15D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93</Words>
  <Characters>534</Characters>
  <Application>Microsoft Office Word</Application>
  <DocSecurity>0</DocSecurity>
  <Lines>4</Lines>
  <Paragraphs>1</Paragraphs>
  <ScaleCrop>false</ScaleCrop>
  <Company>iTianKong.com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李志波</cp:lastModifiedBy>
  <cp:revision>3</cp:revision>
  <dcterms:created xsi:type="dcterms:W3CDTF">2020-05-15T02:23:00Z</dcterms:created>
  <dcterms:modified xsi:type="dcterms:W3CDTF">2020-05-17T10:03:00Z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