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center"/>
        <w:rPr>
          <w:rFonts w:ascii="Helvetica Neue" w:hAnsi="Helvetica Neue" w:cs="Helvetica Neue"/>
          <w:b/>
          <w:kern w:val="0"/>
        </w:rPr>
      </w:pPr>
      <w:r>
        <w:rPr>
          <w:rFonts w:hint="eastAsia" w:ascii="Helvetica Neue" w:hAnsi="Helvetica Neue" w:cs="Helvetica Neue"/>
          <w:b/>
          <w:kern w:val="0"/>
        </w:rPr>
        <w:t>口腔手术显微镜参数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1．双目镜筒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sz w:val="21"/>
          <w:szCs w:val="21"/>
        </w:rPr>
        <w:t>0°～180°变角双目镜筒,焦距：F=170mm,双目镜筒瞳距调节范围：55mm～75mm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2.目镜</w:t>
      </w:r>
      <w:r>
        <w:rPr>
          <w:rFonts w:hint="eastAsia"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12.5x,目镜屈光度调节范围：±7D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3.总倍率（F250）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3x~25x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4.视场直径（F250）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10mm~89mm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5.光斑直径（F250）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&gt;Φ90mm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6.大物镜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F=190mm~300mm,带调焦装置，调焦范围不小于110mm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7.滤色片</w:t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橙色滤光片、绿色滤光片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8.横臂组件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小横臂：长度600mm，旋转角度±150º，上下移动±300 mm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大横臂：长度500mm，旋转角度360º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9.120°平衡挂臂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具有阻尼功能，左右±60°，俯仰-30°~ +60°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10.照明系统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LED光源，亮度连续可调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11.自动开关装置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横臂内带有灯泡自动开关装置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12.手机影像接口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适配显微镜，适用于Android、Apple手机，配内置电源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可实现远程会诊及教学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13.立体分光器</w:t>
      </w:r>
      <w:r>
        <w:rPr>
          <w:rFonts w:hint="eastAsia" w:ascii="宋体" w:hAnsi="宋体" w:cs="宋体"/>
          <w:color w:val="333333"/>
          <w:sz w:val="21"/>
          <w:szCs w:val="21"/>
        </w:rPr>
        <w:t>(2:8)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人体工学光学延长器，30°夹角，并能与立体分光器集成与一体（可选配5：5）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14.旋转环：显微镜镜身倾摆装置，可以使目镜始终水平位置。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15.高清影像组件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内置集成式1080/60P全高清影像装置，实时影像HDMI输出，一键操控拍照/录像，动/静态影像可以直接储存于SD卡和U盘中，影像资料支持回放观看，支持全高清网络实时传输。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16.高清显示器</w:t>
      </w:r>
      <w:r>
        <w:rPr>
          <w:rFonts w:hint="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配21.5英寸全高清1080P配高清显示器，TN面板LED背光，宽屏比例16:9，支持1920*1080p高清影像，带HDMI接口，可视角度170°/160°。</w:t>
      </w:r>
    </w:p>
    <w:p>
      <w:pPr>
        <w:spacing w:before="211" w:beforeLines="50" w:after="211" w:afterLines="50" w:line="220" w:lineRule="exact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17.随机配备显微根管治疗器械两套。</w:t>
      </w:r>
    </w:p>
    <w:p>
      <w:pPr>
        <w:spacing w:before="211" w:beforeLines="50" w:after="211" w:afterLines="50" w:line="220" w:lineRule="exact"/>
        <w:ind w:right="560"/>
        <w:rPr>
          <w:rFonts w:hint="eastAsia"/>
        </w:rPr>
      </w:pPr>
      <w:r>
        <w:rPr>
          <w:rFonts w:hint="eastAsia"/>
        </w:rPr>
        <w:t>配置单：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92"/>
        <w:gridCol w:w="5767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5767" w:type="dxa"/>
            <w:vAlign w:val="center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货物名称及规格</w:t>
            </w:r>
          </w:p>
        </w:tc>
        <w:tc>
          <w:tcPr>
            <w:tcW w:w="1022" w:type="dxa"/>
            <w:vAlign w:val="center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显微镜整机</w:t>
            </w:r>
          </w:p>
        </w:tc>
        <w:tc>
          <w:tcPr>
            <w:tcW w:w="5767" w:type="dxa"/>
            <w:vAlign w:val="center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手术显微镜（落地式，0-190°变角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双目镜筒</w:t>
            </w:r>
            <w:r>
              <w:rPr>
                <w:rFonts w:hint="eastAsia"/>
                <w:sz w:val="21"/>
                <w:szCs w:val="21"/>
              </w:rPr>
              <w:t>，精准瞳距调节机构，LED光源，6档变倍， 120°平衡挂臂，</w:t>
            </w:r>
            <w:r>
              <w:rPr>
                <w:rFonts w:hint="eastAsia"/>
                <w:color w:val="000000"/>
                <w:sz w:val="21"/>
                <w:szCs w:val="21"/>
              </w:rPr>
              <w:t>大变焦物镜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F=</w:t>
            </w:r>
            <w:r>
              <w:rPr>
                <w:rFonts w:hint="eastAsia"/>
                <w:color w:val="000000"/>
                <w:sz w:val="21"/>
                <w:szCs w:val="21"/>
              </w:rPr>
              <w:t>190mm~300mm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022" w:type="dxa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</w:t>
            </w:r>
          </w:p>
        </w:tc>
        <w:tc>
          <w:tcPr>
            <w:tcW w:w="5767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30°延长器带立体分光器2:8 + 旋转环</w:t>
            </w:r>
          </w:p>
        </w:tc>
        <w:tc>
          <w:tcPr>
            <w:tcW w:w="1022" w:type="dxa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</w:t>
            </w:r>
          </w:p>
        </w:tc>
        <w:tc>
          <w:tcPr>
            <w:tcW w:w="5767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Easy360手机接口</w:t>
            </w:r>
          </w:p>
        </w:tc>
        <w:tc>
          <w:tcPr>
            <w:tcW w:w="1022" w:type="dxa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</w:t>
            </w:r>
          </w:p>
        </w:tc>
        <w:tc>
          <w:tcPr>
            <w:tcW w:w="5767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手机内置电源+内置高清线</w:t>
            </w:r>
          </w:p>
        </w:tc>
        <w:tc>
          <w:tcPr>
            <w:tcW w:w="1022" w:type="dxa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</w:t>
            </w:r>
          </w:p>
        </w:tc>
        <w:tc>
          <w:tcPr>
            <w:tcW w:w="5767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内置二代高清摄像带摄录系统</w:t>
            </w:r>
          </w:p>
        </w:tc>
        <w:tc>
          <w:tcPr>
            <w:tcW w:w="1022" w:type="dxa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</w:t>
            </w:r>
          </w:p>
        </w:tc>
        <w:tc>
          <w:tcPr>
            <w:tcW w:w="5767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21寸高清显示器及支架</w:t>
            </w:r>
          </w:p>
        </w:tc>
        <w:tc>
          <w:tcPr>
            <w:tcW w:w="1022" w:type="dxa"/>
          </w:tcPr>
          <w:p>
            <w:pPr>
              <w:spacing w:before="50" w:after="50"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41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</w:t>
            </w:r>
          </w:p>
        </w:tc>
        <w:tc>
          <w:tcPr>
            <w:tcW w:w="5767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显微根管治疗器械</w:t>
            </w:r>
            <w:bookmarkStart w:id="0" w:name="_GoBack"/>
            <w:bookmarkEnd w:id="0"/>
          </w:p>
        </w:tc>
        <w:tc>
          <w:tcPr>
            <w:tcW w:w="1022" w:type="dxa"/>
            <w:vAlign w:val="center"/>
          </w:tcPr>
          <w:p>
            <w:pPr>
              <w:spacing w:before="50" w:after="50" w:line="2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2套</w:t>
            </w:r>
          </w:p>
        </w:tc>
      </w:tr>
    </w:tbl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hint="eastAsia" w:ascii="Helvetica Neue" w:hAnsi="Helvetica Neue" w:cs="Helvetica Neue"/>
          <w:b/>
          <w:kern w:val="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微软雅黑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C"/>
    <w:rsid w:val="00015308"/>
    <w:rsid w:val="0002656D"/>
    <w:rsid w:val="000C097B"/>
    <w:rsid w:val="000C19E5"/>
    <w:rsid w:val="00276465"/>
    <w:rsid w:val="00283385"/>
    <w:rsid w:val="003406A6"/>
    <w:rsid w:val="00347D5B"/>
    <w:rsid w:val="003533AD"/>
    <w:rsid w:val="003930A8"/>
    <w:rsid w:val="0045645A"/>
    <w:rsid w:val="006456D9"/>
    <w:rsid w:val="006630DC"/>
    <w:rsid w:val="00670C48"/>
    <w:rsid w:val="006E1F5B"/>
    <w:rsid w:val="00702128"/>
    <w:rsid w:val="007D1EF1"/>
    <w:rsid w:val="00833A81"/>
    <w:rsid w:val="00837AEF"/>
    <w:rsid w:val="00884A67"/>
    <w:rsid w:val="008B2AD2"/>
    <w:rsid w:val="008D159A"/>
    <w:rsid w:val="008F18C0"/>
    <w:rsid w:val="00943ACA"/>
    <w:rsid w:val="009514F9"/>
    <w:rsid w:val="009878FC"/>
    <w:rsid w:val="00A41F3E"/>
    <w:rsid w:val="00A70604"/>
    <w:rsid w:val="00B33A9E"/>
    <w:rsid w:val="00B56772"/>
    <w:rsid w:val="00B814FA"/>
    <w:rsid w:val="00B83BF7"/>
    <w:rsid w:val="00C86BAE"/>
    <w:rsid w:val="00C878AE"/>
    <w:rsid w:val="00D040DD"/>
    <w:rsid w:val="00DF3878"/>
    <w:rsid w:val="00E00CD8"/>
    <w:rsid w:val="00F020F4"/>
    <w:rsid w:val="00F2259E"/>
    <w:rsid w:val="00F70530"/>
    <w:rsid w:val="7B5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148</Words>
  <Characters>849</Characters>
  <Lines>7</Lines>
  <Paragraphs>1</Paragraphs>
  <TotalTime>41</TotalTime>
  <ScaleCrop>false</ScaleCrop>
  <LinksUpToDate>false</LinksUpToDate>
  <CharactersWithSpaces>996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2019-05-06T01:09:00Z</dcterms:created>
  <dc:creator>Microsoft Office 用户</dc:creator>
  <cp:lastModifiedBy>黄医生</cp:lastModifiedBy>
  <dcterms:modified xsi:type="dcterms:W3CDTF">2020-06-14T15:02:59Z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