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浏阳市人民医院手术室、ICU</w:t>
      </w: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44"/>
          <w:szCs w:val="44"/>
        </w:rPr>
        <w:t>净化空调系统更换初、中、亚高效过滤器</w:t>
      </w: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招</w:t>
      </w: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标</w:t>
      </w: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文</w:t>
      </w: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件</w:t>
      </w: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浏阳市人民医院招标办</w:t>
      </w: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  月  日</w:t>
      </w:r>
    </w:p>
    <w:p w:rsidR="00E93755" w:rsidRDefault="00E93755" w:rsidP="00E93755">
      <w:pPr>
        <w:spacing w:line="360" w:lineRule="auto"/>
        <w:rPr>
          <w:rFonts w:ascii="宋体" w:hAnsi="宋体"/>
          <w:b/>
          <w:sz w:val="46"/>
          <w:szCs w:val="32"/>
        </w:rPr>
      </w:pPr>
    </w:p>
    <w:p w:rsidR="00E93755" w:rsidRDefault="00E93755" w:rsidP="00E93755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E93755" w:rsidRDefault="00E93755" w:rsidP="00E9375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E93755" w:rsidRDefault="00E93755" w:rsidP="00E93755">
      <w:pPr>
        <w:tabs>
          <w:tab w:val="left" w:pos="142"/>
        </w:tabs>
        <w:spacing w:line="560" w:lineRule="exact"/>
        <w:ind w:firstLineChars="246" w:firstLine="79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医院洁净空调系统更换初、中、亚高效过滤器</w:t>
      </w:r>
    </w:p>
    <w:p w:rsidR="00E93755" w:rsidRDefault="00E93755" w:rsidP="00E93755">
      <w:pPr>
        <w:tabs>
          <w:tab w:val="left" w:pos="142"/>
        </w:tabs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招标公告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浏阳市人民医院对手术室、中心供应室、ICU洁净空调系统更换初、中、亚高效过滤器项目公开招标，现邀请有意向的投标人参加投标。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一、工程名称：手术室、中心供应室、ICU洁净空调系统更换初、中、亚高效过滤器项目。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二、招标主要内容：采购手术室、中心供应室、ICU洁净空调系统初、中、亚高效过滤器，采取按实结算年度供应方式，实行材料单价招标采购，详细内容见规格明细表。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三、投标人资质要求：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1、投标人须具备独立的法人资格.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2、投标人须具有良好的商业信誉和健全的财务会计制度，企业三年内无不良业绩；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3、投标人进行了有效的税务登记和依法纳税证明；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4、投标人进行了有效的社保登记和依法纳税社保证明；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5、具有履行合同所必需的检测设备、专业技术能力；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6、投标人须在湖南省范围内具有良好的销售和使用业绩；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7、具有产品的合法代理商资格；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8、需提供产品生产企业的ISO9001质量管理体系认证、ISO14001环境管理体系认证复印件、</w:t>
      </w:r>
      <w:r>
        <w:rPr>
          <w:rFonts w:ascii="宋体" w:hAnsi="宋体" w:cs="宋体" w:hint="eastAsia"/>
          <w:sz w:val="28"/>
          <w:szCs w:val="28"/>
        </w:rPr>
        <w:t>《国家空调设备质量监督检验中心》出具的初、中、亚高效、高效过滤器检测报告</w:t>
      </w:r>
      <w:r>
        <w:rPr>
          <w:rFonts w:ascii="宋体" w:hAnsi="宋体" w:hint="eastAsia"/>
          <w:sz w:val="28"/>
          <w:szCs w:val="28"/>
        </w:rPr>
        <w:t>；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9、本项目不接受联合体投标。</w:t>
      </w:r>
    </w:p>
    <w:p w:rsidR="00E93755" w:rsidRDefault="00E93755" w:rsidP="00E93755">
      <w:pPr>
        <w:tabs>
          <w:tab w:val="left" w:pos="142"/>
        </w:tabs>
        <w:spacing w:line="520" w:lineRule="exact"/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四、招标文件的获取：</w:t>
      </w:r>
    </w:p>
    <w:p w:rsidR="00E93755" w:rsidRDefault="00E93755" w:rsidP="00E93755">
      <w:pPr>
        <w:tabs>
          <w:tab w:val="left" w:pos="142"/>
        </w:tabs>
        <w:spacing w:line="520" w:lineRule="exact"/>
        <w:ind w:left="2" w:firstLineChars="200" w:firstLine="560"/>
        <w:rPr>
          <w:rFonts w:ascii="宋体" w:eastAsia="Calibri" w:hAnsi="宋体"/>
          <w:sz w:val="28"/>
          <w:szCs w:val="28"/>
        </w:rPr>
      </w:pP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五、投标文件的递交：</w:t>
      </w: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 l、投标文件递交的截止时间(投标截止时间）：2020年 </w:t>
      </w:r>
      <w:r w:rsidR="000F6D87">
        <w:rPr>
          <w:rFonts w:ascii="宋体" w:hAnsi="宋体" w:hint="eastAsia"/>
          <w:b/>
          <w:color w:val="000000"/>
          <w:sz w:val="28"/>
          <w:szCs w:val="28"/>
        </w:rPr>
        <w:t>8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月 </w:t>
      </w:r>
      <w:r w:rsidR="000F6D87">
        <w:rPr>
          <w:rFonts w:ascii="宋体" w:hAnsi="宋体" w:hint="eastAsia"/>
          <w:b/>
          <w:color w:val="000000"/>
          <w:sz w:val="28"/>
          <w:szCs w:val="28"/>
        </w:rPr>
        <w:t>13</w:t>
      </w:r>
      <w:r>
        <w:rPr>
          <w:rFonts w:ascii="宋体" w:hAnsi="宋体" w:hint="eastAsia"/>
          <w:b/>
          <w:color w:val="000000"/>
          <w:sz w:val="28"/>
          <w:szCs w:val="28"/>
        </w:rPr>
        <w:t>日</w:t>
      </w:r>
      <w:r w:rsidR="000F6D87">
        <w:rPr>
          <w:rFonts w:ascii="宋体" w:hAnsi="宋体" w:hint="eastAsia"/>
          <w:b/>
          <w:color w:val="000000"/>
          <w:sz w:val="28"/>
          <w:szCs w:val="28"/>
        </w:rPr>
        <w:t>09</w:t>
      </w:r>
      <w:r>
        <w:rPr>
          <w:rFonts w:ascii="宋体" w:hAnsi="宋体" w:hint="eastAsia"/>
          <w:b/>
          <w:color w:val="000000"/>
          <w:sz w:val="28"/>
          <w:szCs w:val="28"/>
        </w:rPr>
        <w:t>：</w:t>
      </w:r>
      <w:r w:rsidR="000F6D87">
        <w:rPr>
          <w:rFonts w:ascii="宋体" w:hAnsi="宋体" w:hint="eastAsia"/>
          <w:b/>
          <w:color w:val="000000"/>
          <w:sz w:val="28"/>
          <w:szCs w:val="28"/>
        </w:rPr>
        <w:t>30</w:t>
      </w:r>
      <w:r>
        <w:rPr>
          <w:rFonts w:ascii="宋体" w:hAnsi="宋体" w:hint="eastAsia"/>
          <w:b/>
          <w:color w:val="000000"/>
          <w:sz w:val="28"/>
          <w:szCs w:val="28"/>
        </w:rPr>
        <w:t>(北京时间）。</w:t>
      </w:r>
    </w:p>
    <w:p w:rsidR="00E93755" w:rsidRDefault="00E93755" w:rsidP="00E93755">
      <w:pPr>
        <w:tabs>
          <w:tab w:val="left" w:pos="142"/>
        </w:tabs>
        <w:spacing w:line="520" w:lineRule="exact"/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六、联系方式：浏阳市人民医院招标办</w:t>
      </w:r>
    </w:p>
    <w:p w:rsidR="000F6D87" w:rsidRDefault="00E93755" w:rsidP="00E93755">
      <w:pPr>
        <w:tabs>
          <w:tab w:val="left" w:pos="142"/>
        </w:tabs>
        <w:spacing w:line="520" w:lineRule="exact"/>
        <w:ind w:left="1"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地址：</w:t>
      </w:r>
      <w:r w:rsidR="000F6D87">
        <w:rPr>
          <w:rFonts w:ascii="宋体" w:hAnsi="宋体" w:hint="eastAsia"/>
          <w:sz w:val="28"/>
          <w:szCs w:val="28"/>
        </w:rPr>
        <w:t>浏阳市道吾路452号</w:t>
      </w:r>
    </w:p>
    <w:p w:rsidR="00E93755" w:rsidRDefault="00E93755" w:rsidP="000F6D87">
      <w:pPr>
        <w:tabs>
          <w:tab w:val="left" w:pos="142"/>
        </w:tabs>
        <w:spacing w:line="520" w:lineRule="exact"/>
        <w:ind w:left="1" w:firstLineChars="250" w:firstLine="7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0F6D87">
        <w:rPr>
          <w:rFonts w:ascii="宋体" w:hAnsi="宋体" w:hint="eastAsia"/>
          <w:sz w:val="28"/>
          <w:szCs w:val="28"/>
        </w:rPr>
        <w:t xml:space="preserve"> 刘  宏            </w:t>
      </w:r>
      <w:r>
        <w:rPr>
          <w:rFonts w:ascii="宋体" w:hAnsi="宋体" w:hint="eastAsia"/>
          <w:sz w:val="28"/>
          <w:szCs w:val="28"/>
        </w:rPr>
        <w:t>电话：</w:t>
      </w:r>
      <w:r w:rsidR="000F6D87">
        <w:rPr>
          <w:rFonts w:ascii="宋体" w:hAnsi="宋体" w:hint="eastAsia"/>
          <w:sz w:val="28"/>
          <w:szCs w:val="28"/>
        </w:rPr>
        <w:t>13907497269</w:t>
      </w:r>
    </w:p>
    <w:p w:rsidR="000F6D87" w:rsidRDefault="000F6D87" w:rsidP="000F6D87">
      <w:pPr>
        <w:tabs>
          <w:tab w:val="left" w:pos="142"/>
        </w:tabs>
        <w:spacing w:line="520" w:lineRule="exact"/>
        <w:ind w:left="1"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宋远超                  13973193610</w:t>
      </w:r>
    </w:p>
    <w:p w:rsidR="00E93755" w:rsidRDefault="00E93755" w:rsidP="00E93755">
      <w:pPr>
        <w:tabs>
          <w:tab w:val="left" w:pos="142"/>
        </w:tabs>
        <w:spacing w:line="520" w:lineRule="exact"/>
        <w:ind w:left="1" w:right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浏阳市人民医院招标办</w:t>
      </w:r>
    </w:p>
    <w:p w:rsidR="00E93755" w:rsidRDefault="00E93755" w:rsidP="00E93755">
      <w:pPr>
        <w:tabs>
          <w:tab w:val="left" w:pos="142"/>
        </w:tabs>
        <w:spacing w:line="520" w:lineRule="exact"/>
        <w:ind w:left="1" w:firstLineChars="1800" w:firstLine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2020年 </w:t>
      </w:r>
      <w:r w:rsidR="000F6D87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 xml:space="preserve">月 </w:t>
      </w:r>
      <w:r w:rsidR="000F6D87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 xml:space="preserve">日 </w:t>
      </w:r>
    </w:p>
    <w:p w:rsidR="00E93755" w:rsidRDefault="00E93755" w:rsidP="00E93755">
      <w:pPr>
        <w:tabs>
          <w:tab w:val="left" w:pos="142"/>
        </w:tabs>
        <w:spacing w:line="520" w:lineRule="exact"/>
        <w:jc w:val="center"/>
        <w:rPr>
          <w:rFonts w:ascii="宋体" w:hAnsi="宋体"/>
          <w:b/>
          <w:sz w:val="32"/>
          <w:szCs w:val="32"/>
        </w:rPr>
      </w:pPr>
    </w:p>
    <w:p w:rsidR="00E93755" w:rsidRDefault="00E93755" w:rsidP="00E93755">
      <w:pPr>
        <w:tabs>
          <w:tab w:val="left" w:pos="142"/>
        </w:tabs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</w:t>
      </w:r>
    </w:p>
    <w:p w:rsidR="00E93755" w:rsidRDefault="00E93755" w:rsidP="00E93755">
      <w:pPr>
        <w:tabs>
          <w:tab w:val="left" w:pos="142"/>
        </w:tabs>
        <w:spacing w:line="360" w:lineRule="auto"/>
        <w:rPr>
          <w:rFonts w:ascii="宋体" w:hAnsi="宋体"/>
          <w:b/>
          <w:sz w:val="32"/>
          <w:szCs w:val="32"/>
        </w:rPr>
      </w:pPr>
    </w:p>
    <w:p w:rsidR="00E93755" w:rsidRDefault="00E93755" w:rsidP="00E93755">
      <w:pPr>
        <w:tabs>
          <w:tab w:val="left" w:pos="142"/>
        </w:tabs>
        <w:spacing w:line="520" w:lineRule="exact"/>
        <w:ind w:firstLineChars="200" w:firstLine="64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 xml:space="preserve">              </w:t>
      </w:r>
    </w:p>
    <w:p w:rsidR="00E93755" w:rsidRDefault="00E93755" w:rsidP="00E93755">
      <w:pPr>
        <w:tabs>
          <w:tab w:val="left" w:pos="142"/>
        </w:tabs>
        <w:spacing w:line="500" w:lineRule="exact"/>
        <w:ind w:firstLineChars="200" w:firstLine="562"/>
        <w:rPr>
          <w:rFonts w:ascii="方正小标宋简体" w:eastAsia="方正小标宋简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手术室、中心供应室、ICU洁净空调系统更换初、中、亚高效过滤器项目</w:t>
      </w:r>
      <w:r>
        <w:rPr>
          <w:rFonts w:ascii="方正小标宋简体" w:eastAsia="方正小标宋简体" w:hint="eastAsia"/>
          <w:sz w:val="28"/>
          <w:szCs w:val="28"/>
        </w:rPr>
        <w:t>技术参数要求</w:t>
      </w:r>
    </w:p>
    <w:p w:rsidR="00E93755" w:rsidRDefault="00E93755" w:rsidP="00E93755">
      <w:pPr>
        <w:rPr>
          <w:b/>
          <w:sz w:val="28"/>
          <w:szCs w:val="28"/>
        </w:rPr>
      </w:pPr>
      <w:r>
        <w:t xml:space="preserve">    </w:t>
      </w:r>
      <w:r>
        <w:rPr>
          <w:rFonts w:hint="eastAsia"/>
          <w:b/>
          <w:sz w:val="28"/>
          <w:szCs w:val="28"/>
        </w:rPr>
        <w:t>一、洁净空调系统概况</w:t>
      </w:r>
    </w:p>
    <w:p w:rsidR="00E93755" w:rsidRDefault="00E93755" w:rsidP="00E9375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1.1、新手术部一共有手术间21间，</w:t>
      </w:r>
      <w:r>
        <w:rPr>
          <w:rFonts w:ascii="宋体" w:hAnsi="宋体" w:cs="宋体" w:hint="eastAsia"/>
          <w:sz w:val="28"/>
          <w:szCs w:val="28"/>
        </w:rPr>
        <w:t>其中：I级（百级）手术间有2间，III级(万级)手术间有19间（1间负压手术室、2间铅防护手术室、7间腔镜手术室、1间腔镜数字化一体手术室、8间外科手术室）</w:t>
      </w:r>
    </w:p>
    <w:p w:rsidR="00E93755" w:rsidRDefault="00E93755" w:rsidP="00E93755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1.2、十万级ICU 3间 </w:t>
      </w:r>
      <w:r>
        <w:rPr>
          <w:rFonts w:ascii="宋体" w:hAnsi="宋体" w:cs="宋体" w:hint="eastAsia"/>
          <w:bCs/>
          <w:sz w:val="28"/>
          <w:szCs w:val="28"/>
        </w:rPr>
        <w:t>（共设置18张重症监护床，设置2个双人间与2个隔离单间）；</w:t>
      </w:r>
    </w:p>
    <w:p w:rsidR="00E93755" w:rsidRDefault="00E93755" w:rsidP="00E93755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1.3、十万级中心供应室（1间）</w:t>
      </w:r>
    </w:p>
    <w:p w:rsidR="00E93755" w:rsidRDefault="00E93755" w:rsidP="00E93755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1.4、过滤器说明（附过滤器数量及规格）：</w:t>
      </w:r>
      <w:r>
        <w:rPr>
          <w:rFonts w:ascii="宋体" w:hAnsi="宋体" w:cs="宋体" w:hint="eastAsia"/>
          <w:sz w:val="28"/>
          <w:szCs w:val="28"/>
        </w:rPr>
        <w:t>18台洁净空气处理机组的净化空气处理采用新风机组预处理+循环机组深度处理。6台新风机组空气处理采用初效G4+中效F8+亚高效H10；循环机组空气处理采用尼龙网+初效G4+中效F8+高效H14。</w:t>
      </w:r>
    </w:p>
    <w:p w:rsidR="00E93755" w:rsidRDefault="00E93755" w:rsidP="00E93755">
      <w:pPr>
        <w:pStyle w:val="3"/>
        <w:widowControl/>
        <w:snapToGrid w:val="0"/>
        <w:spacing w:line="440" w:lineRule="exact"/>
        <w:jc w:val="left"/>
        <w:rPr>
          <w:rFonts w:hAnsi="宋体"/>
          <w:b/>
          <w:bCs/>
          <w:szCs w:val="28"/>
        </w:rPr>
      </w:pPr>
      <w:r>
        <w:rPr>
          <w:rFonts w:hAnsi="宋体" w:hint="eastAsia"/>
          <w:b/>
          <w:bCs/>
          <w:szCs w:val="28"/>
        </w:rPr>
        <w:t>二．初、中、亚高效、高效过滤器技术参数要求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2.1过滤器上不应有污染物（泥、油、粘性物）和损伤，不允许出现框架凹凸、扭曲或破裂、涂料层不均匀及剥落。滤料、分隔物、防护网无变形、密封垫无松脱。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2.2密封胶齐整无裂纹，沿滤料和分隔板浸润高度不大于5mm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2.3外框上必须有标签，标签内必须标明以下内容：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2.3.1制造商的名称及符号；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2.3.2过滤器型号、规格尺寸及编号；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2.3.3额定风量：以m³/h表示；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2.3.4额定风量下的效率或透过率；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2.3.5额定风量下的初阻力；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2.3.6指示气流方向的箭头；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2.3.7产品出厂日期；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2.3.8产品合格证（置于产品包装箱内）。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2.3.9提供《国家空调设备质量监督检验中心》出具的初、中、亚高效、高效过滤器检测报告。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2.4尺寸偏差：边长大于500mm的，偏差为0-3.2mm。边长小于等于500mm的，偏差0-1.6mm,深度尺寸的偏差为0-1.6mm。过滤器每个端面的两对角线之差应小于或等于4.5mm（当对角线长度大于700mm时）过滤器每个端面的两对角线之差应小于或等于2.3mm（当对角线长度小于或等于700mm时）。框架端面应与侧面垂直（其偏差不应大于±3°）过滤器端面及侧板平面度应小于或等于1.6mm;两端面平行度偏差应小于或等于1.6mm。滤芯分隔板和褶皱纹应垂直于框架的上下端板。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2.5 H11亚高效过滤器的初阻小于或等于250Pa,F8中效过滤器的过滤效率应大于等于95%（钠焰法）；G4初效过滤器的过滤效率应大于等于90%（比重法）。</w:t>
      </w:r>
    </w:p>
    <w:p w:rsidR="00E93755" w:rsidRDefault="00E93755" w:rsidP="00E93755">
      <w:pPr>
        <w:spacing w:line="4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2.6所有初、中、高效过滤器必须为铝合金外框，外框连接角为铝合金角且铆钉连接，初、中效过滤器中间必须是钢筋轮毂框架（加强型）。亚高效过滤器为黑色塑料框，中间为V型过滤框。</w:t>
      </w:r>
    </w:p>
    <w:p w:rsidR="00E93755" w:rsidRDefault="00E93755" w:rsidP="00E93755">
      <w:pPr>
        <w:tabs>
          <w:tab w:val="left" w:pos="142"/>
        </w:tabs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三．其它       </w:t>
      </w:r>
    </w:p>
    <w:p w:rsidR="00E93755" w:rsidRDefault="00E93755" w:rsidP="00E93755">
      <w:pPr>
        <w:tabs>
          <w:tab w:val="left" w:pos="142"/>
        </w:tabs>
        <w:spacing w:line="500" w:lineRule="exact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1、报价采用按规格报单价进行。（注：报价为税后总报价）</w:t>
      </w:r>
    </w:p>
    <w:p w:rsidR="00E93755" w:rsidRDefault="00E93755" w:rsidP="00E93755">
      <w:pPr>
        <w:tabs>
          <w:tab w:val="left" w:pos="142"/>
        </w:tabs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2、投标需提供</w:t>
      </w:r>
    </w:p>
    <w:p w:rsidR="00E93755" w:rsidRDefault="00E93755" w:rsidP="00E93755">
      <w:pPr>
        <w:tabs>
          <w:tab w:val="left" w:pos="142"/>
        </w:tabs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(1) 中标后的服务措施及服务承诺； (2) 供货质量保证措施； (3)长沙地区产品业绩表（附合同复印件）；</w:t>
      </w:r>
    </w:p>
    <w:p w:rsidR="00E93755" w:rsidRDefault="00E93755" w:rsidP="00E93755">
      <w:pPr>
        <w:tabs>
          <w:tab w:val="left" w:pos="142"/>
        </w:tabs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3、工作场地特殊，甲方不组织现场踏勘。</w:t>
      </w:r>
    </w:p>
    <w:p w:rsidR="00E93755" w:rsidRPr="00522751" w:rsidRDefault="00E93755" w:rsidP="00E93755">
      <w:pPr>
        <w:tabs>
          <w:tab w:val="left" w:pos="142"/>
        </w:tabs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4、付款方式：本项目采取单次实际供货规格数量乘以中标单价进行结算。</w:t>
      </w:r>
    </w:p>
    <w:p w:rsidR="00E93755" w:rsidRDefault="00E93755" w:rsidP="00E93755">
      <w:pPr>
        <w:tabs>
          <w:tab w:val="left" w:pos="142"/>
        </w:tabs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四、评标方式：</w:t>
      </w:r>
    </w:p>
    <w:p w:rsidR="00E93755" w:rsidRDefault="00E93755" w:rsidP="00E93755">
      <w:pPr>
        <w:tabs>
          <w:tab w:val="left" w:pos="142"/>
        </w:tabs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1、医院组成招标、评标小组，按照合理低价原则评标；</w:t>
      </w:r>
    </w:p>
    <w:p w:rsidR="00E93755" w:rsidRDefault="00E93755" w:rsidP="00E93755">
      <w:pPr>
        <w:tabs>
          <w:tab w:val="left" w:pos="142"/>
        </w:tabs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2、参加投标的单位，必须由企业法人或企业法人授权的委托人参加投标，否则视为自动弃权。 </w:t>
      </w:r>
    </w:p>
    <w:p w:rsidR="00E93755" w:rsidRDefault="00E93755" w:rsidP="00E93755">
      <w:pPr>
        <w:tabs>
          <w:tab w:val="left" w:pos="142"/>
        </w:tabs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五、投标文件：</w:t>
      </w:r>
      <w:r>
        <w:rPr>
          <w:rFonts w:ascii="宋体" w:hAnsi="宋体" w:hint="eastAsia"/>
          <w:sz w:val="28"/>
          <w:szCs w:val="28"/>
        </w:rPr>
        <w:t>投标文件份数：正本一份，副本三份，投标人应将投标文件正本、副本所有的投标文件密封装在单独的信封中，且在信封</w:t>
      </w:r>
    </w:p>
    <w:p w:rsidR="00E93755" w:rsidRDefault="00E93755" w:rsidP="00E93755">
      <w:pPr>
        <w:tabs>
          <w:tab w:val="left" w:pos="142"/>
        </w:tabs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上标明投标单位名称、项目名称字样，加盖公章。</w:t>
      </w:r>
    </w:p>
    <w:p w:rsidR="00E93755" w:rsidRDefault="00E93755" w:rsidP="000F6D87">
      <w:pPr>
        <w:tabs>
          <w:tab w:val="left" w:pos="142"/>
        </w:tabs>
        <w:spacing w:before="100" w:beforeAutospacing="1" w:afterLines="50"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8"/>
          <w:szCs w:val="28"/>
        </w:rPr>
        <w:t>六、</w:t>
      </w:r>
      <w:r>
        <w:rPr>
          <w:rFonts w:ascii="宋体" w:hAnsi="宋体" w:hint="eastAsia"/>
          <w:b/>
          <w:bCs/>
          <w:sz w:val="24"/>
        </w:rPr>
        <w:t>过滤器规格明细表（单次更换数量）</w:t>
      </w:r>
    </w:p>
    <w:p w:rsidR="00E93755" w:rsidRPr="00425A18" w:rsidRDefault="00E93755" w:rsidP="00E93755">
      <w:pPr>
        <w:ind w:leftChars="-171" w:left="-359" w:rightChars="-159" w:right="-334" w:firstLineChars="248" w:firstLine="546"/>
        <w:outlineLvl w:val="2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（约两个月更换一次初、中过滤器，每六个月更换一次亚高效过滤器，根据空气检测和实际使用情况进行更换）。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E93755" w:rsidRDefault="00E93755" w:rsidP="000F6D87">
      <w:pPr>
        <w:tabs>
          <w:tab w:val="left" w:pos="142"/>
        </w:tabs>
        <w:spacing w:before="100" w:beforeAutospacing="1" w:afterLines="50" w:line="50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tbl>
      <w:tblPr>
        <w:tblpPr w:leftFromText="180" w:rightFromText="180" w:vertAnchor="page" w:horzAnchor="page" w:tblpXSpec="center" w:tblpY="3908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2100"/>
        <w:gridCol w:w="992"/>
        <w:gridCol w:w="1860"/>
        <w:gridCol w:w="1095"/>
        <w:gridCol w:w="1260"/>
        <w:gridCol w:w="1260"/>
      </w:tblGrid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级别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5" w:rsidRDefault="00E93755" w:rsidP="0013690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5" w:rsidRDefault="00E93755" w:rsidP="0013690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初效过滤器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595*595*46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初效过滤器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595*490*46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初效过滤器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595*287*46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中效过滤器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595*595*300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中效过滤器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595*490*300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中效过滤器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595*287*300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亚高效过滤器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595*490*290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亚高效过滤器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595*290*290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93755" w:rsidTr="0013690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5" w:rsidRDefault="00E93755" w:rsidP="0013690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5" w:rsidRDefault="00E93755" w:rsidP="0013690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5" w:rsidRDefault="00E93755" w:rsidP="0013690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5" w:rsidRDefault="00E93755" w:rsidP="001369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93755" w:rsidRDefault="00E93755" w:rsidP="000F6D87">
      <w:pPr>
        <w:tabs>
          <w:tab w:val="left" w:pos="142"/>
        </w:tabs>
        <w:spacing w:before="100" w:beforeAutospacing="1" w:afterLines="50" w:line="500" w:lineRule="exact"/>
        <w:ind w:left="140"/>
        <w:rPr>
          <w:rFonts w:ascii="宋体" w:hAnsi="宋体"/>
          <w:b/>
          <w:bCs/>
          <w:sz w:val="24"/>
        </w:rPr>
      </w:pPr>
    </w:p>
    <w:p w:rsidR="00E93755" w:rsidRDefault="00E93755" w:rsidP="000F6D87">
      <w:pPr>
        <w:tabs>
          <w:tab w:val="left" w:pos="142"/>
        </w:tabs>
        <w:spacing w:before="100" w:beforeAutospacing="1" w:afterLines="50" w:line="500" w:lineRule="exact"/>
        <w:ind w:leftChars="67" w:left="141" w:firstLineChars="294" w:firstLine="708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浏阳市人民医院招标办</w:t>
      </w:r>
    </w:p>
    <w:p w:rsidR="00E93755" w:rsidRDefault="00E93755" w:rsidP="000F6D87">
      <w:pPr>
        <w:tabs>
          <w:tab w:val="left" w:pos="142"/>
        </w:tabs>
        <w:spacing w:before="100" w:beforeAutospacing="1" w:afterLines="50" w:line="500" w:lineRule="exact"/>
        <w:ind w:left="1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  2020年  </w:t>
      </w:r>
      <w:r w:rsidR="000F6D87"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 xml:space="preserve">月  </w:t>
      </w:r>
      <w:r w:rsidR="000F6D87"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 w:hint="eastAsia"/>
          <w:b/>
          <w:bCs/>
          <w:sz w:val="24"/>
        </w:rPr>
        <w:t>日</w:t>
      </w:r>
    </w:p>
    <w:p w:rsidR="00E93755" w:rsidRDefault="00E93755" w:rsidP="000F6D87">
      <w:pPr>
        <w:tabs>
          <w:tab w:val="left" w:pos="142"/>
        </w:tabs>
        <w:spacing w:before="100" w:beforeAutospacing="1" w:afterLines="50" w:line="500" w:lineRule="exact"/>
        <w:ind w:left="140"/>
        <w:rPr>
          <w:rFonts w:ascii="宋体" w:hAnsi="宋体"/>
          <w:b/>
          <w:bCs/>
          <w:sz w:val="24"/>
        </w:rPr>
      </w:pPr>
    </w:p>
    <w:p w:rsidR="00E93755" w:rsidRDefault="00E93755" w:rsidP="00E93755"/>
    <w:p w:rsidR="00FC5EB8" w:rsidRDefault="00FC5EB8"/>
    <w:sectPr w:rsidR="00FC5EB8" w:rsidSect="00E82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A4" w:rsidRDefault="007D48A4" w:rsidP="000F6D87">
      <w:r>
        <w:separator/>
      </w:r>
    </w:p>
  </w:endnote>
  <w:endnote w:type="continuationSeparator" w:id="1">
    <w:p w:rsidR="007D48A4" w:rsidRDefault="007D48A4" w:rsidP="000F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7" w:rsidRDefault="000F6D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7" w:rsidRDefault="000F6D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7" w:rsidRDefault="000F6D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A4" w:rsidRDefault="007D48A4" w:rsidP="000F6D87">
      <w:r>
        <w:separator/>
      </w:r>
    </w:p>
  </w:footnote>
  <w:footnote w:type="continuationSeparator" w:id="1">
    <w:p w:rsidR="007D48A4" w:rsidRDefault="007D48A4" w:rsidP="000F6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7" w:rsidRDefault="000F6D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7" w:rsidRDefault="000F6D87" w:rsidP="000F6D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7" w:rsidRDefault="000F6D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755"/>
    <w:rsid w:val="000F6D87"/>
    <w:rsid w:val="001046D4"/>
    <w:rsid w:val="007D48A4"/>
    <w:rsid w:val="00E93755"/>
    <w:rsid w:val="00FC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E93755"/>
    <w:pPr>
      <w:tabs>
        <w:tab w:val="left" w:pos="0"/>
        <w:tab w:val="left" w:pos="840"/>
      </w:tabs>
      <w:autoSpaceDE w:val="0"/>
      <w:autoSpaceDN w:val="0"/>
      <w:adjustRightInd w:val="0"/>
      <w:spacing w:line="480" w:lineRule="exact"/>
      <w:outlineLvl w:val="2"/>
    </w:pPr>
    <w:rPr>
      <w:rFonts w:ascii="宋体" w:cs="宋体"/>
      <w:color w:val="000000"/>
      <w:spacing w:val="8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E93755"/>
    <w:rPr>
      <w:rFonts w:ascii="宋体" w:eastAsia="宋体" w:hAnsi="Times New Roman" w:cs="宋体"/>
      <w:color w:val="000000"/>
      <w:spacing w:val="8"/>
      <w:kern w:val="0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F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D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D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刘宏</dc:creator>
  <cp:lastModifiedBy>王运初</cp:lastModifiedBy>
  <cp:revision>2</cp:revision>
  <dcterms:created xsi:type="dcterms:W3CDTF">2020-08-07T09:18:00Z</dcterms:created>
  <dcterms:modified xsi:type="dcterms:W3CDTF">2020-08-07T09:18:00Z</dcterms:modified>
</cp:coreProperties>
</file>