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CC" w:rsidRDefault="007061B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熏蒸</w:t>
      </w:r>
      <w:r w:rsidR="00E1401F">
        <w:rPr>
          <w:rFonts w:ascii="宋体" w:eastAsia="宋体" w:hAnsi="宋体" w:hint="eastAsia"/>
          <w:b/>
          <w:sz w:val="32"/>
          <w:szCs w:val="32"/>
        </w:rPr>
        <w:t>仪</w:t>
      </w:r>
    </w:p>
    <w:p w:rsidR="00820DCC" w:rsidRDefault="007061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一、技术参数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电源：</w:t>
      </w:r>
      <w:r>
        <w:rPr>
          <w:rFonts w:ascii="宋体" w:eastAsia="宋体" w:hAnsi="宋体"/>
          <w:sz w:val="24"/>
          <w:szCs w:val="24"/>
        </w:rPr>
        <w:t xml:space="preserve">AC 220V  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电源</w:t>
      </w:r>
      <w:r>
        <w:rPr>
          <w:rFonts w:ascii="宋体" w:eastAsia="宋体" w:hAnsi="宋体"/>
          <w:sz w:val="24"/>
          <w:szCs w:val="24"/>
        </w:rPr>
        <w:t>频率：50Hz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输入功率：</w:t>
      </w:r>
      <w:r>
        <w:rPr>
          <w:rFonts w:ascii="宋体" w:eastAsia="宋体" w:hAnsi="宋体"/>
          <w:sz w:val="24"/>
          <w:szCs w:val="24"/>
        </w:rPr>
        <w:t>2300VA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熏蒸仓内的温度可在</w:t>
      </w:r>
      <w:r>
        <w:rPr>
          <w:rFonts w:ascii="宋体" w:eastAsia="宋体" w:hAnsi="宋体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70℃范围内调节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熏蒸时间可在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99min范围内调节，</w:t>
      </w:r>
      <w:r>
        <w:rPr>
          <w:rFonts w:ascii="宋体" w:eastAsia="宋体" w:hAnsi="宋体" w:hint="eastAsia"/>
          <w:sz w:val="24"/>
          <w:szCs w:val="24"/>
        </w:rPr>
        <w:t>在水量充足的情况下，</w:t>
      </w:r>
      <w:r>
        <w:rPr>
          <w:rFonts w:ascii="宋体" w:eastAsia="宋体" w:hAnsi="宋体"/>
          <w:sz w:val="24"/>
          <w:szCs w:val="24"/>
        </w:rPr>
        <w:t>连续工作时间不少于8个小时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熏蒸床的蒸汽发生器容积≥</w:t>
      </w:r>
      <w:r>
        <w:rPr>
          <w:rFonts w:ascii="宋体" w:eastAsia="宋体" w:hAnsi="宋体"/>
          <w:sz w:val="24"/>
          <w:szCs w:val="24"/>
        </w:rPr>
        <w:t>3000ml</w:t>
      </w:r>
      <w:r>
        <w:rPr>
          <w:rFonts w:ascii="宋体" w:eastAsia="宋体" w:hAnsi="宋体" w:hint="eastAsia"/>
          <w:sz w:val="24"/>
          <w:szCs w:val="24"/>
        </w:rPr>
        <w:t>，最大熏蒸量≥</w:t>
      </w:r>
      <w:r>
        <w:rPr>
          <w:rFonts w:ascii="宋体" w:eastAsia="宋体" w:hAnsi="宋体"/>
          <w:sz w:val="24"/>
          <w:szCs w:val="24"/>
        </w:rPr>
        <w:t>650ml/h</w:t>
      </w:r>
    </w:p>
    <w:p w:rsidR="00820DCC" w:rsidRDefault="007061B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工作噪声：≤6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（A计权）</w:t>
      </w:r>
    </w:p>
    <w:p w:rsidR="00820DCC" w:rsidRDefault="007061B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二、性能描述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配备液晶显示屏，直观显示治疗时间和实时温度，方便医护人员查看。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熏蒸舱盖采用气弹簧连接，开合方便省力，便于医护人员操作。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配备大尺寸光疗灯，照射面积大，具有促进伤口和溃疡的愈合，促进骨折愈合等功效。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配有臭氧消毒系统，避免病人的交叉感染。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具备自动进水、水位检测功能。治疗过程中，药液缺少，设备自动补水。（此功能需外接水源）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低水位自动报警，防止干烧。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配有双重温度保护装置，并有声响报警提示，保障患者的安全。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床面熏蒸区域根据病人的熏蒸部位可自由组合，使药蒸汽集中于熏蒸部位，便于临床治疗。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床体上设有圆孔式加药口，便于医护人员加药。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具有故障自动检测功能，并显示故障代码</w:t>
      </w:r>
      <w:r>
        <w:rPr>
          <w:rFonts w:ascii="宋体" w:eastAsia="宋体" w:hAnsi="宋体"/>
          <w:sz w:val="24"/>
          <w:szCs w:val="24"/>
        </w:rPr>
        <w:t>，同时在故障时及时发出提示音，安全可靠。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配有</w:t>
      </w:r>
      <w:r>
        <w:rPr>
          <w:rFonts w:ascii="宋体" w:eastAsia="宋体" w:hAnsi="宋体"/>
          <w:sz w:val="24"/>
          <w:szCs w:val="24"/>
        </w:rPr>
        <w:t>送风装置，均衡药蒸汽温度，防止局部温度过高烫伤患者。</w:t>
      </w:r>
    </w:p>
    <w:p w:rsidR="00820DCC" w:rsidRDefault="007061B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配置漏电保护开关，确保临床使用安全。</w:t>
      </w:r>
    </w:p>
    <w:p w:rsidR="00820DCC" w:rsidRDefault="007061B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床体配有刹车</w:t>
      </w:r>
      <w:r>
        <w:rPr>
          <w:rFonts w:ascii="宋体" w:eastAsia="宋体" w:hAnsi="宋体"/>
          <w:sz w:val="24"/>
          <w:szCs w:val="24"/>
        </w:rPr>
        <w:t>脚轮、移动方便、定位灵活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20DCC" w:rsidRDefault="007061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三、商务要求：</w:t>
      </w:r>
    </w:p>
    <w:p w:rsidR="00820DCC" w:rsidRPr="00A70156" w:rsidRDefault="007061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 </w:t>
      </w:r>
      <w:r w:rsidRPr="00A70156">
        <w:rPr>
          <w:rFonts w:ascii="宋体" w:eastAsia="宋体" w:hAnsi="宋体" w:hint="eastAsia"/>
          <w:sz w:val="24"/>
          <w:szCs w:val="24"/>
        </w:rPr>
        <w:t xml:space="preserve"> 企业被国家中医药管理局评为中医诊疗设备生产示范基地，提供证明文件。</w:t>
      </w:r>
    </w:p>
    <w:p w:rsidR="00820DCC" w:rsidRPr="00A70156" w:rsidRDefault="007061B5" w:rsidP="00E1401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A70156">
        <w:rPr>
          <w:rFonts w:ascii="宋体" w:eastAsia="宋体" w:hAnsi="宋体" w:hint="eastAsia"/>
          <w:sz w:val="24"/>
          <w:szCs w:val="24"/>
        </w:rPr>
        <w:t>企业入选国家中医药管理局《中医诊疗设备评估选型目录 》，提供证明文件。</w:t>
      </w:r>
    </w:p>
    <w:p w:rsidR="00820DCC" w:rsidRDefault="00E140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7061B5">
        <w:rPr>
          <w:rFonts w:ascii="宋体" w:eastAsia="宋体" w:hAnsi="宋体" w:hint="eastAsia"/>
          <w:b/>
          <w:bCs/>
          <w:sz w:val="24"/>
          <w:szCs w:val="24"/>
        </w:rPr>
        <w:t>、禁忌症：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1.心脏病、急慢性心功能不全者，重度贫血等禁用； 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2. 有高热、结核病、大失血、精神病者、急性传染病者禁用； 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3.心血管疾病代偿功能障碍、体质特别虚弱者禁用；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4.有皮肤破溃、皮肤对药物过敏者禁用。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5. 饭前饭后半小时内，过度疲劳者禁用； 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6. 有青光眼、严重肝肾疾病者禁用； 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 对药物过敏者、身体部位神经无知觉者禁用；</w:t>
      </w:r>
    </w:p>
    <w:p w:rsidR="00820DCC" w:rsidRDefault="007061B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、适应症：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1.外感发热、外感风寒咳嗽、反复感冒等呼吸系统疾病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2.小儿消化不良、便秘、腹泻、痢疾等肠胃疾病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3.生长发育缓慢，注意力不集中等</w:t>
      </w:r>
    </w:p>
    <w:p w:rsidR="00820DCC" w:rsidRDefault="007061B5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4.脑炎、脑瘫儿患者等</w:t>
      </w:r>
    </w:p>
    <w:sectPr w:rsidR="00820DCC" w:rsidSect="00820DC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B2" w:rsidRDefault="002332B2" w:rsidP="00C76A42">
      <w:r>
        <w:separator/>
      </w:r>
    </w:p>
  </w:endnote>
  <w:endnote w:type="continuationSeparator" w:id="1">
    <w:p w:rsidR="002332B2" w:rsidRDefault="002332B2" w:rsidP="00C7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B2" w:rsidRDefault="002332B2" w:rsidP="00C76A42">
      <w:r>
        <w:separator/>
      </w:r>
    </w:p>
  </w:footnote>
  <w:footnote w:type="continuationSeparator" w:id="1">
    <w:p w:rsidR="002332B2" w:rsidRDefault="002332B2" w:rsidP="00C7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42" w:rsidRDefault="00C76A42" w:rsidP="00C76A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418"/>
    <w:multiLevelType w:val="multilevel"/>
    <w:tmpl w:val="2EA824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C635F"/>
    <w:multiLevelType w:val="singleLevel"/>
    <w:tmpl w:val="4BEC63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78F"/>
    <w:rsid w:val="00062B23"/>
    <w:rsid w:val="000A09E5"/>
    <w:rsid w:val="000D28F1"/>
    <w:rsid w:val="00107772"/>
    <w:rsid w:val="0015613C"/>
    <w:rsid w:val="002332B2"/>
    <w:rsid w:val="0041578F"/>
    <w:rsid w:val="004C6A8F"/>
    <w:rsid w:val="004E2974"/>
    <w:rsid w:val="007061B5"/>
    <w:rsid w:val="00820DCC"/>
    <w:rsid w:val="009328E4"/>
    <w:rsid w:val="009A00BD"/>
    <w:rsid w:val="00A70156"/>
    <w:rsid w:val="00B2343F"/>
    <w:rsid w:val="00C50269"/>
    <w:rsid w:val="00C76A42"/>
    <w:rsid w:val="00D16CEC"/>
    <w:rsid w:val="00D50656"/>
    <w:rsid w:val="00DB42FE"/>
    <w:rsid w:val="00DE2260"/>
    <w:rsid w:val="00E1401F"/>
    <w:rsid w:val="00F43538"/>
    <w:rsid w:val="0399596F"/>
    <w:rsid w:val="24ED2A3C"/>
    <w:rsid w:val="26993975"/>
    <w:rsid w:val="3A313DF5"/>
    <w:rsid w:val="55455476"/>
    <w:rsid w:val="5E580D48"/>
    <w:rsid w:val="62371317"/>
    <w:rsid w:val="6E8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0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0DCC"/>
    <w:rPr>
      <w:sz w:val="18"/>
      <w:szCs w:val="18"/>
    </w:rPr>
  </w:style>
  <w:style w:type="paragraph" w:styleId="a5">
    <w:name w:val="List Paragraph"/>
    <w:basedOn w:val="a"/>
    <w:uiPriority w:val="34"/>
    <w:qFormat/>
    <w:rsid w:val="00820DC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6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6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宋远超</cp:lastModifiedBy>
  <cp:revision>10</cp:revision>
  <dcterms:created xsi:type="dcterms:W3CDTF">2018-05-31T02:14:00Z</dcterms:created>
  <dcterms:modified xsi:type="dcterms:W3CDTF">2021-03-05T06:40:00Z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