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43" w:rsidRDefault="00E01278">
      <w:pPr>
        <w:jc w:val="center"/>
        <w:rPr>
          <w:rFonts w:ascii="黑体" w:eastAsia="黑体" w:hAnsi="黑体"/>
          <w:sz w:val="44"/>
          <w:szCs w:val="44"/>
        </w:rPr>
      </w:pPr>
      <w:r w:rsidRPr="00E01278">
        <w:rPr>
          <w:rFonts w:ascii="黑体" w:eastAsia="黑体" w:hAnsi="黑体" w:hint="eastAsia"/>
          <w:sz w:val="44"/>
          <w:szCs w:val="44"/>
        </w:rPr>
        <w:t>互联网+全病程管理创新服务</w:t>
      </w:r>
      <w:r w:rsidR="00217548">
        <w:rPr>
          <w:rFonts w:ascii="黑体" w:eastAsia="黑体" w:hAnsi="黑体" w:hint="eastAsia"/>
          <w:sz w:val="44"/>
          <w:szCs w:val="44"/>
        </w:rPr>
        <w:t>招标文件</w:t>
      </w:r>
    </w:p>
    <w:p w:rsidR="00752243" w:rsidRDefault="00752243">
      <w:pPr>
        <w:rPr>
          <w:sz w:val="24"/>
          <w:szCs w:val="24"/>
        </w:rPr>
      </w:pPr>
    </w:p>
    <w:p w:rsidR="00752243" w:rsidRDefault="00217548">
      <w:pPr>
        <w:numPr>
          <w:ilvl w:val="0"/>
          <w:numId w:val="1"/>
        </w:numPr>
        <w:rPr>
          <w:rFonts w:ascii="NumberOnly" w:eastAsiaTheme="majorEastAsia" w:hAnsi="NumberOnly"/>
          <w:sz w:val="24"/>
          <w:szCs w:val="24"/>
        </w:rPr>
      </w:pPr>
      <w:r>
        <w:rPr>
          <w:rFonts w:hint="eastAsia"/>
          <w:sz w:val="24"/>
          <w:szCs w:val="24"/>
        </w:rPr>
        <w:t>项目名称：</w:t>
      </w:r>
      <w:r w:rsidR="00E01278" w:rsidRPr="00E01278">
        <w:rPr>
          <w:rFonts w:hint="eastAsia"/>
          <w:sz w:val="24"/>
          <w:szCs w:val="24"/>
        </w:rPr>
        <w:t>互联网</w:t>
      </w:r>
      <w:r w:rsidR="00E01278" w:rsidRPr="00E01278">
        <w:rPr>
          <w:rFonts w:hint="eastAsia"/>
          <w:sz w:val="24"/>
          <w:szCs w:val="24"/>
        </w:rPr>
        <w:t>+</w:t>
      </w:r>
      <w:r w:rsidR="00E01278" w:rsidRPr="00E01278">
        <w:rPr>
          <w:rFonts w:hint="eastAsia"/>
          <w:sz w:val="24"/>
          <w:szCs w:val="24"/>
        </w:rPr>
        <w:t>全病程管理创新服务</w:t>
      </w:r>
    </w:p>
    <w:p w:rsidR="00752243" w:rsidRDefault="00E01278">
      <w:pPr>
        <w:rPr>
          <w:rFonts w:hAnsi="宋体"/>
          <w:color w:val="000000"/>
          <w:sz w:val="24"/>
          <w:szCs w:val="24"/>
        </w:rPr>
      </w:pPr>
      <w:r>
        <w:rPr>
          <w:rFonts w:hint="eastAsia"/>
          <w:sz w:val="24"/>
          <w:szCs w:val="24"/>
        </w:rPr>
        <w:t>二</w:t>
      </w:r>
      <w:r w:rsidR="00217548">
        <w:rPr>
          <w:rFonts w:hint="eastAsia"/>
          <w:sz w:val="24"/>
          <w:szCs w:val="24"/>
        </w:rPr>
        <w:t>、评标办法：</w:t>
      </w:r>
      <w:r>
        <w:rPr>
          <w:rFonts w:hAnsi="宋体" w:hint="eastAsia"/>
          <w:color w:val="000000"/>
          <w:sz w:val="24"/>
          <w:szCs w:val="24"/>
        </w:rPr>
        <w:t>综合评分法</w:t>
      </w:r>
    </w:p>
    <w:p w:rsidR="00752243" w:rsidRDefault="00824917">
      <w:pPr>
        <w:rPr>
          <w:sz w:val="24"/>
          <w:szCs w:val="24"/>
        </w:rPr>
      </w:pPr>
      <w:r>
        <w:rPr>
          <w:rFonts w:hint="eastAsia"/>
          <w:sz w:val="24"/>
          <w:szCs w:val="24"/>
        </w:rPr>
        <w:t>三</w:t>
      </w:r>
      <w:r w:rsidR="00217548">
        <w:rPr>
          <w:rFonts w:hint="eastAsia"/>
          <w:sz w:val="24"/>
          <w:szCs w:val="24"/>
        </w:rPr>
        <w:t>、投标人的资格要求</w:t>
      </w:r>
    </w:p>
    <w:p w:rsidR="00752243" w:rsidRDefault="00217548">
      <w:pPr>
        <w:rPr>
          <w:sz w:val="24"/>
          <w:szCs w:val="24"/>
        </w:rPr>
      </w:pPr>
      <w:r>
        <w:rPr>
          <w:rFonts w:hint="eastAsia"/>
          <w:sz w:val="24"/>
          <w:szCs w:val="24"/>
        </w:rPr>
        <w:t>1</w:t>
      </w:r>
      <w:r>
        <w:rPr>
          <w:rFonts w:hint="eastAsia"/>
          <w:sz w:val="24"/>
          <w:szCs w:val="24"/>
        </w:rPr>
        <w:t>、营业执照（需备注三证合一或五证合一）</w:t>
      </w:r>
    </w:p>
    <w:p w:rsidR="00752243" w:rsidRPr="00824917" w:rsidRDefault="00217548" w:rsidP="00824917">
      <w:pPr>
        <w:pStyle w:val="a8"/>
        <w:numPr>
          <w:ilvl w:val="0"/>
          <w:numId w:val="13"/>
        </w:numPr>
        <w:ind w:firstLineChars="0"/>
        <w:rPr>
          <w:sz w:val="24"/>
          <w:szCs w:val="24"/>
        </w:rPr>
      </w:pPr>
      <w:r w:rsidRPr="00824917">
        <w:rPr>
          <w:rFonts w:hint="eastAsia"/>
          <w:sz w:val="24"/>
          <w:szCs w:val="24"/>
        </w:rPr>
        <w:t>法定代表人身份证明</w:t>
      </w:r>
    </w:p>
    <w:p w:rsidR="00752243" w:rsidRPr="00824917" w:rsidRDefault="00217548" w:rsidP="00824917">
      <w:pPr>
        <w:pStyle w:val="a8"/>
        <w:numPr>
          <w:ilvl w:val="0"/>
          <w:numId w:val="13"/>
        </w:numPr>
        <w:ind w:firstLineChars="0"/>
        <w:rPr>
          <w:sz w:val="24"/>
          <w:szCs w:val="24"/>
        </w:rPr>
      </w:pPr>
      <w:r w:rsidRPr="00824917">
        <w:rPr>
          <w:rFonts w:hint="eastAsia"/>
          <w:sz w:val="24"/>
          <w:szCs w:val="24"/>
        </w:rPr>
        <w:t>法定代表人授权委托书（如有）</w:t>
      </w:r>
    </w:p>
    <w:p w:rsidR="00E01278" w:rsidRPr="00824917" w:rsidRDefault="00824917" w:rsidP="00824917">
      <w:pPr>
        <w:rPr>
          <w:rFonts w:hint="eastAsia"/>
          <w:sz w:val="24"/>
          <w:szCs w:val="24"/>
        </w:rPr>
      </w:pPr>
      <w:r>
        <w:rPr>
          <w:rFonts w:hint="eastAsia"/>
          <w:sz w:val="24"/>
          <w:szCs w:val="24"/>
        </w:rPr>
        <w:t>四、</w:t>
      </w:r>
      <w:r w:rsidR="00217548" w:rsidRPr="00824917">
        <w:rPr>
          <w:rFonts w:hint="eastAsia"/>
          <w:sz w:val="24"/>
          <w:szCs w:val="24"/>
        </w:rPr>
        <w:t>采购需求</w:t>
      </w:r>
      <w:bookmarkStart w:id="0" w:name="_Toc34119659"/>
    </w:p>
    <w:p w:rsidR="00E01278" w:rsidRDefault="00E01278" w:rsidP="00E01278">
      <w:pPr>
        <w:pStyle w:val="a8"/>
        <w:numPr>
          <w:ilvl w:val="0"/>
          <w:numId w:val="10"/>
        </w:numPr>
        <w:ind w:firstLineChars="0"/>
        <w:rPr>
          <w:rFonts w:hint="eastAsia"/>
        </w:rPr>
      </w:pPr>
      <w:r w:rsidRPr="00134137">
        <w:t>采购内容</w:t>
      </w:r>
      <w:bookmarkEnd w:id="0"/>
      <w:r>
        <w:rPr>
          <w:rFonts w:hint="eastAsia"/>
        </w:rPr>
        <w:t>清单</w:t>
      </w:r>
    </w:p>
    <w:p w:rsidR="00E01278" w:rsidRPr="00E01278" w:rsidRDefault="00E01278" w:rsidP="00E01278">
      <w:pPr>
        <w:rPr>
          <w:sz w:val="24"/>
          <w:szCs w:val="24"/>
        </w:rPr>
      </w:pPr>
      <w:r>
        <w:rPr>
          <w:rFonts w:hint="eastAsia"/>
          <w:szCs w:val="24"/>
        </w:rPr>
        <w:t>1.</w:t>
      </w:r>
      <w:r w:rsidRPr="00E01278">
        <w:rPr>
          <w:rFonts w:hint="eastAsia"/>
          <w:szCs w:val="24"/>
        </w:rPr>
        <w:t>平台内容清单</w:t>
      </w:r>
    </w:p>
    <w:tbl>
      <w:tblPr>
        <w:tblW w:w="9016" w:type="dxa"/>
        <w:jc w:val="center"/>
        <w:tblInd w:w="-3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Look w:val="04A0"/>
      </w:tblPr>
      <w:tblGrid>
        <w:gridCol w:w="709"/>
        <w:gridCol w:w="4253"/>
        <w:gridCol w:w="2495"/>
        <w:gridCol w:w="1559"/>
      </w:tblGrid>
      <w:tr w:rsidR="00E01278" w:rsidRPr="00994D48" w:rsidTr="001632A9">
        <w:trPr>
          <w:trHeight w:val="509"/>
          <w:jc w:val="center"/>
        </w:trPr>
        <w:tc>
          <w:tcPr>
            <w:tcW w:w="709" w:type="dxa"/>
            <w:shd w:val="clear" w:color="auto" w:fill="FFFFFF"/>
            <w:vAlign w:val="center"/>
          </w:tcPr>
          <w:p w:rsidR="00E01278" w:rsidRPr="00994D48" w:rsidRDefault="00E01278" w:rsidP="001632A9">
            <w:pPr>
              <w:jc w:val="both"/>
              <w:rPr>
                <w:b/>
                <w:bCs/>
              </w:rPr>
            </w:pPr>
            <w:r w:rsidRPr="00994D48">
              <w:rPr>
                <w:rFonts w:hint="eastAsia"/>
                <w:b/>
                <w:bCs/>
              </w:rPr>
              <w:t>序号</w:t>
            </w:r>
          </w:p>
        </w:tc>
        <w:tc>
          <w:tcPr>
            <w:tcW w:w="4253" w:type="dxa"/>
            <w:shd w:val="clear" w:color="auto" w:fill="FFFFFF"/>
            <w:vAlign w:val="center"/>
          </w:tcPr>
          <w:p w:rsidR="00E01278" w:rsidRPr="00994D48" w:rsidRDefault="00E01278" w:rsidP="001632A9">
            <w:pPr>
              <w:jc w:val="both"/>
              <w:rPr>
                <w:b/>
                <w:bCs/>
              </w:rPr>
            </w:pPr>
            <w:r w:rsidRPr="00994D48">
              <w:rPr>
                <w:rFonts w:hint="eastAsia"/>
                <w:b/>
                <w:bCs/>
              </w:rPr>
              <w:t>名称</w:t>
            </w:r>
          </w:p>
        </w:tc>
        <w:tc>
          <w:tcPr>
            <w:tcW w:w="2495" w:type="dxa"/>
            <w:shd w:val="clear" w:color="auto" w:fill="FFFFFF"/>
            <w:vAlign w:val="center"/>
          </w:tcPr>
          <w:p w:rsidR="00E01278" w:rsidRPr="00994D48" w:rsidRDefault="00E01278" w:rsidP="001632A9">
            <w:pPr>
              <w:jc w:val="both"/>
              <w:rPr>
                <w:b/>
                <w:bCs/>
              </w:rPr>
            </w:pPr>
            <w:r w:rsidRPr="00994D48">
              <w:rPr>
                <w:rFonts w:hint="eastAsia"/>
                <w:b/>
                <w:bCs/>
              </w:rPr>
              <w:t>配置</w:t>
            </w:r>
          </w:p>
        </w:tc>
        <w:tc>
          <w:tcPr>
            <w:tcW w:w="1559" w:type="dxa"/>
            <w:shd w:val="clear" w:color="auto" w:fill="FFFFFF"/>
            <w:vAlign w:val="center"/>
          </w:tcPr>
          <w:p w:rsidR="00E01278" w:rsidRPr="00994D48" w:rsidRDefault="00E01278" w:rsidP="001632A9">
            <w:pPr>
              <w:jc w:val="both"/>
              <w:rPr>
                <w:b/>
                <w:bCs/>
              </w:rPr>
            </w:pPr>
            <w:r w:rsidRPr="00994D48">
              <w:rPr>
                <w:rFonts w:hint="eastAsia"/>
                <w:b/>
                <w:bCs/>
              </w:rPr>
              <w:t>数量</w:t>
            </w:r>
          </w:p>
        </w:tc>
      </w:tr>
      <w:tr w:rsidR="00E01278" w:rsidRPr="00994D48" w:rsidTr="001632A9">
        <w:trPr>
          <w:jc w:val="center"/>
        </w:trPr>
        <w:tc>
          <w:tcPr>
            <w:tcW w:w="709" w:type="dxa"/>
            <w:shd w:val="clear" w:color="auto" w:fill="FFFFFF"/>
            <w:vAlign w:val="center"/>
          </w:tcPr>
          <w:p w:rsidR="00E01278" w:rsidRPr="00994D48" w:rsidRDefault="00E01278" w:rsidP="001632A9">
            <w:pPr>
              <w:jc w:val="center"/>
            </w:pPr>
            <w:r w:rsidRPr="00994D48">
              <w:rPr>
                <w:rFonts w:hint="eastAsia"/>
              </w:rPr>
              <w:t>1</w:t>
            </w:r>
          </w:p>
        </w:tc>
        <w:tc>
          <w:tcPr>
            <w:tcW w:w="4253" w:type="dxa"/>
            <w:shd w:val="clear" w:color="auto" w:fill="FFFFFF"/>
            <w:vAlign w:val="center"/>
          </w:tcPr>
          <w:p w:rsidR="00E01278" w:rsidRPr="00994D48" w:rsidRDefault="00E01278" w:rsidP="001632A9">
            <w:pPr>
              <w:autoSpaceDN w:val="0"/>
              <w:jc w:val="both"/>
              <w:textAlignment w:val="center"/>
            </w:pPr>
            <w:r w:rsidRPr="00994D48">
              <w:rPr>
                <w:rFonts w:hint="eastAsia"/>
              </w:rPr>
              <w:t>便捷就医服务</w:t>
            </w:r>
            <w:r>
              <w:rPr>
                <w:rFonts w:hint="eastAsia"/>
              </w:rPr>
              <w:t>系统</w:t>
            </w:r>
          </w:p>
        </w:tc>
        <w:tc>
          <w:tcPr>
            <w:tcW w:w="2495" w:type="dxa"/>
            <w:vMerge w:val="restart"/>
            <w:shd w:val="clear" w:color="auto" w:fill="FFFFFF"/>
            <w:vAlign w:val="center"/>
          </w:tcPr>
          <w:p w:rsidR="00E01278" w:rsidRPr="00994D48" w:rsidRDefault="00E01278" w:rsidP="001632A9">
            <w:pPr>
              <w:autoSpaceDN w:val="0"/>
              <w:jc w:val="both"/>
              <w:textAlignment w:val="center"/>
            </w:pPr>
            <w:r w:rsidRPr="00994D48">
              <w:rPr>
                <w:rFonts w:hint="eastAsia"/>
              </w:rPr>
              <w:t>有良好的用户体验和应用安全</w:t>
            </w:r>
          </w:p>
        </w:tc>
        <w:tc>
          <w:tcPr>
            <w:tcW w:w="1559" w:type="dxa"/>
            <w:shd w:val="clear" w:color="auto" w:fill="FFFFFF"/>
            <w:vAlign w:val="center"/>
          </w:tcPr>
          <w:p w:rsidR="00E01278" w:rsidRPr="00994D48" w:rsidRDefault="00E01278" w:rsidP="001632A9">
            <w:pPr>
              <w:autoSpaceDN w:val="0"/>
              <w:jc w:val="center"/>
              <w:textAlignment w:val="center"/>
            </w:pPr>
            <w:r w:rsidRPr="00994D48">
              <w:rPr>
                <w:rFonts w:hint="eastAsia"/>
              </w:rPr>
              <w:t>1</w:t>
            </w:r>
            <w:r w:rsidRPr="00994D48">
              <w:rPr>
                <w:rFonts w:hint="eastAsia"/>
              </w:rPr>
              <w:t>套</w:t>
            </w:r>
          </w:p>
        </w:tc>
      </w:tr>
      <w:tr w:rsidR="00E01278" w:rsidRPr="00994D48" w:rsidTr="001632A9">
        <w:trPr>
          <w:jc w:val="center"/>
        </w:trPr>
        <w:tc>
          <w:tcPr>
            <w:tcW w:w="709" w:type="dxa"/>
            <w:shd w:val="clear" w:color="auto" w:fill="FFFFFF"/>
            <w:vAlign w:val="center"/>
          </w:tcPr>
          <w:p w:rsidR="00E01278" w:rsidRPr="00994D48" w:rsidRDefault="00E01278" w:rsidP="001632A9">
            <w:pPr>
              <w:jc w:val="center"/>
            </w:pPr>
            <w:r w:rsidRPr="00994D48">
              <w:rPr>
                <w:rFonts w:hint="eastAsia"/>
              </w:rPr>
              <w:t>2</w:t>
            </w:r>
          </w:p>
        </w:tc>
        <w:tc>
          <w:tcPr>
            <w:tcW w:w="4253" w:type="dxa"/>
            <w:shd w:val="clear" w:color="auto" w:fill="FFFFFF"/>
            <w:vAlign w:val="center"/>
          </w:tcPr>
          <w:p w:rsidR="00E01278" w:rsidRPr="00994D48" w:rsidRDefault="00E01278" w:rsidP="001632A9">
            <w:pPr>
              <w:autoSpaceDN w:val="0"/>
              <w:jc w:val="both"/>
              <w:textAlignment w:val="center"/>
            </w:pPr>
            <w:r w:rsidRPr="00994D48">
              <w:rPr>
                <w:rFonts w:hint="eastAsia"/>
              </w:rPr>
              <w:t>医患互动服务</w:t>
            </w:r>
            <w:r>
              <w:rPr>
                <w:rFonts w:hint="eastAsia"/>
              </w:rPr>
              <w:t>系统</w:t>
            </w:r>
          </w:p>
        </w:tc>
        <w:tc>
          <w:tcPr>
            <w:tcW w:w="2495" w:type="dxa"/>
            <w:vMerge/>
            <w:shd w:val="clear" w:color="auto" w:fill="FFFFFF"/>
            <w:vAlign w:val="center"/>
          </w:tcPr>
          <w:p w:rsidR="00E01278" w:rsidRPr="00994D48" w:rsidRDefault="00E01278" w:rsidP="001632A9">
            <w:pPr>
              <w:autoSpaceDN w:val="0"/>
              <w:jc w:val="both"/>
              <w:textAlignment w:val="center"/>
            </w:pPr>
          </w:p>
        </w:tc>
        <w:tc>
          <w:tcPr>
            <w:tcW w:w="1559" w:type="dxa"/>
            <w:shd w:val="clear" w:color="auto" w:fill="FFFFFF"/>
            <w:vAlign w:val="center"/>
          </w:tcPr>
          <w:p w:rsidR="00E01278" w:rsidRPr="00994D48" w:rsidRDefault="00E01278" w:rsidP="001632A9">
            <w:pPr>
              <w:autoSpaceDN w:val="0"/>
              <w:jc w:val="center"/>
              <w:textAlignment w:val="center"/>
            </w:pPr>
            <w:r w:rsidRPr="00994D48">
              <w:rPr>
                <w:rFonts w:hint="eastAsia"/>
              </w:rPr>
              <w:t>1</w:t>
            </w:r>
            <w:r w:rsidRPr="00994D48">
              <w:rPr>
                <w:rFonts w:hint="eastAsia"/>
              </w:rPr>
              <w:t>套</w:t>
            </w:r>
          </w:p>
        </w:tc>
      </w:tr>
      <w:tr w:rsidR="00E01278" w:rsidRPr="00994D48" w:rsidTr="001632A9">
        <w:trPr>
          <w:jc w:val="center"/>
        </w:trPr>
        <w:tc>
          <w:tcPr>
            <w:tcW w:w="709" w:type="dxa"/>
            <w:shd w:val="clear" w:color="auto" w:fill="FFFFFF"/>
            <w:vAlign w:val="center"/>
          </w:tcPr>
          <w:p w:rsidR="00E01278" w:rsidRDefault="00E01278" w:rsidP="001632A9">
            <w:pPr>
              <w:jc w:val="center"/>
              <w:rPr>
                <w:rFonts w:hint="eastAsia"/>
              </w:rPr>
            </w:pPr>
            <w:r>
              <w:rPr>
                <w:rFonts w:hint="eastAsia"/>
              </w:rPr>
              <w:t>3</w:t>
            </w:r>
          </w:p>
        </w:tc>
        <w:tc>
          <w:tcPr>
            <w:tcW w:w="4253" w:type="dxa"/>
            <w:shd w:val="clear" w:color="auto" w:fill="FFFFFF"/>
            <w:vAlign w:val="center"/>
          </w:tcPr>
          <w:p w:rsidR="00E01278" w:rsidRDefault="00E01278" w:rsidP="001632A9">
            <w:pPr>
              <w:autoSpaceDN w:val="0"/>
              <w:jc w:val="both"/>
              <w:textAlignment w:val="center"/>
              <w:rPr>
                <w:rFonts w:hint="eastAsia"/>
              </w:rPr>
            </w:pPr>
            <w:r>
              <w:rPr>
                <w:rFonts w:hint="eastAsia"/>
              </w:rPr>
              <w:t>日间手术服务系统</w:t>
            </w:r>
          </w:p>
        </w:tc>
        <w:tc>
          <w:tcPr>
            <w:tcW w:w="2495" w:type="dxa"/>
            <w:vMerge/>
            <w:shd w:val="clear" w:color="auto" w:fill="FFFFFF"/>
            <w:vAlign w:val="center"/>
          </w:tcPr>
          <w:p w:rsidR="00E01278" w:rsidRPr="00994D48" w:rsidRDefault="00E01278" w:rsidP="001632A9">
            <w:pPr>
              <w:autoSpaceDN w:val="0"/>
              <w:jc w:val="both"/>
              <w:textAlignment w:val="center"/>
            </w:pPr>
          </w:p>
        </w:tc>
        <w:tc>
          <w:tcPr>
            <w:tcW w:w="1559" w:type="dxa"/>
            <w:shd w:val="clear" w:color="auto" w:fill="FFFFFF"/>
            <w:vAlign w:val="center"/>
          </w:tcPr>
          <w:p w:rsidR="00E01278" w:rsidRDefault="00E01278" w:rsidP="001632A9">
            <w:pPr>
              <w:autoSpaceDN w:val="0"/>
              <w:jc w:val="center"/>
              <w:textAlignment w:val="center"/>
              <w:rPr>
                <w:rFonts w:hint="eastAsia"/>
              </w:rPr>
            </w:pPr>
            <w:r w:rsidRPr="00994D48">
              <w:rPr>
                <w:rFonts w:hint="eastAsia"/>
              </w:rPr>
              <w:t>1</w:t>
            </w:r>
            <w:r w:rsidRPr="00994D48">
              <w:rPr>
                <w:rFonts w:hint="eastAsia"/>
              </w:rPr>
              <w:t>套</w:t>
            </w:r>
          </w:p>
        </w:tc>
      </w:tr>
      <w:tr w:rsidR="00E01278" w:rsidRPr="00994D48" w:rsidTr="001632A9">
        <w:trPr>
          <w:jc w:val="center"/>
        </w:trPr>
        <w:tc>
          <w:tcPr>
            <w:tcW w:w="709" w:type="dxa"/>
            <w:shd w:val="clear" w:color="auto" w:fill="FFFFFF"/>
            <w:vAlign w:val="center"/>
          </w:tcPr>
          <w:p w:rsidR="00E01278" w:rsidRDefault="00E01278" w:rsidP="001632A9">
            <w:pPr>
              <w:jc w:val="center"/>
              <w:rPr>
                <w:rFonts w:hint="eastAsia"/>
              </w:rPr>
            </w:pPr>
            <w:r>
              <w:rPr>
                <w:rFonts w:hint="eastAsia"/>
              </w:rPr>
              <w:t>4</w:t>
            </w:r>
          </w:p>
        </w:tc>
        <w:tc>
          <w:tcPr>
            <w:tcW w:w="4253" w:type="dxa"/>
            <w:shd w:val="clear" w:color="auto" w:fill="FFFFFF"/>
            <w:vAlign w:val="center"/>
          </w:tcPr>
          <w:p w:rsidR="00E01278" w:rsidRDefault="00E01278" w:rsidP="001632A9">
            <w:pPr>
              <w:autoSpaceDN w:val="0"/>
              <w:jc w:val="both"/>
              <w:textAlignment w:val="center"/>
              <w:rPr>
                <w:rFonts w:hint="eastAsia"/>
              </w:rPr>
            </w:pPr>
            <w:r>
              <w:rPr>
                <w:rFonts w:hint="eastAsia"/>
              </w:rPr>
              <w:t>体检全流程服务系统</w:t>
            </w:r>
          </w:p>
        </w:tc>
        <w:tc>
          <w:tcPr>
            <w:tcW w:w="2495" w:type="dxa"/>
            <w:vMerge/>
            <w:shd w:val="clear" w:color="auto" w:fill="FFFFFF"/>
            <w:vAlign w:val="center"/>
          </w:tcPr>
          <w:p w:rsidR="00E01278" w:rsidRPr="00994D48" w:rsidRDefault="00E01278" w:rsidP="001632A9">
            <w:pPr>
              <w:autoSpaceDN w:val="0"/>
              <w:jc w:val="both"/>
              <w:textAlignment w:val="center"/>
            </w:pPr>
          </w:p>
        </w:tc>
        <w:tc>
          <w:tcPr>
            <w:tcW w:w="1559" w:type="dxa"/>
            <w:shd w:val="clear" w:color="auto" w:fill="FFFFFF"/>
            <w:vAlign w:val="center"/>
          </w:tcPr>
          <w:p w:rsidR="00E01278" w:rsidRPr="00994D48" w:rsidRDefault="00E01278" w:rsidP="001632A9">
            <w:pPr>
              <w:autoSpaceDN w:val="0"/>
              <w:jc w:val="center"/>
              <w:textAlignment w:val="center"/>
              <w:rPr>
                <w:rFonts w:hint="eastAsia"/>
              </w:rPr>
            </w:pPr>
            <w:r w:rsidRPr="00994D48">
              <w:rPr>
                <w:rFonts w:hint="eastAsia"/>
              </w:rPr>
              <w:t>1</w:t>
            </w:r>
            <w:r w:rsidRPr="00994D48">
              <w:rPr>
                <w:rFonts w:hint="eastAsia"/>
              </w:rPr>
              <w:t>套</w:t>
            </w:r>
          </w:p>
        </w:tc>
      </w:tr>
      <w:tr w:rsidR="00E01278" w:rsidRPr="00994D48" w:rsidTr="001632A9">
        <w:trPr>
          <w:jc w:val="center"/>
        </w:trPr>
        <w:tc>
          <w:tcPr>
            <w:tcW w:w="709" w:type="dxa"/>
            <w:shd w:val="clear" w:color="auto" w:fill="FFFFFF"/>
            <w:vAlign w:val="center"/>
          </w:tcPr>
          <w:p w:rsidR="00E01278" w:rsidRDefault="00E01278" w:rsidP="001632A9">
            <w:pPr>
              <w:jc w:val="center"/>
              <w:rPr>
                <w:rFonts w:hint="eastAsia"/>
              </w:rPr>
            </w:pPr>
            <w:r>
              <w:t>5</w:t>
            </w:r>
          </w:p>
        </w:tc>
        <w:tc>
          <w:tcPr>
            <w:tcW w:w="4253" w:type="dxa"/>
            <w:shd w:val="clear" w:color="auto" w:fill="FFFFFF"/>
            <w:vAlign w:val="center"/>
          </w:tcPr>
          <w:p w:rsidR="00E01278" w:rsidRDefault="00E01278" w:rsidP="001632A9">
            <w:pPr>
              <w:autoSpaceDN w:val="0"/>
              <w:jc w:val="both"/>
              <w:textAlignment w:val="center"/>
              <w:rPr>
                <w:rFonts w:hint="eastAsia"/>
              </w:rPr>
            </w:pPr>
            <w:r>
              <w:rPr>
                <w:rFonts w:hint="eastAsia"/>
              </w:rPr>
              <w:t>护理上门服务系统</w:t>
            </w:r>
          </w:p>
        </w:tc>
        <w:tc>
          <w:tcPr>
            <w:tcW w:w="2495" w:type="dxa"/>
            <w:vMerge/>
            <w:shd w:val="clear" w:color="auto" w:fill="FFFFFF"/>
            <w:vAlign w:val="center"/>
          </w:tcPr>
          <w:p w:rsidR="00E01278" w:rsidRPr="00994D48" w:rsidRDefault="00E01278" w:rsidP="001632A9">
            <w:pPr>
              <w:autoSpaceDN w:val="0"/>
              <w:jc w:val="both"/>
              <w:textAlignment w:val="center"/>
            </w:pPr>
          </w:p>
        </w:tc>
        <w:tc>
          <w:tcPr>
            <w:tcW w:w="1559" w:type="dxa"/>
            <w:shd w:val="clear" w:color="auto" w:fill="FFFFFF"/>
            <w:vAlign w:val="center"/>
          </w:tcPr>
          <w:p w:rsidR="00E01278" w:rsidRDefault="00E01278" w:rsidP="001632A9">
            <w:pPr>
              <w:autoSpaceDN w:val="0"/>
              <w:jc w:val="center"/>
              <w:textAlignment w:val="center"/>
              <w:rPr>
                <w:rFonts w:hint="eastAsia"/>
              </w:rPr>
            </w:pPr>
            <w:r w:rsidRPr="00994D48">
              <w:rPr>
                <w:rFonts w:hint="eastAsia"/>
              </w:rPr>
              <w:t>1</w:t>
            </w:r>
            <w:r w:rsidRPr="00994D48">
              <w:rPr>
                <w:rFonts w:hint="eastAsia"/>
              </w:rPr>
              <w:t>套</w:t>
            </w:r>
          </w:p>
        </w:tc>
      </w:tr>
      <w:tr w:rsidR="00E01278" w:rsidRPr="00994D48" w:rsidTr="001632A9">
        <w:trPr>
          <w:jc w:val="center"/>
        </w:trPr>
        <w:tc>
          <w:tcPr>
            <w:tcW w:w="709" w:type="dxa"/>
            <w:shd w:val="clear" w:color="auto" w:fill="FFFFFF"/>
            <w:vAlign w:val="center"/>
          </w:tcPr>
          <w:p w:rsidR="00E01278" w:rsidRPr="00994D48" w:rsidRDefault="00E01278" w:rsidP="001632A9">
            <w:pPr>
              <w:jc w:val="center"/>
              <w:rPr>
                <w:rFonts w:hint="eastAsia"/>
              </w:rPr>
            </w:pPr>
            <w:r>
              <w:t>6</w:t>
            </w:r>
          </w:p>
        </w:tc>
        <w:tc>
          <w:tcPr>
            <w:tcW w:w="4253" w:type="dxa"/>
            <w:shd w:val="clear" w:color="auto" w:fill="FFFFFF"/>
            <w:vAlign w:val="center"/>
          </w:tcPr>
          <w:p w:rsidR="00E01278" w:rsidRPr="00994D48" w:rsidRDefault="00E01278" w:rsidP="001632A9">
            <w:pPr>
              <w:autoSpaceDN w:val="0"/>
              <w:jc w:val="both"/>
              <w:textAlignment w:val="center"/>
              <w:rPr>
                <w:rFonts w:hint="eastAsia"/>
              </w:rPr>
            </w:pPr>
            <w:r>
              <w:rPr>
                <w:rFonts w:hint="eastAsia"/>
              </w:rPr>
              <w:t>A</w:t>
            </w:r>
            <w:r>
              <w:t>I</w:t>
            </w:r>
            <w:r>
              <w:rPr>
                <w:rFonts w:hint="eastAsia"/>
              </w:rPr>
              <w:t>随访服务系统</w:t>
            </w:r>
          </w:p>
        </w:tc>
        <w:tc>
          <w:tcPr>
            <w:tcW w:w="2495" w:type="dxa"/>
            <w:vMerge/>
            <w:shd w:val="clear" w:color="auto" w:fill="FFFFFF"/>
            <w:vAlign w:val="center"/>
          </w:tcPr>
          <w:p w:rsidR="00E01278" w:rsidRPr="00994D48" w:rsidRDefault="00E01278" w:rsidP="001632A9">
            <w:pPr>
              <w:autoSpaceDN w:val="0"/>
              <w:jc w:val="both"/>
              <w:textAlignment w:val="center"/>
            </w:pPr>
          </w:p>
        </w:tc>
        <w:tc>
          <w:tcPr>
            <w:tcW w:w="1559" w:type="dxa"/>
            <w:shd w:val="clear" w:color="auto" w:fill="FFFFFF"/>
            <w:vAlign w:val="center"/>
          </w:tcPr>
          <w:p w:rsidR="00E01278" w:rsidRPr="00994D48" w:rsidRDefault="00E01278" w:rsidP="001632A9">
            <w:pPr>
              <w:autoSpaceDN w:val="0"/>
              <w:jc w:val="center"/>
              <w:textAlignment w:val="center"/>
              <w:rPr>
                <w:rFonts w:hint="eastAsia"/>
              </w:rPr>
            </w:pPr>
            <w:r>
              <w:rPr>
                <w:rFonts w:hint="eastAsia"/>
              </w:rPr>
              <w:t>1</w:t>
            </w:r>
            <w:r>
              <w:rPr>
                <w:rFonts w:hint="eastAsia"/>
              </w:rPr>
              <w:t>套</w:t>
            </w:r>
          </w:p>
        </w:tc>
      </w:tr>
      <w:tr w:rsidR="00E01278" w:rsidRPr="00994D48" w:rsidTr="001632A9">
        <w:trPr>
          <w:jc w:val="center"/>
        </w:trPr>
        <w:tc>
          <w:tcPr>
            <w:tcW w:w="709" w:type="dxa"/>
            <w:shd w:val="clear" w:color="auto" w:fill="FFFFFF"/>
            <w:vAlign w:val="center"/>
          </w:tcPr>
          <w:p w:rsidR="00E01278" w:rsidRPr="00994D48" w:rsidRDefault="00E01278" w:rsidP="001632A9">
            <w:pPr>
              <w:jc w:val="center"/>
            </w:pPr>
            <w:r>
              <w:t>7</w:t>
            </w:r>
          </w:p>
        </w:tc>
        <w:tc>
          <w:tcPr>
            <w:tcW w:w="4253" w:type="dxa"/>
            <w:shd w:val="clear" w:color="auto" w:fill="FFFFFF"/>
            <w:vAlign w:val="center"/>
          </w:tcPr>
          <w:p w:rsidR="00E01278" w:rsidRPr="00994D48" w:rsidRDefault="00E01278" w:rsidP="001632A9">
            <w:pPr>
              <w:autoSpaceDN w:val="0"/>
              <w:jc w:val="both"/>
              <w:textAlignment w:val="center"/>
            </w:pPr>
            <w:r>
              <w:rPr>
                <w:rFonts w:hint="eastAsia"/>
              </w:rPr>
              <w:t>专科专病</w:t>
            </w:r>
            <w:r w:rsidRPr="00994D48">
              <w:rPr>
                <w:rFonts w:hint="eastAsia"/>
              </w:rPr>
              <w:t>服务</w:t>
            </w:r>
            <w:r>
              <w:rPr>
                <w:rFonts w:hint="eastAsia"/>
              </w:rPr>
              <w:t>系统</w:t>
            </w:r>
          </w:p>
        </w:tc>
        <w:tc>
          <w:tcPr>
            <w:tcW w:w="2495" w:type="dxa"/>
            <w:vMerge/>
            <w:shd w:val="clear" w:color="auto" w:fill="FFFFFF"/>
            <w:vAlign w:val="center"/>
          </w:tcPr>
          <w:p w:rsidR="00E01278" w:rsidRPr="00994D48" w:rsidRDefault="00E01278" w:rsidP="001632A9">
            <w:pPr>
              <w:autoSpaceDN w:val="0"/>
              <w:jc w:val="both"/>
              <w:textAlignment w:val="center"/>
            </w:pPr>
          </w:p>
        </w:tc>
        <w:tc>
          <w:tcPr>
            <w:tcW w:w="1559" w:type="dxa"/>
            <w:shd w:val="clear" w:color="auto" w:fill="FFFFFF"/>
            <w:vAlign w:val="center"/>
          </w:tcPr>
          <w:p w:rsidR="00E01278" w:rsidRPr="00994D48" w:rsidRDefault="00E01278" w:rsidP="001632A9">
            <w:pPr>
              <w:autoSpaceDN w:val="0"/>
              <w:jc w:val="center"/>
              <w:textAlignment w:val="center"/>
            </w:pPr>
            <w:r w:rsidRPr="00994D48">
              <w:rPr>
                <w:rFonts w:hint="eastAsia"/>
              </w:rPr>
              <w:t>1</w:t>
            </w:r>
            <w:r w:rsidRPr="00994D48">
              <w:rPr>
                <w:rFonts w:hint="eastAsia"/>
              </w:rPr>
              <w:t>套</w:t>
            </w:r>
          </w:p>
        </w:tc>
      </w:tr>
      <w:tr w:rsidR="00E01278" w:rsidRPr="00994D48" w:rsidTr="001632A9">
        <w:trPr>
          <w:jc w:val="center"/>
        </w:trPr>
        <w:tc>
          <w:tcPr>
            <w:tcW w:w="709" w:type="dxa"/>
            <w:shd w:val="clear" w:color="auto" w:fill="FFFFFF"/>
            <w:vAlign w:val="center"/>
          </w:tcPr>
          <w:p w:rsidR="00E01278" w:rsidRPr="00994D48" w:rsidRDefault="00E01278" w:rsidP="001632A9">
            <w:pPr>
              <w:jc w:val="center"/>
            </w:pPr>
            <w:r>
              <w:t>8</w:t>
            </w:r>
          </w:p>
        </w:tc>
        <w:tc>
          <w:tcPr>
            <w:tcW w:w="4253" w:type="dxa"/>
            <w:shd w:val="clear" w:color="auto" w:fill="FFFFFF"/>
            <w:vAlign w:val="center"/>
          </w:tcPr>
          <w:p w:rsidR="00E01278" w:rsidRPr="00994D48" w:rsidRDefault="00E01278" w:rsidP="001632A9">
            <w:pPr>
              <w:autoSpaceDN w:val="0"/>
              <w:jc w:val="both"/>
              <w:textAlignment w:val="center"/>
            </w:pPr>
            <w:r>
              <w:rPr>
                <w:rFonts w:hint="eastAsia"/>
              </w:rPr>
              <w:t>健康教育直播与科普服务系统</w:t>
            </w:r>
          </w:p>
        </w:tc>
        <w:tc>
          <w:tcPr>
            <w:tcW w:w="2495" w:type="dxa"/>
            <w:vMerge/>
            <w:shd w:val="clear" w:color="auto" w:fill="FFFFFF"/>
            <w:vAlign w:val="center"/>
          </w:tcPr>
          <w:p w:rsidR="00E01278" w:rsidRPr="00994D48" w:rsidRDefault="00E01278" w:rsidP="001632A9">
            <w:pPr>
              <w:autoSpaceDN w:val="0"/>
              <w:jc w:val="both"/>
              <w:textAlignment w:val="center"/>
            </w:pPr>
          </w:p>
        </w:tc>
        <w:tc>
          <w:tcPr>
            <w:tcW w:w="1559" w:type="dxa"/>
            <w:shd w:val="clear" w:color="auto" w:fill="FFFFFF"/>
            <w:vAlign w:val="center"/>
          </w:tcPr>
          <w:p w:rsidR="00E01278" w:rsidRPr="00994D48" w:rsidRDefault="00E01278" w:rsidP="001632A9">
            <w:pPr>
              <w:autoSpaceDN w:val="0"/>
              <w:jc w:val="center"/>
              <w:textAlignment w:val="center"/>
            </w:pPr>
            <w:r w:rsidRPr="00994D48">
              <w:rPr>
                <w:rFonts w:hint="eastAsia"/>
              </w:rPr>
              <w:t>1</w:t>
            </w:r>
            <w:r w:rsidRPr="00994D48">
              <w:rPr>
                <w:rFonts w:hint="eastAsia"/>
              </w:rPr>
              <w:t>套</w:t>
            </w:r>
          </w:p>
        </w:tc>
      </w:tr>
    </w:tbl>
    <w:p w:rsidR="00E01278" w:rsidRDefault="00E01278" w:rsidP="00E01278">
      <w:pPr>
        <w:pStyle w:val="2"/>
        <w:ind w:firstLineChars="0" w:firstLine="0"/>
        <w:jc w:val="both"/>
        <w:rPr>
          <w:rFonts w:ascii="Tahoma" w:eastAsia="微软雅黑" w:hAnsi="Tahoma" w:cs="宋体" w:hint="eastAsia"/>
          <w:b w:val="0"/>
          <w:bCs w:val="0"/>
          <w:sz w:val="22"/>
          <w:szCs w:val="22"/>
        </w:rPr>
      </w:pPr>
    </w:p>
    <w:p w:rsidR="00E01278" w:rsidRPr="00134137" w:rsidRDefault="00E01278" w:rsidP="00E01278">
      <w:pPr>
        <w:pStyle w:val="2"/>
        <w:ind w:firstLineChars="0" w:firstLine="0"/>
        <w:jc w:val="both"/>
        <w:rPr>
          <w:szCs w:val="24"/>
        </w:rPr>
      </w:pPr>
      <w:r>
        <w:rPr>
          <w:rFonts w:ascii="Tahoma" w:eastAsia="微软雅黑" w:hAnsi="Tahoma" w:cs="宋体" w:hint="eastAsia"/>
          <w:b w:val="0"/>
          <w:bCs w:val="0"/>
          <w:sz w:val="22"/>
          <w:szCs w:val="22"/>
        </w:rPr>
        <w:t>2.</w:t>
      </w:r>
      <w:r w:rsidRPr="00134137">
        <w:rPr>
          <w:rFonts w:hint="eastAsia"/>
          <w:szCs w:val="24"/>
        </w:rPr>
        <w:t>平台技术要求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1134"/>
        <w:gridCol w:w="7342"/>
      </w:tblGrid>
      <w:tr w:rsidR="00E01278" w:rsidRPr="00134137" w:rsidTr="001632A9">
        <w:trPr>
          <w:trHeight w:val="508"/>
        </w:trPr>
        <w:tc>
          <w:tcPr>
            <w:tcW w:w="704" w:type="dxa"/>
            <w:shd w:val="clear" w:color="auto" w:fill="EDEDED"/>
            <w:vAlign w:val="center"/>
          </w:tcPr>
          <w:p w:rsidR="00E01278" w:rsidRPr="00134137" w:rsidRDefault="00E01278" w:rsidP="001632A9">
            <w:pPr>
              <w:jc w:val="center"/>
              <w:rPr>
                <w:b/>
                <w:szCs w:val="21"/>
              </w:rPr>
            </w:pPr>
            <w:r w:rsidRPr="00134137">
              <w:rPr>
                <w:b/>
                <w:szCs w:val="21"/>
              </w:rPr>
              <w:t>序号</w:t>
            </w:r>
          </w:p>
        </w:tc>
        <w:tc>
          <w:tcPr>
            <w:tcW w:w="1134" w:type="dxa"/>
            <w:shd w:val="clear" w:color="auto" w:fill="EDEDED"/>
            <w:vAlign w:val="center"/>
          </w:tcPr>
          <w:p w:rsidR="00E01278" w:rsidRPr="00134137" w:rsidRDefault="00E01278" w:rsidP="001632A9">
            <w:pPr>
              <w:jc w:val="center"/>
              <w:rPr>
                <w:b/>
                <w:szCs w:val="21"/>
              </w:rPr>
            </w:pPr>
            <w:r w:rsidRPr="00134137">
              <w:rPr>
                <w:b/>
                <w:szCs w:val="21"/>
              </w:rPr>
              <w:t>类型</w:t>
            </w:r>
          </w:p>
        </w:tc>
        <w:tc>
          <w:tcPr>
            <w:tcW w:w="7342" w:type="dxa"/>
            <w:shd w:val="clear" w:color="auto" w:fill="EDEDED"/>
            <w:vAlign w:val="center"/>
          </w:tcPr>
          <w:p w:rsidR="00E01278" w:rsidRPr="00134137" w:rsidRDefault="00E01278" w:rsidP="001632A9">
            <w:pPr>
              <w:jc w:val="both"/>
              <w:rPr>
                <w:b/>
                <w:szCs w:val="21"/>
              </w:rPr>
            </w:pPr>
            <w:r w:rsidRPr="00134137">
              <w:rPr>
                <w:b/>
                <w:szCs w:val="21"/>
              </w:rPr>
              <w:t>要求</w:t>
            </w:r>
          </w:p>
        </w:tc>
      </w:tr>
      <w:tr w:rsidR="00E01278" w:rsidRPr="00134137" w:rsidTr="001632A9">
        <w:tc>
          <w:tcPr>
            <w:tcW w:w="704" w:type="dxa"/>
            <w:vAlign w:val="center"/>
          </w:tcPr>
          <w:p w:rsidR="00E01278" w:rsidRPr="00134137" w:rsidRDefault="00E01278" w:rsidP="001632A9">
            <w:pPr>
              <w:jc w:val="center"/>
              <w:rPr>
                <w:szCs w:val="21"/>
              </w:rPr>
            </w:pPr>
            <w:r w:rsidRPr="00134137">
              <w:rPr>
                <w:rFonts w:hint="eastAsia"/>
                <w:szCs w:val="21"/>
              </w:rPr>
              <w:t>1</w:t>
            </w:r>
          </w:p>
        </w:tc>
        <w:tc>
          <w:tcPr>
            <w:tcW w:w="1134" w:type="dxa"/>
            <w:vMerge w:val="restart"/>
            <w:vAlign w:val="center"/>
          </w:tcPr>
          <w:p w:rsidR="00E01278" w:rsidRPr="00134137" w:rsidRDefault="00E01278" w:rsidP="001632A9">
            <w:pPr>
              <w:jc w:val="center"/>
              <w:rPr>
                <w:szCs w:val="21"/>
              </w:rPr>
            </w:pPr>
            <w:r w:rsidRPr="00134137">
              <w:rPr>
                <w:rFonts w:hint="eastAsia"/>
                <w:szCs w:val="21"/>
              </w:rPr>
              <w:t>架构要求</w:t>
            </w:r>
          </w:p>
        </w:tc>
        <w:tc>
          <w:tcPr>
            <w:tcW w:w="7342" w:type="dxa"/>
            <w:vAlign w:val="center"/>
          </w:tcPr>
          <w:p w:rsidR="00E01278" w:rsidRPr="00134137" w:rsidRDefault="00E01278" w:rsidP="001632A9">
            <w:pPr>
              <w:jc w:val="both"/>
              <w:rPr>
                <w:szCs w:val="21"/>
                <w:lang w:val="zh-CN"/>
              </w:rPr>
            </w:pPr>
            <w:r w:rsidRPr="00134137">
              <w:rPr>
                <w:szCs w:val="21"/>
                <w:lang w:val="zh-CN"/>
              </w:rPr>
              <w:t>采用各业务模块微服务化设计，保障平台的性能</w:t>
            </w:r>
          </w:p>
        </w:tc>
      </w:tr>
      <w:tr w:rsidR="00E01278" w:rsidRPr="00134137" w:rsidTr="001632A9">
        <w:tc>
          <w:tcPr>
            <w:tcW w:w="704" w:type="dxa"/>
            <w:vAlign w:val="center"/>
          </w:tcPr>
          <w:p w:rsidR="00E01278" w:rsidRPr="00134137" w:rsidRDefault="00E01278" w:rsidP="001632A9">
            <w:pPr>
              <w:jc w:val="center"/>
              <w:rPr>
                <w:szCs w:val="21"/>
              </w:rPr>
            </w:pPr>
            <w:r w:rsidRPr="00134137">
              <w:rPr>
                <w:rFonts w:hint="eastAsia"/>
                <w:szCs w:val="21"/>
              </w:rPr>
              <w:lastRenderedPageBreak/>
              <w:t>2</w:t>
            </w:r>
          </w:p>
        </w:tc>
        <w:tc>
          <w:tcPr>
            <w:tcW w:w="1134" w:type="dxa"/>
            <w:vMerge/>
            <w:vAlign w:val="center"/>
          </w:tcPr>
          <w:p w:rsidR="00E01278" w:rsidRPr="00134137" w:rsidRDefault="00E01278" w:rsidP="001632A9">
            <w:pPr>
              <w:jc w:val="center"/>
              <w:rPr>
                <w:szCs w:val="21"/>
              </w:rPr>
            </w:pPr>
          </w:p>
        </w:tc>
        <w:tc>
          <w:tcPr>
            <w:tcW w:w="7342" w:type="dxa"/>
            <w:vAlign w:val="center"/>
          </w:tcPr>
          <w:p w:rsidR="00E01278" w:rsidRPr="00795C01" w:rsidRDefault="00E01278" w:rsidP="001632A9">
            <w:pPr>
              <w:jc w:val="both"/>
              <w:rPr>
                <w:szCs w:val="21"/>
              </w:rPr>
            </w:pPr>
            <w:r w:rsidRPr="00134137">
              <w:rPr>
                <w:szCs w:val="21"/>
                <w:lang w:val="zh-CN"/>
              </w:rPr>
              <w:t>应具有良好的可扩展性，</w:t>
            </w:r>
            <w:r w:rsidRPr="00134137">
              <w:rPr>
                <w:rFonts w:hint="eastAsia"/>
                <w:szCs w:val="21"/>
              </w:rPr>
              <w:t>提供医疗机构信息</w:t>
            </w:r>
            <w:r w:rsidRPr="00134137">
              <w:rPr>
                <w:rFonts w:hint="eastAsia"/>
                <w:szCs w:val="21"/>
                <w:lang w:val="zh-CN"/>
              </w:rPr>
              <w:t>系统</w:t>
            </w:r>
            <w:r w:rsidRPr="00134137">
              <w:rPr>
                <w:szCs w:val="21"/>
                <w:lang w:val="zh-CN"/>
              </w:rPr>
              <w:t>的</w:t>
            </w:r>
            <w:r w:rsidRPr="00134137">
              <w:rPr>
                <w:rFonts w:hint="eastAsia"/>
                <w:szCs w:val="21"/>
              </w:rPr>
              <w:t>数据交互</w:t>
            </w:r>
            <w:r w:rsidRPr="00134137">
              <w:rPr>
                <w:szCs w:val="21"/>
                <w:lang w:val="zh-CN"/>
              </w:rPr>
              <w:t>接口</w:t>
            </w:r>
            <w:r w:rsidRPr="00134137">
              <w:rPr>
                <w:rFonts w:hint="eastAsia"/>
                <w:szCs w:val="21"/>
                <w:lang w:val="zh-CN"/>
              </w:rPr>
              <w:t>。</w:t>
            </w:r>
          </w:p>
        </w:tc>
      </w:tr>
      <w:tr w:rsidR="00E01278" w:rsidRPr="00134137" w:rsidTr="001632A9">
        <w:tc>
          <w:tcPr>
            <w:tcW w:w="704" w:type="dxa"/>
            <w:vAlign w:val="center"/>
          </w:tcPr>
          <w:p w:rsidR="00E01278" w:rsidRPr="00134137" w:rsidRDefault="00E01278" w:rsidP="001632A9">
            <w:pPr>
              <w:jc w:val="center"/>
              <w:rPr>
                <w:szCs w:val="21"/>
              </w:rPr>
            </w:pPr>
            <w:r w:rsidRPr="00134137">
              <w:rPr>
                <w:rFonts w:hint="eastAsia"/>
                <w:szCs w:val="21"/>
              </w:rPr>
              <w:t>3</w:t>
            </w:r>
          </w:p>
        </w:tc>
        <w:tc>
          <w:tcPr>
            <w:tcW w:w="1134" w:type="dxa"/>
            <w:vMerge/>
            <w:vAlign w:val="center"/>
          </w:tcPr>
          <w:p w:rsidR="00E01278" w:rsidRPr="00134137" w:rsidRDefault="00E01278" w:rsidP="001632A9">
            <w:pPr>
              <w:jc w:val="center"/>
              <w:rPr>
                <w:szCs w:val="21"/>
              </w:rPr>
            </w:pPr>
          </w:p>
        </w:tc>
        <w:tc>
          <w:tcPr>
            <w:tcW w:w="7342" w:type="dxa"/>
            <w:vAlign w:val="center"/>
          </w:tcPr>
          <w:p w:rsidR="00E01278" w:rsidRPr="00134137" w:rsidRDefault="00E01278" w:rsidP="001632A9">
            <w:pPr>
              <w:jc w:val="both"/>
              <w:rPr>
                <w:rFonts w:hint="eastAsia"/>
                <w:szCs w:val="21"/>
              </w:rPr>
            </w:pPr>
            <w:r w:rsidRPr="00134137">
              <w:rPr>
                <w:rFonts w:hint="eastAsia"/>
                <w:szCs w:val="21"/>
              </w:rPr>
              <w:t>具有与省互联网医院监管平台的全面对接的能力；</w:t>
            </w:r>
          </w:p>
        </w:tc>
      </w:tr>
      <w:tr w:rsidR="00E01278" w:rsidRPr="00134137" w:rsidTr="001632A9">
        <w:tc>
          <w:tcPr>
            <w:tcW w:w="704" w:type="dxa"/>
            <w:vAlign w:val="center"/>
          </w:tcPr>
          <w:p w:rsidR="00E01278" w:rsidRPr="00134137" w:rsidRDefault="00E01278" w:rsidP="001632A9">
            <w:pPr>
              <w:jc w:val="center"/>
              <w:rPr>
                <w:szCs w:val="21"/>
              </w:rPr>
            </w:pPr>
            <w:r>
              <w:rPr>
                <w:szCs w:val="21"/>
              </w:rPr>
              <w:t>4</w:t>
            </w:r>
          </w:p>
        </w:tc>
        <w:tc>
          <w:tcPr>
            <w:tcW w:w="1134" w:type="dxa"/>
            <w:vAlign w:val="center"/>
          </w:tcPr>
          <w:p w:rsidR="00E01278" w:rsidRPr="00134137" w:rsidRDefault="00E01278" w:rsidP="001632A9">
            <w:pPr>
              <w:jc w:val="center"/>
              <w:rPr>
                <w:szCs w:val="21"/>
              </w:rPr>
            </w:pPr>
            <w:r>
              <w:rPr>
                <w:rFonts w:hint="eastAsia"/>
                <w:szCs w:val="21"/>
              </w:rPr>
              <w:t>性能要求</w:t>
            </w:r>
          </w:p>
        </w:tc>
        <w:tc>
          <w:tcPr>
            <w:tcW w:w="7342" w:type="dxa"/>
            <w:vAlign w:val="center"/>
          </w:tcPr>
          <w:p w:rsidR="00E01278" w:rsidRPr="00134137" w:rsidRDefault="00E01278" w:rsidP="001632A9">
            <w:pPr>
              <w:jc w:val="both"/>
              <w:rPr>
                <w:szCs w:val="21"/>
                <w:lang w:val="zh-CN"/>
              </w:rPr>
            </w:pPr>
            <w:r w:rsidRPr="00134137">
              <w:rPr>
                <w:rFonts w:cs="Arial" w:hint="eastAsia"/>
                <w:bCs/>
                <w:szCs w:val="21"/>
              </w:rPr>
              <w:t>数据挖掘与清洗</w:t>
            </w:r>
            <w:r w:rsidRPr="00134137">
              <w:rPr>
                <w:rFonts w:cs="Arial" w:hint="eastAsia"/>
                <w:bCs/>
                <w:szCs w:val="21"/>
              </w:rPr>
              <w:t>:</w:t>
            </w:r>
            <w:r w:rsidRPr="00134137">
              <w:rPr>
                <w:rFonts w:hint="eastAsia"/>
                <w:szCs w:val="21"/>
              </w:rPr>
              <w:t>针对所有接口传输数据及各类门诊、住院等相关文本内容根据使用专科的专项需求实现结构化挖掘与清洗，该工具准确率需达到</w:t>
            </w:r>
            <w:r w:rsidRPr="00134137">
              <w:rPr>
                <w:rFonts w:hint="eastAsia"/>
                <w:szCs w:val="21"/>
              </w:rPr>
              <w:t>85%</w:t>
            </w:r>
            <w:r w:rsidRPr="00134137">
              <w:rPr>
                <w:rFonts w:hint="eastAsia"/>
                <w:szCs w:val="21"/>
              </w:rPr>
              <w:t>以上。可进行数据交换、清洗、转换并脚本化可分布式部署。</w:t>
            </w:r>
          </w:p>
        </w:tc>
      </w:tr>
      <w:tr w:rsidR="00E01278" w:rsidRPr="00134137" w:rsidTr="001632A9">
        <w:tc>
          <w:tcPr>
            <w:tcW w:w="704" w:type="dxa"/>
            <w:vAlign w:val="center"/>
          </w:tcPr>
          <w:p w:rsidR="00E01278" w:rsidRPr="00134137" w:rsidRDefault="00E01278" w:rsidP="001632A9">
            <w:pPr>
              <w:jc w:val="center"/>
              <w:rPr>
                <w:szCs w:val="21"/>
              </w:rPr>
            </w:pPr>
            <w:r>
              <w:rPr>
                <w:szCs w:val="21"/>
              </w:rPr>
              <w:t>5</w:t>
            </w:r>
          </w:p>
        </w:tc>
        <w:tc>
          <w:tcPr>
            <w:tcW w:w="1134" w:type="dxa"/>
            <w:vMerge w:val="restart"/>
            <w:vAlign w:val="center"/>
          </w:tcPr>
          <w:p w:rsidR="00E01278" w:rsidRPr="00134137" w:rsidRDefault="00E01278" w:rsidP="001632A9">
            <w:pPr>
              <w:jc w:val="center"/>
              <w:rPr>
                <w:rFonts w:hint="eastAsia"/>
                <w:szCs w:val="21"/>
              </w:rPr>
            </w:pPr>
            <w:r w:rsidRPr="00134137">
              <w:rPr>
                <w:rFonts w:hint="eastAsia"/>
                <w:szCs w:val="21"/>
              </w:rPr>
              <w:t>A</w:t>
            </w:r>
            <w:r w:rsidRPr="00134137">
              <w:rPr>
                <w:szCs w:val="21"/>
              </w:rPr>
              <w:t>I</w:t>
            </w:r>
            <w:r w:rsidRPr="00134137">
              <w:rPr>
                <w:rFonts w:hint="eastAsia"/>
                <w:szCs w:val="21"/>
              </w:rPr>
              <w:t>服务与技术</w:t>
            </w:r>
          </w:p>
        </w:tc>
        <w:tc>
          <w:tcPr>
            <w:tcW w:w="7342" w:type="dxa"/>
            <w:vAlign w:val="center"/>
          </w:tcPr>
          <w:p w:rsidR="00E01278" w:rsidRPr="00134137" w:rsidRDefault="00E01278" w:rsidP="001632A9">
            <w:pPr>
              <w:jc w:val="both"/>
              <w:rPr>
                <w:szCs w:val="21"/>
                <w:lang w:val="zh-CN"/>
              </w:rPr>
            </w:pPr>
            <w:r w:rsidRPr="00134137">
              <w:rPr>
                <w:rFonts w:cs="Arial" w:hint="eastAsia"/>
                <w:bCs/>
                <w:szCs w:val="21"/>
              </w:rPr>
              <w:t>语音程控实现方式：</w:t>
            </w:r>
            <w:r w:rsidRPr="00134137">
              <w:rPr>
                <w:rFonts w:hint="eastAsia"/>
                <w:szCs w:val="21"/>
                <w:lang w:val="zh-CN"/>
              </w:rPr>
              <w:t>AI</w:t>
            </w:r>
            <w:r w:rsidRPr="00134137">
              <w:rPr>
                <w:rFonts w:hint="eastAsia"/>
                <w:szCs w:val="21"/>
                <w:lang w:val="zh-CN"/>
              </w:rPr>
              <w:t>电话机器人应支持</w:t>
            </w:r>
            <w:r w:rsidRPr="00134137">
              <w:rPr>
                <w:rFonts w:hint="eastAsia"/>
                <w:szCs w:val="21"/>
                <w:lang w:val="zh-CN"/>
              </w:rPr>
              <w:t>freeswitch(</w:t>
            </w:r>
            <w:r w:rsidRPr="00134137">
              <w:rPr>
                <w:rFonts w:hint="eastAsia"/>
                <w:szCs w:val="21"/>
                <w:lang w:val="zh-CN"/>
              </w:rPr>
              <w:t>软交换</w:t>
            </w:r>
            <w:r w:rsidRPr="00134137">
              <w:rPr>
                <w:rFonts w:hint="eastAsia"/>
                <w:szCs w:val="21"/>
                <w:lang w:val="zh-CN"/>
              </w:rPr>
              <w:t>)</w:t>
            </w:r>
            <w:r w:rsidRPr="00134137">
              <w:rPr>
                <w:rFonts w:hint="eastAsia"/>
                <w:szCs w:val="21"/>
                <w:lang w:val="zh-CN"/>
              </w:rPr>
              <w:t>，并独立于传送网络，能完成呼叫控制、资源分配、协议处理、路由、认证、计费等主要功能，同时可以向用户提供现有电路交换机所能提供的所有业务，并向第三方提供可编程能力。</w:t>
            </w:r>
          </w:p>
        </w:tc>
      </w:tr>
      <w:tr w:rsidR="00E01278" w:rsidRPr="00134137" w:rsidTr="001632A9">
        <w:tc>
          <w:tcPr>
            <w:tcW w:w="704" w:type="dxa"/>
            <w:vAlign w:val="center"/>
          </w:tcPr>
          <w:p w:rsidR="00E01278" w:rsidRPr="00134137" w:rsidRDefault="00E01278" w:rsidP="001632A9">
            <w:pPr>
              <w:jc w:val="center"/>
              <w:rPr>
                <w:rFonts w:hint="eastAsia"/>
                <w:szCs w:val="21"/>
              </w:rPr>
            </w:pPr>
            <w:r>
              <w:rPr>
                <w:szCs w:val="21"/>
              </w:rPr>
              <w:t>6</w:t>
            </w:r>
          </w:p>
        </w:tc>
        <w:tc>
          <w:tcPr>
            <w:tcW w:w="1134" w:type="dxa"/>
            <w:vMerge/>
            <w:vAlign w:val="center"/>
          </w:tcPr>
          <w:p w:rsidR="00E01278" w:rsidRPr="00134137" w:rsidRDefault="00E01278" w:rsidP="001632A9">
            <w:pPr>
              <w:jc w:val="both"/>
              <w:rPr>
                <w:rFonts w:hint="eastAsia"/>
                <w:szCs w:val="21"/>
              </w:rPr>
            </w:pPr>
          </w:p>
        </w:tc>
        <w:tc>
          <w:tcPr>
            <w:tcW w:w="7342" w:type="dxa"/>
            <w:vAlign w:val="center"/>
          </w:tcPr>
          <w:p w:rsidR="00E01278" w:rsidRPr="00134137" w:rsidRDefault="00E01278" w:rsidP="001632A9">
            <w:pPr>
              <w:jc w:val="both"/>
              <w:rPr>
                <w:rFonts w:cs="Arial" w:hint="eastAsia"/>
                <w:bCs/>
                <w:szCs w:val="21"/>
              </w:rPr>
            </w:pPr>
            <w:r w:rsidRPr="00134137">
              <w:rPr>
                <w:rFonts w:cs="Arial" w:hint="eastAsia"/>
                <w:bCs/>
                <w:szCs w:val="21"/>
              </w:rPr>
              <w:t>A</w:t>
            </w:r>
            <w:r w:rsidRPr="00134137">
              <w:rPr>
                <w:rFonts w:cs="Arial"/>
                <w:bCs/>
                <w:szCs w:val="21"/>
              </w:rPr>
              <w:t>I</w:t>
            </w:r>
            <w:r w:rsidRPr="00134137">
              <w:rPr>
                <w:rFonts w:cs="Arial" w:hint="eastAsia"/>
                <w:bCs/>
                <w:szCs w:val="21"/>
              </w:rPr>
              <w:t>电话外呼线路支持</w:t>
            </w:r>
            <w:r w:rsidRPr="00134137">
              <w:rPr>
                <w:rFonts w:cs="Arial" w:hint="eastAsia"/>
                <w:bCs/>
                <w:szCs w:val="21"/>
              </w:rPr>
              <w:t>:</w:t>
            </w:r>
            <w:r w:rsidRPr="00134137">
              <w:rPr>
                <w:rFonts w:hint="eastAsia"/>
                <w:color w:val="111F2C"/>
                <w:szCs w:val="21"/>
                <w:shd w:val="clear" w:color="auto" w:fill="FFFFFF"/>
              </w:rPr>
              <w:t>支持</w:t>
            </w:r>
            <w:r w:rsidRPr="00134137">
              <w:rPr>
                <w:rFonts w:hint="eastAsia"/>
                <w:color w:val="111F2C"/>
                <w:szCs w:val="21"/>
                <w:shd w:val="clear" w:color="auto" w:fill="FFFFFF"/>
              </w:rPr>
              <w:t>IPPBX</w:t>
            </w:r>
            <w:r w:rsidRPr="00134137">
              <w:rPr>
                <w:rFonts w:hint="eastAsia"/>
                <w:color w:val="111F2C"/>
                <w:szCs w:val="21"/>
                <w:shd w:val="clear" w:color="auto" w:fill="FFFFFF"/>
              </w:rPr>
              <w:t>线路、模似电话线路、电话云外呼（云中继）等，要求满足通过电话云外呼时，无需部署电话线路，即通过互联网实现对接外呼，并能在云外呼时能外显本地区号及固话号码。</w:t>
            </w:r>
          </w:p>
        </w:tc>
      </w:tr>
      <w:tr w:rsidR="00E01278" w:rsidRPr="00134137" w:rsidTr="001632A9">
        <w:tc>
          <w:tcPr>
            <w:tcW w:w="704" w:type="dxa"/>
            <w:vAlign w:val="center"/>
          </w:tcPr>
          <w:p w:rsidR="00E01278" w:rsidRPr="00134137" w:rsidRDefault="00E01278" w:rsidP="001632A9">
            <w:pPr>
              <w:jc w:val="center"/>
              <w:rPr>
                <w:szCs w:val="21"/>
              </w:rPr>
            </w:pPr>
            <w:r>
              <w:rPr>
                <w:szCs w:val="21"/>
              </w:rPr>
              <w:t>7</w:t>
            </w:r>
          </w:p>
        </w:tc>
        <w:tc>
          <w:tcPr>
            <w:tcW w:w="1134" w:type="dxa"/>
            <w:vMerge/>
            <w:vAlign w:val="center"/>
          </w:tcPr>
          <w:p w:rsidR="00E01278" w:rsidRPr="00134137" w:rsidRDefault="00E01278" w:rsidP="001632A9">
            <w:pPr>
              <w:jc w:val="both"/>
              <w:rPr>
                <w:rFonts w:hint="eastAsia"/>
                <w:szCs w:val="21"/>
              </w:rPr>
            </w:pPr>
          </w:p>
        </w:tc>
        <w:tc>
          <w:tcPr>
            <w:tcW w:w="7342" w:type="dxa"/>
            <w:vAlign w:val="center"/>
          </w:tcPr>
          <w:p w:rsidR="00E01278" w:rsidRPr="00134137" w:rsidRDefault="00E01278" w:rsidP="001632A9">
            <w:pPr>
              <w:jc w:val="both"/>
              <w:rPr>
                <w:rFonts w:cs="Arial" w:hint="eastAsia"/>
                <w:bCs/>
                <w:szCs w:val="21"/>
              </w:rPr>
            </w:pPr>
            <w:r w:rsidRPr="00134137">
              <w:rPr>
                <w:rFonts w:cs="Arial" w:hint="eastAsia"/>
                <w:bCs/>
                <w:szCs w:val="21"/>
              </w:rPr>
              <w:t>量表技术</w:t>
            </w:r>
            <w:r w:rsidRPr="00134137">
              <w:rPr>
                <w:rFonts w:cs="Arial" w:hint="eastAsia"/>
                <w:bCs/>
                <w:szCs w:val="21"/>
              </w:rPr>
              <w:t>:</w:t>
            </w:r>
            <w:r w:rsidRPr="00134137">
              <w:rPr>
                <w:rFonts w:hint="eastAsia"/>
                <w:color w:val="111F2C"/>
                <w:szCs w:val="21"/>
                <w:shd w:val="clear" w:color="auto" w:fill="FFFFFF"/>
              </w:rPr>
              <w:t>应支持量表指标的配置、问题话术的可视化配置、扩展知识库设置、随访周期管理、个性化语音配置、语音识别引擎设置、多模板量表设置。</w:t>
            </w:r>
          </w:p>
        </w:tc>
      </w:tr>
    </w:tbl>
    <w:p w:rsidR="00E01278" w:rsidRPr="00B46435" w:rsidRDefault="00E01278" w:rsidP="00E01278">
      <w:pPr>
        <w:pStyle w:val="1"/>
        <w:jc w:val="left"/>
      </w:pPr>
      <w:bookmarkStart w:id="1" w:name="_Toc34119663"/>
      <w:r>
        <w:rPr>
          <w:rFonts w:hint="eastAsia"/>
        </w:rPr>
        <w:t>（二）采购系统</w:t>
      </w:r>
      <w:r w:rsidRPr="00B46435">
        <w:t>要求</w:t>
      </w:r>
      <w:bookmarkEnd w:id="1"/>
    </w:p>
    <w:p w:rsidR="00E01278" w:rsidRDefault="00E01278" w:rsidP="00E01278">
      <w:pPr>
        <w:pStyle w:val="2"/>
        <w:spacing w:line="360" w:lineRule="auto"/>
        <w:ind w:firstLineChars="0" w:firstLine="0"/>
        <w:jc w:val="both"/>
        <w:rPr>
          <w:szCs w:val="24"/>
        </w:rPr>
      </w:pPr>
      <w:r>
        <w:rPr>
          <w:rFonts w:hint="eastAsia"/>
          <w:szCs w:val="24"/>
        </w:rPr>
        <w:t>1.</w:t>
      </w:r>
      <w:r>
        <w:rPr>
          <w:rFonts w:hint="eastAsia"/>
          <w:szCs w:val="24"/>
        </w:rPr>
        <w:t>便捷就医</w:t>
      </w:r>
      <w:r w:rsidRPr="00134137">
        <w:rPr>
          <w:rFonts w:hint="eastAsia"/>
          <w:szCs w:val="24"/>
        </w:rPr>
        <w:t>服务</w:t>
      </w:r>
      <w:r>
        <w:rPr>
          <w:rFonts w:hint="eastAsia"/>
          <w:szCs w:val="24"/>
        </w:rPr>
        <w:t>系统</w:t>
      </w:r>
    </w:p>
    <w:p w:rsidR="00E01278" w:rsidRPr="00795C01" w:rsidRDefault="00E01278" w:rsidP="00E01278">
      <w:pPr>
        <w:spacing w:line="360" w:lineRule="auto"/>
        <w:ind w:firstLine="480"/>
        <w:jc w:val="both"/>
        <w:rPr>
          <w:rFonts w:hint="eastAsia"/>
        </w:rPr>
      </w:pPr>
      <w:r w:rsidRPr="00134137">
        <w:rPr>
          <w:rFonts w:hint="eastAsia"/>
        </w:rPr>
        <w:t>深入挖掘和利用现有医疗信息建设成果，将院内诊疗过程中患者须知信息和业务办理等全面通过手机端实现，例如预约挂号、分诊叫号、智能导诊、移动支付、各类报告和诊疗信息的查阅等，以此尽可能地缩短各诊疗环节的患者等待时间，方便患者便捷高效的就医，全方位提升就医体验。</w:t>
      </w:r>
    </w:p>
    <w:p w:rsidR="00E01278" w:rsidRPr="00B46435" w:rsidRDefault="00E01278" w:rsidP="00E01278">
      <w:pPr>
        <w:spacing w:line="360" w:lineRule="auto"/>
        <w:ind w:firstLineChars="200" w:firstLine="440"/>
        <w:jc w:val="both"/>
        <w:rPr>
          <w:b/>
          <w:bCs/>
        </w:rPr>
      </w:pPr>
      <w:r w:rsidRPr="00B46435">
        <w:rPr>
          <w:rFonts w:hint="eastAsia"/>
          <w:b/>
          <w:bCs/>
        </w:rPr>
        <w:t>医技预约</w:t>
      </w:r>
    </w:p>
    <w:p w:rsidR="00E01278" w:rsidRPr="00134137" w:rsidRDefault="00E01278" w:rsidP="00E01278">
      <w:pPr>
        <w:spacing w:line="360" w:lineRule="auto"/>
        <w:ind w:firstLine="480"/>
        <w:jc w:val="both"/>
      </w:pPr>
      <w:r>
        <w:rPr>
          <w:rFonts w:hint="eastAsia"/>
        </w:rPr>
        <w:t>要求</w:t>
      </w:r>
      <w:r w:rsidRPr="00134137">
        <w:rPr>
          <w:rFonts w:hint="eastAsia"/>
        </w:rPr>
        <w:t>支持患者预约医技检查项目，患者按时直接到医院缴费检查。</w:t>
      </w:r>
    </w:p>
    <w:p w:rsidR="00E01278" w:rsidRPr="00E41F29" w:rsidRDefault="00E01278" w:rsidP="00E01278">
      <w:pPr>
        <w:spacing w:line="360" w:lineRule="auto"/>
        <w:ind w:firstLine="480"/>
        <w:jc w:val="both"/>
        <w:rPr>
          <w:rFonts w:hint="eastAsia"/>
        </w:rPr>
      </w:pPr>
      <w:r>
        <w:rPr>
          <w:rFonts w:hint="eastAsia"/>
        </w:rPr>
        <w:t>要求</w:t>
      </w:r>
      <w:r w:rsidRPr="00134137">
        <w:rPr>
          <w:rFonts w:hint="eastAsia"/>
        </w:rPr>
        <w:t>支持通过标准接口与医院医技预约系统对接，实现检查申请单的回传。</w:t>
      </w:r>
    </w:p>
    <w:p w:rsidR="00E01278" w:rsidRDefault="00E01278" w:rsidP="00E01278">
      <w:pPr>
        <w:pStyle w:val="2"/>
        <w:spacing w:line="360" w:lineRule="auto"/>
        <w:ind w:firstLineChars="0"/>
        <w:jc w:val="both"/>
        <w:rPr>
          <w:szCs w:val="24"/>
        </w:rPr>
      </w:pPr>
      <w:r>
        <w:rPr>
          <w:rFonts w:hint="eastAsia"/>
          <w:szCs w:val="24"/>
        </w:rPr>
        <w:lastRenderedPageBreak/>
        <w:t>2.</w:t>
      </w:r>
      <w:r>
        <w:rPr>
          <w:rFonts w:hint="eastAsia"/>
          <w:szCs w:val="24"/>
        </w:rPr>
        <w:t>医患互动</w:t>
      </w:r>
      <w:r w:rsidRPr="00134137">
        <w:rPr>
          <w:rFonts w:hint="eastAsia"/>
          <w:szCs w:val="24"/>
        </w:rPr>
        <w:t>服务</w:t>
      </w:r>
      <w:r>
        <w:rPr>
          <w:rFonts w:hint="eastAsia"/>
          <w:szCs w:val="24"/>
        </w:rPr>
        <w:t>系统</w:t>
      </w:r>
    </w:p>
    <w:p w:rsidR="00E01278" w:rsidRPr="00134137" w:rsidRDefault="00E01278" w:rsidP="00E01278">
      <w:pPr>
        <w:spacing w:line="360" w:lineRule="auto"/>
        <w:ind w:firstLine="480"/>
        <w:jc w:val="both"/>
        <w:rPr>
          <w:rFonts w:hint="eastAsia"/>
        </w:rPr>
      </w:pPr>
      <w:r>
        <w:rPr>
          <w:rFonts w:hint="eastAsia"/>
        </w:rPr>
        <w:t>平台应</w:t>
      </w:r>
      <w:r w:rsidRPr="00134137">
        <w:rPr>
          <w:rFonts w:hint="eastAsia"/>
        </w:rPr>
        <w:t>形成医生与患者之间的</w:t>
      </w:r>
      <w:r>
        <w:rPr>
          <w:rFonts w:hint="eastAsia"/>
        </w:rPr>
        <w:t>沟通交流平台，通过平台</w:t>
      </w:r>
      <w:r w:rsidRPr="00134137">
        <w:rPr>
          <w:rFonts w:hint="eastAsia"/>
        </w:rPr>
        <w:t>稳定</w:t>
      </w:r>
      <w:r>
        <w:rPr>
          <w:rFonts w:hint="eastAsia"/>
        </w:rPr>
        <w:t>双方</w:t>
      </w:r>
      <w:r w:rsidRPr="00134137">
        <w:rPr>
          <w:rFonts w:hint="eastAsia"/>
        </w:rPr>
        <w:t>关系，增强患者粘性，从而提升门诊预约率和复诊率。医生可提供在线咨询、随访关怀、在线课堂等服务，扩展诊后服务场景，提升患者服务体验，树立医生和医院的品牌形象。</w:t>
      </w:r>
    </w:p>
    <w:p w:rsidR="00E01278" w:rsidRPr="00B46435" w:rsidRDefault="00E01278" w:rsidP="00E01278">
      <w:pPr>
        <w:spacing w:line="360" w:lineRule="auto"/>
        <w:ind w:firstLineChars="200" w:firstLine="440"/>
        <w:jc w:val="both"/>
        <w:rPr>
          <w:b/>
          <w:bCs/>
        </w:rPr>
      </w:pPr>
      <w:r w:rsidRPr="00B46435">
        <w:rPr>
          <w:rFonts w:hint="eastAsia"/>
          <w:b/>
          <w:bCs/>
        </w:rPr>
        <w:t>M</w:t>
      </w:r>
      <w:r w:rsidRPr="00B46435">
        <w:rPr>
          <w:b/>
          <w:bCs/>
        </w:rPr>
        <w:t>DT</w:t>
      </w:r>
      <w:r w:rsidRPr="00B46435">
        <w:rPr>
          <w:rFonts w:hint="eastAsia"/>
          <w:b/>
          <w:bCs/>
        </w:rPr>
        <w:t>团队咨询</w:t>
      </w:r>
    </w:p>
    <w:p w:rsidR="00E01278" w:rsidRPr="00FA5DAC" w:rsidRDefault="00E01278" w:rsidP="00E01278">
      <w:pPr>
        <w:spacing w:line="360" w:lineRule="auto"/>
        <w:ind w:firstLine="480"/>
        <w:jc w:val="both"/>
        <w:rPr>
          <w:rFonts w:hint="eastAsia"/>
        </w:rPr>
      </w:pPr>
      <w:r>
        <w:rPr>
          <w:rFonts w:hint="eastAsia"/>
        </w:rPr>
        <w:t>要求</w:t>
      </w:r>
      <w:r w:rsidRPr="00134137">
        <w:rPr>
          <w:rFonts w:hint="eastAsia"/>
        </w:rPr>
        <w:t>支持医生以团队形式向患者提供咨询服务。</w:t>
      </w:r>
    </w:p>
    <w:p w:rsidR="00E01278" w:rsidRDefault="00E01278" w:rsidP="00E01278">
      <w:pPr>
        <w:pStyle w:val="2"/>
        <w:spacing w:line="360" w:lineRule="auto"/>
        <w:ind w:firstLineChars="0"/>
        <w:jc w:val="both"/>
        <w:rPr>
          <w:szCs w:val="24"/>
        </w:rPr>
      </w:pPr>
      <w:r>
        <w:rPr>
          <w:rFonts w:hint="eastAsia"/>
          <w:szCs w:val="24"/>
        </w:rPr>
        <w:t>3.</w:t>
      </w:r>
      <w:r w:rsidRPr="00134137">
        <w:rPr>
          <w:rFonts w:hint="eastAsia"/>
          <w:szCs w:val="24"/>
        </w:rPr>
        <w:t>日间手术服务</w:t>
      </w:r>
      <w:r>
        <w:rPr>
          <w:rFonts w:hint="eastAsia"/>
          <w:szCs w:val="24"/>
        </w:rPr>
        <w:t>系统</w:t>
      </w:r>
    </w:p>
    <w:p w:rsidR="00E01278" w:rsidRPr="00134137" w:rsidRDefault="00E01278" w:rsidP="00E01278">
      <w:pPr>
        <w:spacing w:line="360" w:lineRule="auto"/>
        <w:ind w:firstLine="480"/>
        <w:jc w:val="both"/>
        <w:rPr>
          <w:rFonts w:hint="eastAsia"/>
        </w:rPr>
      </w:pPr>
      <w:r w:rsidRPr="00134137">
        <w:t>通过平台化、系统化、流程化的方式，帮助医院实现整体日间手术服务管理，链接医院、医生以及患者的三方协同，帮助医院实现日间手术的</w:t>
      </w:r>
      <w:r w:rsidRPr="00134137">
        <w:rPr>
          <w:rFonts w:hint="eastAsia"/>
        </w:rPr>
        <w:t>择期预约和</w:t>
      </w:r>
      <w:r w:rsidRPr="00134137">
        <w:t>统筹安排，帮助医生提升工作效率，帮助患者从术前、手术准备、术中及术后居家康复过程中的全流程服务管理，提高整体日间手术服务能力和水平，提升患者满意度</w:t>
      </w:r>
      <w:r w:rsidRPr="00134137">
        <w:rPr>
          <w:rFonts w:hint="eastAsia"/>
        </w:rPr>
        <w:t>。</w:t>
      </w:r>
    </w:p>
    <w:p w:rsidR="00E01278" w:rsidRPr="00B46435" w:rsidRDefault="00E01278" w:rsidP="00E01278">
      <w:pPr>
        <w:spacing w:line="360" w:lineRule="auto"/>
        <w:ind w:firstLineChars="200" w:firstLine="440"/>
        <w:jc w:val="both"/>
        <w:rPr>
          <w:b/>
          <w:bCs/>
        </w:rPr>
      </w:pPr>
      <w:r w:rsidRPr="00B46435">
        <w:rPr>
          <w:rFonts w:hint="eastAsia"/>
          <w:b/>
          <w:bCs/>
        </w:rPr>
        <w:t>手术量表及宣教</w:t>
      </w:r>
    </w:p>
    <w:p w:rsidR="00E01278" w:rsidRPr="00134137" w:rsidRDefault="00E01278" w:rsidP="00E01278">
      <w:pPr>
        <w:spacing w:line="360" w:lineRule="auto"/>
        <w:ind w:firstLine="480"/>
        <w:jc w:val="both"/>
      </w:pPr>
      <w:r>
        <w:rPr>
          <w:rFonts w:hint="eastAsia"/>
        </w:rPr>
        <w:t>要求</w:t>
      </w:r>
      <w:r w:rsidRPr="00134137">
        <w:rPr>
          <w:rFonts w:hint="eastAsia"/>
        </w:rPr>
        <w:t>支持根据相关手术设置术前量表，由患者填写后回传查看。</w:t>
      </w:r>
    </w:p>
    <w:p w:rsidR="00E01278" w:rsidRDefault="00E01278" w:rsidP="00E01278">
      <w:pPr>
        <w:spacing w:line="360" w:lineRule="auto"/>
        <w:ind w:firstLine="480"/>
        <w:jc w:val="both"/>
      </w:pPr>
      <w:r>
        <w:rPr>
          <w:rFonts w:hint="eastAsia"/>
        </w:rPr>
        <w:t>要求</w:t>
      </w:r>
      <w:r w:rsidRPr="00134137">
        <w:rPr>
          <w:rFonts w:hint="eastAsia"/>
        </w:rPr>
        <w:t>支持依据术前需求推送相关宣教信息，可支持文字、视频等普及宣教材料。</w:t>
      </w:r>
    </w:p>
    <w:p w:rsidR="00E01278" w:rsidRPr="00134137" w:rsidRDefault="00E01278" w:rsidP="00E01278">
      <w:pPr>
        <w:pStyle w:val="2"/>
        <w:spacing w:line="360" w:lineRule="auto"/>
        <w:ind w:firstLineChars="0"/>
        <w:jc w:val="both"/>
        <w:rPr>
          <w:szCs w:val="24"/>
        </w:rPr>
      </w:pPr>
      <w:r>
        <w:rPr>
          <w:rFonts w:hint="eastAsia"/>
          <w:szCs w:val="24"/>
        </w:rPr>
        <w:t>4.</w:t>
      </w:r>
      <w:r w:rsidRPr="00134137">
        <w:rPr>
          <w:rFonts w:hint="eastAsia"/>
          <w:szCs w:val="24"/>
        </w:rPr>
        <w:t>体检全流程服务</w:t>
      </w:r>
      <w:r>
        <w:rPr>
          <w:rFonts w:hint="eastAsia"/>
          <w:szCs w:val="24"/>
        </w:rPr>
        <w:t>系统</w:t>
      </w:r>
    </w:p>
    <w:p w:rsidR="00E01278" w:rsidRPr="008151C5" w:rsidRDefault="00E01278" w:rsidP="00E01278">
      <w:pPr>
        <w:spacing w:line="360" w:lineRule="auto"/>
        <w:ind w:firstLine="480"/>
        <w:jc w:val="both"/>
        <w:rPr>
          <w:rFonts w:hint="eastAsia"/>
        </w:rPr>
      </w:pPr>
      <w:r w:rsidRPr="008151C5">
        <w:rPr>
          <w:rFonts w:hint="eastAsia"/>
        </w:rPr>
        <w:t>通过智能化管理，数据动态监测，风险人群预警和健康宣教，拓宽医院体检获客渠道、线上、线下相结合、完善检后管理和健康管理路径，可以深度衔接体检中心、临床科室和患者，串联起医院医生、患者及其家属，配合临床科室开展各类创新式健康管理服务，全方位为医院打造套餐推广—体检预约—报告查询—报告在线解读—检后专病服务的全程管理体系，并针对特定人群定制开展健康体检服务，改善客户健康状况，丰富医院服务供给，将体检业务从平面转向立体，从单维度向多维度拓展，全面提升医院竞争力，满足市场多样化的健康需求。</w:t>
      </w:r>
    </w:p>
    <w:p w:rsidR="00E01278" w:rsidRDefault="00E01278" w:rsidP="00E01278">
      <w:pPr>
        <w:pStyle w:val="2"/>
        <w:spacing w:line="360" w:lineRule="auto"/>
        <w:ind w:firstLineChars="0"/>
        <w:jc w:val="both"/>
        <w:rPr>
          <w:szCs w:val="24"/>
        </w:rPr>
      </w:pPr>
      <w:r>
        <w:rPr>
          <w:rFonts w:hint="eastAsia"/>
          <w:szCs w:val="24"/>
        </w:rPr>
        <w:lastRenderedPageBreak/>
        <w:t>5.</w:t>
      </w:r>
      <w:r w:rsidRPr="00134137">
        <w:rPr>
          <w:rFonts w:hint="eastAsia"/>
          <w:szCs w:val="24"/>
        </w:rPr>
        <w:t>护理上门服务</w:t>
      </w:r>
      <w:r>
        <w:rPr>
          <w:rFonts w:hint="eastAsia"/>
          <w:szCs w:val="24"/>
        </w:rPr>
        <w:t>系统</w:t>
      </w:r>
    </w:p>
    <w:p w:rsidR="00E01278" w:rsidRPr="00134137" w:rsidRDefault="00E01278" w:rsidP="00E01278">
      <w:pPr>
        <w:spacing w:line="360" w:lineRule="auto"/>
        <w:ind w:firstLine="480"/>
        <w:jc w:val="both"/>
        <w:rPr>
          <w:rFonts w:hint="eastAsia"/>
        </w:rPr>
      </w:pPr>
      <w:r w:rsidRPr="00134137">
        <w:rPr>
          <w:rFonts w:hint="eastAsia"/>
        </w:rPr>
        <w:t>针对</w:t>
      </w:r>
      <w:r w:rsidRPr="00134137">
        <w:t>出院患者或罹患疾病且行动不便的特殊人群提供</w:t>
      </w:r>
      <w:r w:rsidRPr="00134137">
        <w:rPr>
          <w:rFonts w:hint="eastAsia"/>
        </w:rPr>
        <w:t>，</w:t>
      </w:r>
      <w:r w:rsidRPr="00134137">
        <w:t>利用在本机构注册的护士，依托互联网等信息技术，</w:t>
      </w:r>
      <w:r w:rsidRPr="00134137">
        <w:rPr>
          <w:rFonts w:hint="eastAsia"/>
        </w:rPr>
        <w:t>采用</w:t>
      </w:r>
      <w:r w:rsidRPr="00134137">
        <w:t>“</w:t>
      </w:r>
      <w:r w:rsidRPr="00134137">
        <w:t>线上申请、线下服务</w:t>
      </w:r>
      <w:r w:rsidRPr="00134137">
        <w:t>”</w:t>
      </w:r>
      <w:r w:rsidRPr="00134137">
        <w:t>的模式</w:t>
      </w:r>
      <w:r w:rsidRPr="00134137">
        <w:rPr>
          <w:rFonts w:hint="eastAsia"/>
        </w:rPr>
        <w:t>，提供上门服务。通过实名认证服务双方身份，结合第三方保险进行服务安全保障，基于线上服务流程监控及线下实际服务执行影音记录，做到服务全程可追溯，充分保障服务双方权益。</w:t>
      </w:r>
    </w:p>
    <w:p w:rsidR="00E01278" w:rsidRPr="00B46435" w:rsidRDefault="00E01278" w:rsidP="00E01278">
      <w:pPr>
        <w:spacing w:line="360" w:lineRule="auto"/>
        <w:ind w:firstLineChars="200" w:firstLine="440"/>
        <w:jc w:val="both"/>
        <w:rPr>
          <w:b/>
          <w:bCs/>
        </w:rPr>
      </w:pPr>
      <w:r w:rsidRPr="00B46435">
        <w:rPr>
          <w:rFonts w:hint="eastAsia"/>
          <w:b/>
          <w:bCs/>
        </w:rPr>
        <w:t>安全保障</w:t>
      </w:r>
    </w:p>
    <w:p w:rsidR="00E01278" w:rsidRPr="00134137" w:rsidRDefault="00E01278" w:rsidP="00E01278">
      <w:pPr>
        <w:spacing w:line="360" w:lineRule="auto"/>
        <w:ind w:firstLine="480"/>
        <w:jc w:val="both"/>
      </w:pPr>
      <w:r>
        <w:rPr>
          <w:rFonts w:hint="eastAsia"/>
        </w:rPr>
        <w:t>要求</w:t>
      </w:r>
      <w:r w:rsidRPr="00134137">
        <w:rPr>
          <w:rFonts w:hint="eastAsia"/>
        </w:rPr>
        <w:t>支持对每次上门护理服务提供医责险和人身意外险，保障双方安全。</w:t>
      </w:r>
    </w:p>
    <w:p w:rsidR="00E01278" w:rsidRPr="00134137" w:rsidRDefault="00E01278" w:rsidP="00E01278">
      <w:pPr>
        <w:spacing w:line="360" w:lineRule="auto"/>
        <w:ind w:firstLine="480"/>
        <w:jc w:val="both"/>
        <w:rPr>
          <w:rFonts w:hint="eastAsia"/>
        </w:rPr>
      </w:pPr>
      <w:r>
        <w:rPr>
          <w:rFonts w:hint="eastAsia"/>
        </w:rPr>
        <w:t>要求</w:t>
      </w:r>
      <w:r w:rsidRPr="00134137">
        <w:rPr>
          <w:rFonts w:hint="eastAsia"/>
        </w:rPr>
        <w:t>支持提供护理记录仪，实现音频视频全程记录，方便后续责任追溯。</w:t>
      </w:r>
    </w:p>
    <w:p w:rsidR="00E01278" w:rsidRDefault="00E01278" w:rsidP="00E01278">
      <w:pPr>
        <w:pStyle w:val="2"/>
        <w:spacing w:line="360" w:lineRule="auto"/>
        <w:ind w:firstLineChars="0"/>
        <w:jc w:val="both"/>
        <w:rPr>
          <w:szCs w:val="24"/>
        </w:rPr>
      </w:pPr>
      <w:r>
        <w:rPr>
          <w:rFonts w:hint="eastAsia"/>
          <w:szCs w:val="24"/>
        </w:rPr>
        <w:t>6.</w:t>
      </w:r>
      <w:r>
        <w:rPr>
          <w:rFonts w:hint="eastAsia"/>
          <w:szCs w:val="24"/>
        </w:rPr>
        <w:t>智能</w:t>
      </w:r>
      <w:r w:rsidRPr="00134137">
        <w:rPr>
          <w:rFonts w:hint="eastAsia"/>
          <w:szCs w:val="24"/>
        </w:rPr>
        <w:t>随访服务</w:t>
      </w:r>
      <w:r>
        <w:rPr>
          <w:rFonts w:hint="eastAsia"/>
          <w:szCs w:val="24"/>
        </w:rPr>
        <w:t>系统</w:t>
      </w:r>
    </w:p>
    <w:p w:rsidR="00E01278" w:rsidRDefault="00E01278" w:rsidP="00E01278">
      <w:pPr>
        <w:spacing w:line="360" w:lineRule="auto"/>
        <w:ind w:firstLineChars="200" w:firstLine="440"/>
        <w:jc w:val="both"/>
      </w:pPr>
      <w:r w:rsidRPr="00134137">
        <w:rPr>
          <w:rFonts w:hint="eastAsia"/>
        </w:rPr>
        <w:t>基于</w:t>
      </w:r>
      <w:r w:rsidRPr="00134137">
        <w:t>AI</w:t>
      </w:r>
      <w:r w:rsidRPr="00134137">
        <w:rPr>
          <w:rFonts w:hint="eastAsia"/>
        </w:rPr>
        <w:t>技术，围绕医院服务内容，搭建与院内外患者交流互动平台，帮助医院与患者建立更广泛更紧密的联系，提供满意度调查、出院随访、专病随访，质控、调研筛查、咨询、健康管理、慢病随访、报告查询等服务，提升中心服务智能化水平。针对不同服务需求、季节特点、疾病流行等情况，定期精准推送健康教育资讯。帮助医院提升医疗服务水平，提高公卫服务能力和服务效率，提升服务质量和健康管理效果，提高居民满意度。</w:t>
      </w:r>
    </w:p>
    <w:p w:rsidR="00E01278" w:rsidRPr="00B46435" w:rsidRDefault="00E01278" w:rsidP="00E01278">
      <w:pPr>
        <w:numPr>
          <w:ilvl w:val="0"/>
          <w:numId w:val="6"/>
        </w:numPr>
        <w:adjustRightInd/>
        <w:snapToGrid/>
        <w:spacing w:after="0" w:line="360" w:lineRule="auto"/>
        <w:jc w:val="both"/>
        <w:rPr>
          <w:b/>
          <w:bCs/>
        </w:rPr>
      </w:pPr>
      <w:r w:rsidRPr="00B46435">
        <w:rPr>
          <w:rFonts w:hint="eastAsia"/>
          <w:b/>
          <w:bCs/>
        </w:rPr>
        <w:t>随访知识库</w:t>
      </w:r>
    </w:p>
    <w:p w:rsidR="00E01278" w:rsidRPr="00134137" w:rsidRDefault="00E01278" w:rsidP="00E01278">
      <w:pPr>
        <w:spacing w:line="360" w:lineRule="auto"/>
        <w:ind w:firstLineChars="236" w:firstLine="519"/>
        <w:jc w:val="both"/>
      </w:pPr>
      <w:r>
        <w:rPr>
          <w:rFonts w:hint="eastAsia"/>
        </w:rPr>
        <w:t>要求</w:t>
      </w:r>
      <w:r w:rsidRPr="00134137">
        <w:rPr>
          <w:rFonts w:hint="eastAsia"/>
        </w:rPr>
        <w:t>支持依据不同随访业务，配置随访类型，如出院随访、科室专病随访、满意度调查、健康宣教等。</w:t>
      </w:r>
    </w:p>
    <w:p w:rsidR="00E01278" w:rsidRPr="00134137" w:rsidRDefault="00E01278" w:rsidP="00E01278">
      <w:pPr>
        <w:spacing w:line="360" w:lineRule="auto"/>
        <w:ind w:firstLineChars="236" w:firstLine="519"/>
        <w:jc w:val="both"/>
        <w:rPr>
          <w:rFonts w:hint="eastAsia"/>
        </w:rPr>
      </w:pPr>
      <w:r w:rsidRPr="00134137">
        <w:rPr>
          <w:rFonts w:hint="eastAsia"/>
        </w:rPr>
        <w:t>疾病覆盖</w:t>
      </w:r>
      <w:r w:rsidRPr="00134137">
        <w:rPr>
          <w:rFonts w:hint="eastAsia"/>
        </w:rPr>
        <w:t>230</w:t>
      </w:r>
      <w:r w:rsidRPr="00134137">
        <w:rPr>
          <w:rFonts w:hint="eastAsia"/>
        </w:rPr>
        <w:t>种以上，对应量表</w:t>
      </w:r>
      <w:r w:rsidRPr="00134137">
        <w:rPr>
          <w:rFonts w:hint="eastAsia"/>
        </w:rPr>
        <w:t>1000</w:t>
      </w:r>
      <w:r w:rsidRPr="00134137">
        <w:rPr>
          <w:rFonts w:hint="eastAsia"/>
        </w:rPr>
        <w:t>种以上</w:t>
      </w:r>
      <w:r w:rsidRPr="00134137">
        <w:rPr>
          <w:rFonts w:hint="eastAsia"/>
        </w:rPr>
        <w:t>.</w:t>
      </w:r>
    </w:p>
    <w:p w:rsidR="00E01278" w:rsidRDefault="00E01278" w:rsidP="00E01278">
      <w:pPr>
        <w:spacing w:line="360" w:lineRule="auto"/>
        <w:ind w:firstLineChars="236" w:firstLine="519"/>
        <w:jc w:val="both"/>
      </w:pPr>
      <w:r>
        <w:rPr>
          <w:rFonts w:hint="eastAsia"/>
        </w:rPr>
        <w:t>要求</w:t>
      </w:r>
      <w:r w:rsidRPr="00134137">
        <w:rPr>
          <w:rFonts w:hint="eastAsia"/>
        </w:rPr>
        <w:t>支持管理随访过程中采集的疾病指标。如体征、症状、用药情况、心理辅导、饮食习惯、运动等指标类型的管理。</w:t>
      </w:r>
    </w:p>
    <w:p w:rsidR="00E01278" w:rsidRPr="00134137" w:rsidRDefault="00E01278" w:rsidP="00E01278">
      <w:pPr>
        <w:spacing w:line="360" w:lineRule="auto"/>
        <w:ind w:firstLineChars="236" w:firstLine="519"/>
        <w:jc w:val="both"/>
      </w:pPr>
      <w:r>
        <w:rPr>
          <w:rFonts w:hint="eastAsia"/>
        </w:rPr>
        <w:t>要求</w:t>
      </w:r>
      <w:r w:rsidRPr="00134137">
        <w:rPr>
          <w:rFonts w:hint="eastAsia"/>
        </w:rPr>
        <w:t>支持随访过程中管理对话问题的话术设置，让机器人更懂患者回答的内容。</w:t>
      </w:r>
    </w:p>
    <w:p w:rsidR="00E01278" w:rsidRPr="00134137" w:rsidRDefault="00E01278" w:rsidP="00E01278">
      <w:pPr>
        <w:spacing w:line="360" w:lineRule="auto"/>
        <w:ind w:firstLineChars="236" w:firstLine="519"/>
        <w:jc w:val="both"/>
      </w:pPr>
      <w:r>
        <w:rPr>
          <w:rFonts w:hint="eastAsia"/>
        </w:rPr>
        <w:lastRenderedPageBreak/>
        <w:t>要求</w:t>
      </w:r>
      <w:r w:rsidRPr="00134137">
        <w:rPr>
          <w:rFonts w:hint="eastAsia"/>
        </w:rPr>
        <w:t>支持处理随访问题间的业务逻辑关系。配置</w:t>
      </w:r>
      <w:r w:rsidRPr="00134137">
        <w:rPr>
          <w:rFonts w:hint="eastAsia"/>
        </w:rPr>
        <w:t>AI</w:t>
      </w:r>
      <w:r w:rsidRPr="00134137">
        <w:rPr>
          <w:rFonts w:hint="eastAsia"/>
        </w:rPr>
        <w:t>电话随访知识库的个性化语音。设置异常宣教内容，根据患者异常随访结果对患者发送对应宣教内容。</w:t>
      </w:r>
    </w:p>
    <w:p w:rsidR="00E01278" w:rsidRPr="00134137" w:rsidRDefault="00E01278" w:rsidP="00E01278">
      <w:pPr>
        <w:spacing w:line="360" w:lineRule="auto"/>
        <w:ind w:firstLineChars="236" w:firstLine="519"/>
        <w:jc w:val="both"/>
      </w:pPr>
      <w:r>
        <w:rPr>
          <w:rFonts w:hint="eastAsia"/>
        </w:rPr>
        <w:t>要求</w:t>
      </w:r>
      <w:r w:rsidRPr="00134137">
        <w:rPr>
          <w:rFonts w:hint="eastAsia"/>
        </w:rPr>
        <w:t>支持将语义模板进行组装，设置随访周期、随访方式、随访规则，最终形成随访方案。</w:t>
      </w:r>
    </w:p>
    <w:p w:rsidR="00E01278" w:rsidRPr="00134137" w:rsidRDefault="00E01278" w:rsidP="00E01278">
      <w:pPr>
        <w:spacing w:line="360" w:lineRule="auto"/>
        <w:ind w:firstLineChars="236" w:firstLine="519"/>
        <w:jc w:val="both"/>
        <w:rPr>
          <w:rFonts w:hint="eastAsia"/>
        </w:rPr>
      </w:pPr>
      <w:r>
        <w:rPr>
          <w:rFonts w:hint="eastAsia"/>
        </w:rPr>
        <w:t>要求</w:t>
      </w:r>
      <w:r w:rsidRPr="00134137">
        <w:rPr>
          <w:rFonts w:hint="eastAsia"/>
        </w:rPr>
        <w:t>支持配置</w:t>
      </w:r>
      <w:r w:rsidRPr="00134137">
        <w:rPr>
          <w:rFonts w:hint="eastAsia"/>
        </w:rPr>
        <w:t>AI</w:t>
      </w:r>
      <w:r w:rsidRPr="00134137">
        <w:rPr>
          <w:rFonts w:hint="eastAsia"/>
        </w:rPr>
        <w:t>电话随访知识库的个性化语音。</w:t>
      </w:r>
    </w:p>
    <w:p w:rsidR="00E01278" w:rsidRPr="00FE01E8" w:rsidRDefault="00E01278" w:rsidP="00E01278">
      <w:pPr>
        <w:spacing w:line="360" w:lineRule="auto"/>
        <w:ind w:firstLineChars="236" w:firstLine="519"/>
        <w:jc w:val="both"/>
        <w:rPr>
          <w:rFonts w:hint="eastAsia"/>
        </w:rPr>
      </w:pPr>
      <w:r>
        <w:rPr>
          <w:rFonts w:hint="eastAsia"/>
        </w:rPr>
        <w:t>要求</w:t>
      </w:r>
      <w:r w:rsidRPr="00134137">
        <w:rPr>
          <w:rFonts w:hint="eastAsia"/>
        </w:rPr>
        <w:t>支持</w:t>
      </w:r>
      <w:r w:rsidRPr="00134137">
        <w:rPr>
          <w:rFonts w:hint="eastAsia"/>
        </w:rPr>
        <w:t>AI</w:t>
      </w:r>
      <w:r w:rsidRPr="00134137">
        <w:rPr>
          <w:rFonts w:hint="eastAsia"/>
        </w:rPr>
        <w:t>电话、短信表单、微信小程序、支付宝小程序、</w:t>
      </w:r>
      <w:r w:rsidRPr="00134137">
        <w:rPr>
          <w:rFonts w:hint="eastAsia"/>
        </w:rPr>
        <w:t>APP</w:t>
      </w:r>
      <w:r w:rsidRPr="00134137">
        <w:rPr>
          <w:rFonts w:hint="eastAsia"/>
        </w:rPr>
        <w:t>等方式的随访。</w:t>
      </w:r>
    </w:p>
    <w:p w:rsidR="00E01278" w:rsidRPr="00B46435" w:rsidRDefault="00E01278" w:rsidP="00E01278">
      <w:pPr>
        <w:spacing w:line="360" w:lineRule="auto"/>
        <w:ind w:firstLineChars="200" w:firstLine="440"/>
        <w:jc w:val="both"/>
        <w:rPr>
          <w:b/>
          <w:bCs/>
        </w:rPr>
      </w:pPr>
      <w:r w:rsidRPr="00B46435">
        <w:rPr>
          <w:rFonts w:hint="eastAsia"/>
          <w:b/>
          <w:bCs/>
        </w:rPr>
        <w:t>数据复核</w:t>
      </w:r>
    </w:p>
    <w:p w:rsidR="00E01278" w:rsidRPr="00134137" w:rsidRDefault="00E01278" w:rsidP="00E01278">
      <w:pPr>
        <w:spacing w:line="360" w:lineRule="auto"/>
        <w:ind w:firstLine="480"/>
        <w:jc w:val="both"/>
      </w:pPr>
      <w:r>
        <w:rPr>
          <w:rFonts w:hint="eastAsia"/>
        </w:rPr>
        <w:t>要求</w:t>
      </w:r>
      <w:r w:rsidRPr="00134137">
        <w:rPr>
          <w:rFonts w:hint="eastAsia"/>
        </w:rPr>
        <w:t>支持对随访结果数据校正</w:t>
      </w:r>
      <w:r>
        <w:rPr>
          <w:rFonts w:hint="eastAsia"/>
        </w:rPr>
        <w:t>，</w:t>
      </w:r>
      <w:r w:rsidRPr="00B378D3">
        <w:rPr>
          <w:rFonts w:hint="eastAsia"/>
        </w:rPr>
        <w:t>对语音识别未能翻译的词和句进行人工干预并进行修正</w:t>
      </w:r>
      <w:r>
        <w:rPr>
          <w:rFonts w:hint="eastAsia"/>
        </w:rPr>
        <w:t>。</w:t>
      </w:r>
    </w:p>
    <w:p w:rsidR="00E01278" w:rsidRPr="00B46435" w:rsidRDefault="00E01278" w:rsidP="00E01278">
      <w:pPr>
        <w:spacing w:line="360" w:lineRule="auto"/>
        <w:ind w:firstLineChars="200" w:firstLine="440"/>
        <w:jc w:val="both"/>
        <w:rPr>
          <w:b/>
          <w:bCs/>
        </w:rPr>
      </w:pPr>
      <w:r w:rsidRPr="00B46435">
        <w:rPr>
          <w:rFonts w:hint="eastAsia"/>
          <w:b/>
          <w:bCs/>
        </w:rPr>
        <w:t>A</w:t>
      </w:r>
      <w:r w:rsidRPr="00B46435">
        <w:rPr>
          <w:b/>
          <w:bCs/>
        </w:rPr>
        <w:t>I</w:t>
      </w:r>
      <w:r w:rsidRPr="00B46435">
        <w:rPr>
          <w:rFonts w:hint="eastAsia"/>
          <w:b/>
          <w:bCs/>
        </w:rPr>
        <w:t>服务</w:t>
      </w:r>
    </w:p>
    <w:p w:rsidR="00E01278" w:rsidRPr="00134137" w:rsidRDefault="00E01278" w:rsidP="00E01278">
      <w:pPr>
        <w:spacing w:line="360" w:lineRule="auto"/>
        <w:ind w:firstLine="480"/>
        <w:jc w:val="both"/>
      </w:pPr>
      <w:r>
        <w:rPr>
          <w:rFonts w:hint="eastAsia"/>
        </w:rPr>
        <w:t>要求</w:t>
      </w:r>
      <w:r w:rsidRPr="00134137">
        <w:rPr>
          <w:rFonts w:hint="eastAsia"/>
        </w:rPr>
        <w:t>支持</w:t>
      </w:r>
      <w:r w:rsidRPr="00134137">
        <w:rPr>
          <w:rFonts w:hint="eastAsia"/>
        </w:rPr>
        <w:t>A</w:t>
      </w:r>
      <w:r w:rsidRPr="00134137">
        <w:t>I</w:t>
      </w:r>
      <w:r w:rsidRPr="00134137">
        <w:rPr>
          <w:rFonts w:hint="eastAsia"/>
        </w:rPr>
        <w:t>自动匹配患者随访模板，定时对患者发起随访。系统自动拨打电话，通过语音完成随访互动。</w:t>
      </w:r>
    </w:p>
    <w:p w:rsidR="00E01278" w:rsidRPr="00134137" w:rsidRDefault="00E01278" w:rsidP="00E01278">
      <w:pPr>
        <w:spacing w:line="360" w:lineRule="auto"/>
        <w:ind w:firstLine="480"/>
        <w:jc w:val="both"/>
        <w:rPr>
          <w:rFonts w:hint="eastAsia"/>
        </w:rPr>
      </w:pPr>
      <w:r>
        <w:rPr>
          <w:rFonts w:hint="eastAsia"/>
        </w:rPr>
        <w:t>要求</w:t>
      </w:r>
      <w:r w:rsidRPr="00134137">
        <w:rPr>
          <w:rFonts w:hint="eastAsia"/>
        </w:rPr>
        <w:t>支持</w:t>
      </w:r>
      <w:r w:rsidRPr="00134137">
        <w:rPr>
          <w:rFonts w:hint="eastAsia"/>
        </w:rPr>
        <w:t>A</w:t>
      </w:r>
      <w:r w:rsidRPr="00134137">
        <w:t>I</w:t>
      </w:r>
      <w:r w:rsidRPr="00134137">
        <w:rPr>
          <w:rFonts w:hint="eastAsia"/>
        </w:rPr>
        <w:t>自动判断患者随访异常情况。</w:t>
      </w:r>
    </w:p>
    <w:p w:rsidR="00E01278" w:rsidRPr="00134137" w:rsidRDefault="00E01278" w:rsidP="00E01278">
      <w:pPr>
        <w:spacing w:line="360" w:lineRule="auto"/>
        <w:ind w:firstLine="480"/>
        <w:jc w:val="both"/>
      </w:pPr>
      <w:r>
        <w:rPr>
          <w:rFonts w:hint="eastAsia"/>
        </w:rPr>
        <w:t>要求</w:t>
      </w:r>
      <w:r w:rsidRPr="00134137">
        <w:rPr>
          <w:rFonts w:hint="eastAsia"/>
        </w:rPr>
        <w:t>支持</w:t>
      </w:r>
      <w:r w:rsidRPr="00134137">
        <w:rPr>
          <w:rFonts w:hint="eastAsia"/>
        </w:rPr>
        <w:t>A</w:t>
      </w:r>
      <w:r w:rsidRPr="00134137">
        <w:t>I</w:t>
      </w:r>
      <w:r w:rsidRPr="00134137">
        <w:rPr>
          <w:rFonts w:hint="eastAsia"/>
        </w:rPr>
        <w:t>识别患者回答内容与患者表述含义，并实现语音转文字、文本合成语音等事项。</w:t>
      </w:r>
    </w:p>
    <w:p w:rsidR="00E01278" w:rsidRPr="00134137" w:rsidRDefault="00E01278" w:rsidP="00E01278">
      <w:pPr>
        <w:spacing w:line="360" w:lineRule="auto"/>
        <w:ind w:firstLine="480"/>
        <w:jc w:val="both"/>
        <w:rPr>
          <w:rFonts w:hint="eastAsia"/>
        </w:rPr>
      </w:pPr>
      <w:r>
        <w:rPr>
          <w:rFonts w:hint="eastAsia"/>
        </w:rPr>
        <w:t>要求</w:t>
      </w:r>
      <w:r w:rsidRPr="00134137">
        <w:rPr>
          <w:rFonts w:hint="eastAsia"/>
        </w:rPr>
        <w:t>支持</w:t>
      </w:r>
      <w:r w:rsidRPr="00134137">
        <w:rPr>
          <w:rFonts w:hint="eastAsia"/>
        </w:rPr>
        <w:t>A</w:t>
      </w:r>
      <w:r w:rsidRPr="00134137">
        <w:t>I</w:t>
      </w:r>
      <w:r w:rsidRPr="00134137">
        <w:rPr>
          <w:rFonts w:hint="eastAsia"/>
        </w:rPr>
        <w:t>借助患者在院诊疗记录，定位患者的治疗方式和治疗所处阶段，并能够自动调整随访内容、切换随访场景。</w:t>
      </w:r>
    </w:p>
    <w:p w:rsidR="00E01278" w:rsidRPr="00134137" w:rsidRDefault="00E01278" w:rsidP="00E01278">
      <w:pPr>
        <w:pStyle w:val="2"/>
        <w:spacing w:line="360" w:lineRule="auto"/>
        <w:ind w:firstLineChars="0"/>
        <w:jc w:val="both"/>
        <w:rPr>
          <w:rFonts w:hint="eastAsia"/>
          <w:szCs w:val="24"/>
        </w:rPr>
      </w:pPr>
      <w:r>
        <w:rPr>
          <w:rFonts w:hint="eastAsia"/>
          <w:szCs w:val="24"/>
        </w:rPr>
        <w:t>7.</w:t>
      </w:r>
      <w:r>
        <w:rPr>
          <w:rFonts w:hint="eastAsia"/>
          <w:szCs w:val="24"/>
        </w:rPr>
        <w:t>专科专病</w:t>
      </w:r>
      <w:r w:rsidRPr="00134137">
        <w:rPr>
          <w:rFonts w:hint="eastAsia"/>
          <w:szCs w:val="24"/>
        </w:rPr>
        <w:t>服务</w:t>
      </w:r>
      <w:r>
        <w:rPr>
          <w:rFonts w:hint="eastAsia"/>
          <w:szCs w:val="24"/>
        </w:rPr>
        <w:t>系统</w:t>
      </w:r>
    </w:p>
    <w:p w:rsidR="00E01278" w:rsidRDefault="00E01278" w:rsidP="00E01278">
      <w:pPr>
        <w:spacing w:line="360" w:lineRule="auto"/>
        <w:ind w:firstLine="480"/>
        <w:jc w:val="both"/>
      </w:pPr>
      <w:r w:rsidRPr="00134137">
        <w:rPr>
          <w:rFonts w:hint="eastAsia"/>
        </w:rPr>
        <w:t>针对院后</w:t>
      </w:r>
      <w:r w:rsidRPr="00134137">
        <w:rPr>
          <w:rFonts w:hint="eastAsia"/>
        </w:rPr>
        <w:t>\</w:t>
      </w:r>
      <w:r w:rsidRPr="00134137">
        <w:rPr>
          <w:rFonts w:hint="eastAsia"/>
        </w:rPr>
        <w:t>术后患者、周期性疾病患者、改善型医疗诉求患者，通过院内</w:t>
      </w:r>
      <w:r w:rsidRPr="00134137">
        <w:rPr>
          <w:rFonts w:hint="eastAsia"/>
        </w:rPr>
        <w:t>&amp;</w:t>
      </w:r>
      <w:r w:rsidRPr="00134137">
        <w:rPr>
          <w:rFonts w:hint="eastAsia"/>
        </w:rPr>
        <w:t>院外、线上</w:t>
      </w:r>
      <w:r w:rsidRPr="00134137">
        <w:rPr>
          <w:rFonts w:hint="eastAsia"/>
        </w:rPr>
        <w:t>&amp;</w:t>
      </w:r>
      <w:r w:rsidRPr="00134137">
        <w:rPr>
          <w:rFonts w:hint="eastAsia"/>
        </w:rPr>
        <w:t>线下相结合的服务能力，以主治医师</w:t>
      </w:r>
      <w:r w:rsidRPr="00134137">
        <w:rPr>
          <w:rFonts w:hint="eastAsia"/>
        </w:rPr>
        <w:t>+</w:t>
      </w:r>
      <w:r w:rsidRPr="00134137">
        <w:rPr>
          <w:rFonts w:hint="eastAsia"/>
        </w:rPr>
        <w:t>多角色医务团队共同组成</w:t>
      </w:r>
      <w:r w:rsidRPr="00134137">
        <w:rPr>
          <w:rFonts w:hint="eastAsia"/>
        </w:rPr>
        <w:t>MDT</w:t>
      </w:r>
      <w:r w:rsidRPr="00134137">
        <w:rPr>
          <w:rFonts w:hint="eastAsia"/>
        </w:rPr>
        <w:t>管理团队，提供由院内到院外再到院内的全病程精细化</w:t>
      </w:r>
      <w:r>
        <w:rPr>
          <w:rFonts w:hint="eastAsia"/>
        </w:rPr>
        <w:t>健康</w:t>
      </w:r>
      <w:r w:rsidRPr="00134137">
        <w:rPr>
          <w:rFonts w:hint="eastAsia"/>
        </w:rPr>
        <w:t>管理服务，满足多层次多样化医疗健</w:t>
      </w:r>
      <w:r w:rsidRPr="00134137">
        <w:rPr>
          <w:rFonts w:hint="eastAsia"/>
        </w:rPr>
        <w:lastRenderedPageBreak/>
        <w:t>康服务需求</w:t>
      </w:r>
      <w:r>
        <w:rPr>
          <w:rFonts w:hint="eastAsia"/>
        </w:rPr>
        <w:t>，开展如：孕产一体化服务、流产关爱管理服务、妇科良性手术管理服务、儿童健康成长管理服务、儿童自闭症关爱管理服务、</w:t>
      </w:r>
      <w:r w:rsidRPr="00512C58">
        <w:rPr>
          <w:rFonts w:hint="eastAsia"/>
        </w:rPr>
        <w:t>一体化</w:t>
      </w:r>
      <w:r w:rsidRPr="00512C58">
        <w:rPr>
          <w:rFonts w:hint="eastAsia"/>
        </w:rPr>
        <w:t>AI</w:t>
      </w:r>
      <w:r w:rsidRPr="00512C58">
        <w:rPr>
          <w:rFonts w:hint="eastAsia"/>
        </w:rPr>
        <w:t>心肺康复</w:t>
      </w:r>
      <w:r w:rsidRPr="00512C58">
        <w:t>管理</w:t>
      </w:r>
      <w:r w:rsidRPr="00512C58">
        <w:rPr>
          <w:rFonts w:hint="eastAsia"/>
        </w:rPr>
        <w:t>服务、科学减重</w:t>
      </w:r>
      <w:r w:rsidRPr="00512C58">
        <w:rPr>
          <w:rFonts w:hint="eastAsia"/>
        </w:rPr>
        <w:t>+</w:t>
      </w:r>
      <w:r w:rsidRPr="00512C58">
        <w:rPr>
          <w:rFonts w:hint="eastAsia"/>
        </w:rPr>
        <w:t>慢病管理服务、胃肠关爱服务、胃肠加速康复服务、骨</w:t>
      </w:r>
      <w:r w:rsidRPr="00512C58">
        <w:t>科术后康复管理服务、肿瘤早期筛查服务及术后长期康复管理服务、</w:t>
      </w:r>
      <w:r>
        <w:rPr>
          <w:rFonts w:hint="eastAsia"/>
        </w:rPr>
        <w:t>体检健康管理服务、</w:t>
      </w:r>
      <w:r w:rsidRPr="00512C58">
        <w:rPr>
          <w:rFonts w:hint="eastAsia"/>
        </w:rPr>
        <w:t>诊后</w:t>
      </w:r>
      <w:r w:rsidRPr="00512C58">
        <w:rPr>
          <w:rFonts w:hint="eastAsia"/>
        </w:rPr>
        <w:t>/</w:t>
      </w:r>
      <w:r w:rsidRPr="00512C58">
        <w:rPr>
          <w:rFonts w:hint="eastAsia"/>
        </w:rPr>
        <w:t>院后</w:t>
      </w:r>
      <w:r w:rsidRPr="00512C58">
        <w:rPr>
          <w:rFonts w:hint="eastAsia"/>
        </w:rPr>
        <w:t>/</w:t>
      </w:r>
      <w:r w:rsidRPr="00512C58">
        <w:rPr>
          <w:rFonts w:hint="eastAsia"/>
        </w:rPr>
        <w:t>术后</w:t>
      </w:r>
      <w:r w:rsidRPr="00512C58">
        <w:rPr>
          <w:rFonts w:hint="eastAsia"/>
        </w:rPr>
        <w:t>/</w:t>
      </w:r>
      <w:r w:rsidRPr="00512C58">
        <w:rPr>
          <w:rFonts w:hint="eastAsia"/>
        </w:rPr>
        <w:t>检后的健康管理服务等。</w:t>
      </w:r>
    </w:p>
    <w:p w:rsidR="00E01278" w:rsidRPr="00134137" w:rsidRDefault="00E01278" w:rsidP="00E01278">
      <w:pPr>
        <w:spacing w:line="360" w:lineRule="auto"/>
        <w:ind w:firstLine="480"/>
        <w:jc w:val="both"/>
        <w:rPr>
          <w:rFonts w:hint="eastAsia"/>
        </w:rPr>
      </w:pPr>
      <w:r>
        <w:rPr>
          <w:rFonts w:hint="eastAsia"/>
        </w:rPr>
        <w:t>要求</w:t>
      </w:r>
      <w:r w:rsidRPr="00134137">
        <w:rPr>
          <w:rFonts w:hint="eastAsia"/>
        </w:rPr>
        <w:t>支持提供健康服务</w:t>
      </w:r>
      <w:r>
        <w:rPr>
          <w:rFonts w:hint="eastAsia"/>
        </w:rPr>
        <w:t>展示功能</w:t>
      </w:r>
      <w:r w:rsidRPr="00134137">
        <w:rPr>
          <w:rFonts w:hint="eastAsia"/>
        </w:rPr>
        <w:t>，并支持对服务套餐的价格、内容、套餐介绍进行配置。支持提供服务套餐评价和评价管理功能。</w:t>
      </w:r>
    </w:p>
    <w:p w:rsidR="00E01278" w:rsidRDefault="00E01278" w:rsidP="00E01278">
      <w:pPr>
        <w:spacing w:line="360" w:lineRule="auto"/>
        <w:ind w:firstLine="480"/>
        <w:jc w:val="both"/>
      </w:pPr>
      <w:r>
        <w:t>全病程管理服务范围由医院确认。</w:t>
      </w:r>
    </w:p>
    <w:p w:rsidR="00E01278" w:rsidRPr="00134137" w:rsidRDefault="00E01278" w:rsidP="00E01278">
      <w:pPr>
        <w:pStyle w:val="2"/>
        <w:spacing w:line="360" w:lineRule="auto"/>
        <w:ind w:firstLineChars="0"/>
        <w:jc w:val="both"/>
        <w:rPr>
          <w:rFonts w:hint="eastAsia"/>
          <w:szCs w:val="24"/>
        </w:rPr>
      </w:pPr>
      <w:r>
        <w:rPr>
          <w:rFonts w:hint="eastAsia"/>
          <w:szCs w:val="24"/>
        </w:rPr>
        <w:t>8.</w:t>
      </w:r>
      <w:r w:rsidRPr="00134137">
        <w:rPr>
          <w:rFonts w:hint="eastAsia"/>
          <w:szCs w:val="24"/>
        </w:rPr>
        <w:t>健康教育直播及科普服务</w:t>
      </w:r>
      <w:r>
        <w:rPr>
          <w:rFonts w:hint="eastAsia"/>
          <w:szCs w:val="24"/>
        </w:rPr>
        <w:t>系统</w:t>
      </w:r>
    </w:p>
    <w:p w:rsidR="00E01278" w:rsidRPr="00134137" w:rsidRDefault="00E01278" w:rsidP="00E01278">
      <w:pPr>
        <w:spacing w:line="360" w:lineRule="auto"/>
        <w:ind w:firstLine="480"/>
        <w:jc w:val="both"/>
      </w:pPr>
      <w:r>
        <w:rPr>
          <w:rFonts w:hint="eastAsia"/>
        </w:rPr>
        <w:t>要求</w:t>
      </w:r>
      <w:r w:rsidRPr="00134137">
        <w:t>支持开展语音</w:t>
      </w:r>
      <w:r>
        <w:rPr>
          <w:rFonts w:hint="eastAsia"/>
        </w:rPr>
        <w:t>、视频等</w:t>
      </w:r>
      <w:r w:rsidRPr="00134137">
        <w:t>形式的健康讲座，在讲座过程中医患双方可以进行互动。</w:t>
      </w:r>
    </w:p>
    <w:p w:rsidR="00E01278" w:rsidRDefault="00E01278" w:rsidP="00E01278">
      <w:pPr>
        <w:spacing w:line="360" w:lineRule="auto"/>
        <w:jc w:val="both"/>
      </w:pPr>
      <w:r w:rsidRPr="00134137">
        <w:rPr>
          <w:rFonts w:hint="eastAsia"/>
        </w:rPr>
        <w:t>具备健康科普直播平台的能力，具备与顶级医疗资源共建权威健康科普平台的实操经验，并可以支持院内医学团队与顶级专家配合编写内容的形式，提供权威的内容。</w:t>
      </w:r>
    </w:p>
    <w:p w:rsidR="00E01278" w:rsidRPr="00B46435" w:rsidRDefault="00E01278" w:rsidP="00824917">
      <w:pPr>
        <w:pStyle w:val="1"/>
        <w:numPr>
          <w:ilvl w:val="0"/>
          <w:numId w:val="14"/>
        </w:numPr>
        <w:jc w:val="left"/>
      </w:pPr>
      <w:r w:rsidRPr="00B46435">
        <w:rPr>
          <w:rFonts w:hint="eastAsia"/>
        </w:rPr>
        <w:t>评分办法及评分标准</w:t>
      </w:r>
    </w:p>
    <w:p w:rsidR="00E01278" w:rsidRDefault="00E01278" w:rsidP="00E01278">
      <w:pPr>
        <w:spacing w:line="360" w:lineRule="auto"/>
        <w:ind w:firstLine="480"/>
      </w:pPr>
      <w:r>
        <w:rPr>
          <w:rFonts w:hint="eastAsia"/>
        </w:rPr>
        <w:t>一、资质文件（</w:t>
      </w:r>
      <w:r>
        <w:t>30</w:t>
      </w:r>
      <w:r>
        <w:rPr>
          <w:rFonts w:hint="eastAsia"/>
        </w:rPr>
        <w:t>分）</w:t>
      </w:r>
    </w:p>
    <w:tbl>
      <w:tblPr>
        <w:tblW w:w="9067" w:type="dxa"/>
        <w:tblInd w:w="113" w:type="dxa"/>
        <w:tblLook w:val="04A0"/>
      </w:tblPr>
      <w:tblGrid>
        <w:gridCol w:w="846"/>
        <w:gridCol w:w="1276"/>
        <w:gridCol w:w="5953"/>
        <w:gridCol w:w="992"/>
      </w:tblGrid>
      <w:tr w:rsidR="00E01278" w:rsidTr="001632A9">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color w:val="000000"/>
                <w:sz w:val="21"/>
                <w:szCs w:val="21"/>
              </w:rPr>
            </w:pPr>
            <w:r>
              <w:rPr>
                <w:rFonts w:hint="eastAsia"/>
                <w:color w:val="000000"/>
                <w:sz w:val="21"/>
                <w:szCs w:val="21"/>
              </w:rPr>
              <w:t>序号</w:t>
            </w:r>
          </w:p>
        </w:tc>
        <w:tc>
          <w:tcPr>
            <w:tcW w:w="7229" w:type="dxa"/>
            <w:gridSpan w:val="2"/>
            <w:tcBorders>
              <w:top w:val="single" w:sz="4" w:space="0" w:color="auto"/>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评标内容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分值</w:t>
            </w:r>
          </w:p>
        </w:tc>
      </w:tr>
      <w:tr w:rsidR="00E01278" w:rsidTr="001632A9">
        <w:trPr>
          <w:trHeight w:val="9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1</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公司创新能力</w:t>
            </w: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投标人取得高新技术企业证书、</w:t>
            </w:r>
            <w:r>
              <w:rPr>
                <w:rFonts w:hint="eastAsia"/>
                <w:color w:val="000000"/>
                <w:sz w:val="21"/>
                <w:szCs w:val="21"/>
              </w:rPr>
              <w:t>ISO/IEC 27001</w:t>
            </w:r>
            <w:r>
              <w:rPr>
                <w:rFonts w:hint="eastAsia"/>
                <w:color w:val="000000"/>
                <w:sz w:val="21"/>
                <w:szCs w:val="21"/>
              </w:rPr>
              <w:t>信息安全管理体系认证证书、增值电信业务经营许可证、</w:t>
            </w:r>
            <w:r>
              <w:rPr>
                <w:rFonts w:hint="eastAsia"/>
                <w:color w:val="000000"/>
                <w:sz w:val="21"/>
                <w:szCs w:val="21"/>
              </w:rPr>
              <w:t>CMMI5</w:t>
            </w:r>
            <w:r>
              <w:rPr>
                <w:rFonts w:hint="eastAsia"/>
                <w:color w:val="000000"/>
                <w:sz w:val="21"/>
                <w:szCs w:val="21"/>
              </w:rPr>
              <w:t>级证书，每提供一个证书得</w:t>
            </w:r>
            <w:r>
              <w:rPr>
                <w:rFonts w:hint="eastAsia"/>
                <w:color w:val="000000"/>
                <w:sz w:val="21"/>
                <w:szCs w:val="21"/>
              </w:rPr>
              <w:t>1</w:t>
            </w:r>
            <w:r>
              <w:rPr>
                <w:rFonts w:hint="eastAsia"/>
                <w:color w:val="000000"/>
                <w:sz w:val="21"/>
                <w:szCs w:val="21"/>
              </w:rPr>
              <w:t>分，共</w:t>
            </w:r>
            <w:r>
              <w:rPr>
                <w:rFonts w:hint="eastAsia"/>
                <w:color w:val="000000"/>
                <w:sz w:val="21"/>
                <w:szCs w:val="21"/>
              </w:rPr>
              <w:t>4</w:t>
            </w:r>
            <w:r>
              <w:rPr>
                <w:rFonts w:hint="eastAsia"/>
                <w:color w:val="000000"/>
                <w:sz w:val="21"/>
                <w:szCs w:val="21"/>
              </w:rPr>
              <w:t>分。</w:t>
            </w:r>
            <w:r>
              <w:rPr>
                <w:rFonts w:hint="eastAsia"/>
                <w:color w:val="000000"/>
                <w:sz w:val="21"/>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4</w:t>
            </w: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single" w:sz="4" w:space="0" w:color="auto"/>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投标人具有互联网</w:t>
            </w:r>
            <w:r>
              <w:rPr>
                <w:rFonts w:hint="eastAsia"/>
                <w:color w:val="000000"/>
                <w:sz w:val="21"/>
                <w:szCs w:val="21"/>
              </w:rPr>
              <w:t>+</w:t>
            </w:r>
            <w:r>
              <w:rPr>
                <w:rFonts w:hint="eastAsia"/>
                <w:color w:val="000000"/>
                <w:sz w:val="21"/>
                <w:szCs w:val="21"/>
              </w:rPr>
              <w:t>医疗健康服务平台软件著作权，得</w:t>
            </w:r>
            <w:r>
              <w:rPr>
                <w:rFonts w:hint="eastAsia"/>
                <w:color w:val="000000"/>
                <w:sz w:val="21"/>
                <w:szCs w:val="21"/>
              </w:rPr>
              <w:t>2</w:t>
            </w:r>
            <w:r>
              <w:rPr>
                <w:rFonts w:hint="eastAsia"/>
                <w:color w:val="000000"/>
                <w:sz w:val="21"/>
                <w:szCs w:val="21"/>
              </w:rPr>
              <w:t>分</w:t>
            </w:r>
          </w:p>
        </w:tc>
        <w:tc>
          <w:tcPr>
            <w:tcW w:w="992" w:type="dxa"/>
            <w:vMerge w:val="restart"/>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1</w:t>
            </w:r>
            <w:r>
              <w:rPr>
                <w:color w:val="000000"/>
                <w:sz w:val="21"/>
                <w:szCs w:val="21"/>
              </w:rPr>
              <w:t>6</w:t>
            </w: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投标人具有移动医疗健康服务平台软件著作权，得</w:t>
            </w:r>
            <w:r>
              <w:rPr>
                <w:rFonts w:hint="eastAsia"/>
                <w:color w:val="000000"/>
                <w:sz w:val="21"/>
                <w:szCs w:val="21"/>
              </w:rPr>
              <w:t>1</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投标人具有医生在线咨询系统软件著作权，得</w:t>
            </w:r>
            <w:r>
              <w:rPr>
                <w:rFonts w:hint="eastAsia"/>
                <w:color w:val="000000"/>
                <w:sz w:val="21"/>
                <w:szCs w:val="21"/>
              </w:rPr>
              <w:t>1</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投标人具有医生专病团队咨询软件著作权，得</w:t>
            </w:r>
            <w:r>
              <w:rPr>
                <w:rFonts w:hint="eastAsia"/>
                <w:color w:val="000000"/>
                <w:sz w:val="21"/>
                <w:szCs w:val="21"/>
              </w:rPr>
              <w:t>2</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投标人具有妇幼健康服务系统软件著作权，得</w:t>
            </w:r>
            <w:r>
              <w:rPr>
                <w:rFonts w:hint="eastAsia"/>
                <w:color w:val="000000"/>
                <w:sz w:val="21"/>
                <w:szCs w:val="21"/>
              </w:rPr>
              <w:t>2</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投标人具有妇幼健康管理系统软件著作权，得</w:t>
            </w:r>
            <w:r>
              <w:rPr>
                <w:rFonts w:hint="eastAsia"/>
                <w:color w:val="000000"/>
                <w:sz w:val="21"/>
                <w:szCs w:val="21"/>
              </w:rPr>
              <w:t>2</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投标人具有医生患者管理系统软件著作权，得</w:t>
            </w:r>
            <w:r>
              <w:rPr>
                <w:rFonts w:hint="eastAsia"/>
                <w:color w:val="000000"/>
                <w:sz w:val="21"/>
                <w:szCs w:val="21"/>
              </w:rPr>
              <w:t>1</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投标人具有日间手术系统软件著作权，得</w:t>
            </w:r>
            <w:r>
              <w:rPr>
                <w:rFonts w:hint="eastAsia"/>
                <w:color w:val="000000"/>
                <w:sz w:val="21"/>
                <w:szCs w:val="21"/>
              </w:rPr>
              <w:t>2</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投标人具有护理上门系统软件著作权，得</w:t>
            </w:r>
            <w:r>
              <w:rPr>
                <w:rFonts w:hint="eastAsia"/>
                <w:color w:val="000000"/>
                <w:sz w:val="21"/>
                <w:szCs w:val="21"/>
              </w:rPr>
              <w:t>1</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nil"/>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投标人具有辅助诊疗系统软件著作权，得</w:t>
            </w:r>
            <w:r>
              <w:rPr>
                <w:rFonts w:hint="eastAsia"/>
                <w:color w:val="000000"/>
                <w:sz w:val="21"/>
                <w:szCs w:val="21"/>
              </w:rPr>
              <w:t>2</w:t>
            </w:r>
            <w:r>
              <w:rPr>
                <w:rFonts w:hint="eastAsia"/>
                <w:color w:val="000000"/>
                <w:sz w:val="21"/>
                <w:szCs w:val="21"/>
              </w:rPr>
              <w:t>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提供相关证书复印件，没有不得分。</w:t>
            </w:r>
          </w:p>
        </w:tc>
        <w:tc>
          <w:tcPr>
            <w:tcW w:w="992" w:type="dxa"/>
            <w:vMerge/>
            <w:tcBorders>
              <w:top w:val="nil"/>
              <w:left w:val="nil"/>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投标人具有公安部备案的三级等保及以上证书的，得</w:t>
            </w:r>
            <w:r>
              <w:rPr>
                <w:rFonts w:hint="eastAsia"/>
                <w:color w:val="000000"/>
                <w:sz w:val="21"/>
                <w:szCs w:val="21"/>
              </w:rPr>
              <w:t>5</w:t>
            </w:r>
            <w:r>
              <w:rPr>
                <w:rFonts w:hint="eastAsia"/>
                <w:color w:val="000000"/>
                <w:sz w:val="21"/>
                <w:szCs w:val="21"/>
              </w:rPr>
              <w:t>分</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5</w:t>
            </w:r>
          </w:p>
        </w:tc>
      </w:tr>
      <w:tr w:rsidR="00E01278" w:rsidTr="001632A9">
        <w:trPr>
          <w:trHeight w:val="9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项目业绩</w:t>
            </w: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投标人</w:t>
            </w:r>
            <w:r>
              <w:rPr>
                <w:rFonts w:hint="eastAsia"/>
                <w:color w:val="000000"/>
                <w:sz w:val="21"/>
                <w:szCs w:val="21"/>
              </w:rPr>
              <w:t>2017</w:t>
            </w:r>
            <w:r>
              <w:rPr>
                <w:rFonts w:hint="eastAsia"/>
                <w:color w:val="000000"/>
                <w:sz w:val="21"/>
                <w:szCs w:val="21"/>
              </w:rPr>
              <w:t>年以来具有互联网医疗健康服务平台项目建设经验，合同或合作协议名称需包括专科创新运营、专病创新运营、全病程管理等相关名称，每家</w:t>
            </w:r>
            <w:r>
              <w:rPr>
                <w:rFonts w:hint="eastAsia"/>
                <w:color w:val="000000"/>
                <w:sz w:val="21"/>
                <w:szCs w:val="21"/>
              </w:rPr>
              <w:t>1</w:t>
            </w:r>
            <w:r>
              <w:rPr>
                <w:rFonts w:hint="eastAsia"/>
                <w:color w:val="000000"/>
                <w:sz w:val="21"/>
                <w:szCs w:val="21"/>
              </w:rPr>
              <w:t>分，最多</w:t>
            </w:r>
            <w:r>
              <w:rPr>
                <w:rFonts w:hint="eastAsia"/>
                <w:color w:val="000000"/>
                <w:sz w:val="21"/>
                <w:szCs w:val="21"/>
              </w:rPr>
              <w:t>5</w:t>
            </w:r>
            <w:r>
              <w:rPr>
                <w:rFonts w:hint="eastAsia"/>
                <w:color w:val="000000"/>
                <w:sz w:val="21"/>
                <w:szCs w:val="21"/>
              </w:rPr>
              <w:t>分。</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5</w:t>
            </w: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提供用户合同或合作协议复印件并加盖公章。</w:t>
            </w:r>
          </w:p>
        </w:tc>
        <w:tc>
          <w:tcPr>
            <w:tcW w:w="992"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r>
    </w:tbl>
    <w:p w:rsidR="00E01278" w:rsidRPr="00B211A3" w:rsidRDefault="00E01278" w:rsidP="00E01278">
      <w:pPr>
        <w:spacing w:line="360" w:lineRule="auto"/>
        <w:rPr>
          <w:rFonts w:hint="eastAsia"/>
        </w:rPr>
      </w:pPr>
    </w:p>
    <w:p w:rsidR="00E01278" w:rsidRDefault="00E01278" w:rsidP="00E01278">
      <w:pPr>
        <w:spacing w:line="360" w:lineRule="auto"/>
        <w:ind w:firstLine="480"/>
      </w:pPr>
      <w:r>
        <w:rPr>
          <w:rFonts w:hint="eastAsia"/>
        </w:rPr>
        <w:t>二、技术文件（</w:t>
      </w:r>
      <w:r>
        <w:t>70</w:t>
      </w:r>
      <w:r>
        <w:rPr>
          <w:rFonts w:hint="eastAsia"/>
        </w:rPr>
        <w:t>分）</w:t>
      </w:r>
    </w:p>
    <w:tbl>
      <w:tblPr>
        <w:tblW w:w="9067" w:type="dxa"/>
        <w:tblInd w:w="113" w:type="dxa"/>
        <w:tblLook w:val="04A0"/>
      </w:tblPr>
      <w:tblGrid>
        <w:gridCol w:w="846"/>
        <w:gridCol w:w="1276"/>
        <w:gridCol w:w="5953"/>
        <w:gridCol w:w="992"/>
      </w:tblGrid>
      <w:tr w:rsidR="00E01278" w:rsidTr="001632A9">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color w:val="000000"/>
                <w:sz w:val="21"/>
                <w:szCs w:val="21"/>
              </w:rPr>
            </w:pPr>
            <w:r>
              <w:rPr>
                <w:rFonts w:hint="eastAsia"/>
                <w:color w:val="000000"/>
                <w:sz w:val="21"/>
                <w:szCs w:val="21"/>
              </w:rPr>
              <w:t>序号</w:t>
            </w:r>
          </w:p>
        </w:tc>
        <w:tc>
          <w:tcPr>
            <w:tcW w:w="7229" w:type="dxa"/>
            <w:gridSpan w:val="2"/>
            <w:tcBorders>
              <w:top w:val="single" w:sz="4" w:space="0" w:color="auto"/>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评标内容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分值</w:t>
            </w:r>
          </w:p>
        </w:tc>
      </w:tr>
      <w:tr w:rsidR="00E01278" w:rsidTr="001632A9">
        <w:trPr>
          <w:trHeight w:val="12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1</w:t>
            </w:r>
          </w:p>
        </w:tc>
        <w:tc>
          <w:tcPr>
            <w:tcW w:w="1276"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功能符合性</w:t>
            </w:r>
          </w:p>
        </w:tc>
        <w:tc>
          <w:tcPr>
            <w:tcW w:w="5953" w:type="dxa"/>
            <w:tcBorders>
              <w:top w:val="nil"/>
              <w:left w:val="nil"/>
              <w:bottom w:val="nil"/>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根据各投标人对招标文件“软件系统功能要求”中标注★符号的重要技术条款各项配置响应承诺情况，不满足一项扣</w:t>
            </w:r>
            <w:r>
              <w:rPr>
                <w:rFonts w:hint="eastAsia"/>
                <w:color w:val="000000"/>
                <w:sz w:val="21"/>
                <w:szCs w:val="21"/>
              </w:rPr>
              <w:t>1</w:t>
            </w:r>
            <w:r>
              <w:rPr>
                <w:rFonts w:hint="eastAsia"/>
                <w:color w:val="000000"/>
                <w:sz w:val="21"/>
                <w:szCs w:val="21"/>
              </w:rPr>
              <w:t>分，常规参数有一项不满足的扣</w:t>
            </w:r>
            <w:r>
              <w:rPr>
                <w:rFonts w:hint="eastAsia"/>
                <w:color w:val="000000"/>
                <w:sz w:val="21"/>
                <w:szCs w:val="21"/>
              </w:rPr>
              <w:t>0.5</w:t>
            </w:r>
            <w:r>
              <w:rPr>
                <w:rFonts w:hint="eastAsia"/>
                <w:color w:val="000000"/>
                <w:sz w:val="21"/>
                <w:szCs w:val="21"/>
              </w:rPr>
              <w:t>分。扣完为止。（标注★符号的重要技术条款应提供详细技术方案或系统截图进行说明，仅根据条款要求简单描述的不得分）</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20</w:t>
            </w:r>
          </w:p>
        </w:tc>
      </w:tr>
      <w:tr w:rsidR="00E01278" w:rsidTr="001632A9">
        <w:trPr>
          <w:trHeight w:val="600"/>
        </w:trPr>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w:t>
            </w:r>
          </w:p>
        </w:tc>
        <w:tc>
          <w:tcPr>
            <w:tcW w:w="1276" w:type="dxa"/>
            <w:vMerge w:val="restart"/>
            <w:tcBorders>
              <w:top w:val="nil"/>
              <w:left w:val="single" w:sz="4" w:space="0" w:color="auto"/>
              <w:bottom w:val="single" w:sz="4" w:space="0" w:color="000000"/>
              <w:right w:val="nil"/>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架构先进性、完整性</w:t>
            </w:r>
          </w:p>
        </w:tc>
        <w:tc>
          <w:tcPr>
            <w:tcW w:w="5953" w:type="dxa"/>
            <w:tcBorders>
              <w:top w:val="single" w:sz="4" w:space="0" w:color="auto"/>
              <w:left w:val="single" w:sz="4" w:space="0" w:color="auto"/>
              <w:bottom w:val="nil"/>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投标人提供的技术方案结构清晰、内容完整、阐述到位、可行性强，包括：</w:t>
            </w:r>
          </w:p>
        </w:tc>
        <w:tc>
          <w:tcPr>
            <w:tcW w:w="992" w:type="dxa"/>
            <w:vMerge w:val="restart"/>
            <w:tcBorders>
              <w:top w:val="nil"/>
              <w:left w:val="nil"/>
              <w:bottom w:val="single" w:sz="4" w:space="0" w:color="000000"/>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7</w:t>
            </w:r>
          </w:p>
        </w:tc>
      </w:tr>
      <w:tr w:rsidR="00E01278" w:rsidTr="001632A9">
        <w:trPr>
          <w:trHeight w:val="320"/>
        </w:trPr>
        <w:tc>
          <w:tcPr>
            <w:tcW w:w="846" w:type="dxa"/>
            <w:vMerge/>
            <w:tcBorders>
              <w:top w:val="nil"/>
              <w:left w:val="single" w:sz="4" w:space="0" w:color="auto"/>
              <w:bottom w:val="single" w:sz="4" w:space="0" w:color="000000"/>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000000"/>
              <w:right w:val="nil"/>
            </w:tcBorders>
            <w:vAlign w:val="center"/>
            <w:hideMark/>
          </w:tcPr>
          <w:p w:rsidR="00E01278" w:rsidRDefault="00E01278" w:rsidP="001632A9">
            <w:pPr>
              <w:rPr>
                <w:b/>
                <w:bCs/>
                <w:color w:val="000000"/>
                <w:sz w:val="21"/>
                <w:szCs w:val="21"/>
              </w:rPr>
            </w:pPr>
          </w:p>
        </w:tc>
        <w:tc>
          <w:tcPr>
            <w:tcW w:w="5953" w:type="dxa"/>
            <w:tcBorders>
              <w:top w:val="nil"/>
              <w:left w:val="single" w:sz="4" w:space="0" w:color="auto"/>
              <w:bottom w:val="nil"/>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(1)</w:t>
            </w:r>
            <w:r>
              <w:rPr>
                <w:rFonts w:hint="eastAsia"/>
                <w:color w:val="000000"/>
                <w:sz w:val="21"/>
                <w:szCs w:val="21"/>
              </w:rPr>
              <w:t>提供采用微服务架构的证明，得</w:t>
            </w:r>
            <w:r>
              <w:rPr>
                <w:rFonts w:hint="eastAsia"/>
                <w:color w:val="000000"/>
                <w:sz w:val="21"/>
                <w:szCs w:val="21"/>
              </w:rPr>
              <w:t>1</w:t>
            </w:r>
            <w:r>
              <w:rPr>
                <w:rFonts w:hint="eastAsia"/>
                <w:color w:val="000000"/>
                <w:sz w:val="21"/>
                <w:szCs w:val="21"/>
              </w:rPr>
              <w:t>分</w:t>
            </w:r>
          </w:p>
        </w:tc>
        <w:tc>
          <w:tcPr>
            <w:tcW w:w="992" w:type="dxa"/>
            <w:vMerge/>
            <w:tcBorders>
              <w:top w:val="nil"/>
              <w:left w:val="nil"/>
              <w:bottom w:val="single" w:sz="4" w:space="0" w:color="000000"/>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000000"/>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000000"/>
              <w:right w:val="nil"/>
            </w:tcBorders>
            <w:vAlign w:val="center"/>
            <w:hideMark/>
          </w:tcPr>
          <w:p w:rsidR="00E01278" w:rsidRDefault="00E01278" w:rsidP="001632A9">
            <w:pPr>
              <w:rPr>
                <w:b/>
                <w:bCs/>
                <w:color w:val="000000"/>
                <w:sz w:val="21"/>
                <w:szCs w:val="21"/>
              </w:rPr>
            </w:pPr>
          </w:p>
        </w:tc>
        <w:tc>
          <w:tcPr>
            <w:tcW w:w="5953" w:type="dxa"/>
            <w:tcBorders>
              <w:top w:val="nil"/>
              <w:left w:val="single" w:sz="4" w:space="0" w:color="auto"/>
              <w:bottom w:val="nil"/>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w:t>
            </w:r>
            <w:r>
              <w:rPr>
                <w:color w:val="000000"/>
                <w:sz w:val="21"/>
                <w:szCs w:val="21"/>
              </w:rPr>
              <w:t>2</w:t>
            </w:r>
            <w:r>
              <w:rPr>
                <w:rFonts w:hint="eastAsia"/>
                <w:color w:val="000000"/>
                <w:sz w:val="21"/>
                <w:szCs w:val="21"/>
              </w:rPr>
              <w:t>)</w:t>
            </w:r>
            <w:r>
              <w:rPr>
                <w:rFonts w:hint="eastAsia"/>
                <w:color w:val="000000"/>
                <w:sz w:val="21"/>
                <w:szCs w:val="21"/>
              </w:rPr>
              <w:t>提供支持妇幼患者管理的证明截图，得</w:t>
            </w:r>
            <w:r>
              <w:rPr>
                <w:rFonts w:hint="eastAsia"/>
                <w:color w:val="000000"/>
                <w:sz w:val="21"/>
                <w:szCs w:val="21"/>
              </w:rPr>
              <w:t>2</w:t>
            </w:r>
            <w:r>
              <w:rPr>
                <w:rFonts w:hint="eastAsia"/>
                <w:color w:val="000000"/>
                <w:sz w:val="21"/>
                <w:szCs w:val="21"/>
              </w:rPr>
              <w:t>分</w:t>
            </w:r>
          </w:p>
        </w:tc>
        <w:tc>
          <w:tcPr>
            <w:tcW w:w="992" w:type="dxa"/>
            <w:vMerge/>
            <w:tcBorders>
              <w:top w:val="nil"/>
              <w:left w:val="nil"/>
              <w:bottom w:val="single" w:sz="4" w:space="0" w:color="000000"/>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000000"/>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000000"/>
              <w:right w:val="nil"/>
            </w:tcBorders>
            <w:vAlign w:val="center"/>
            <w:hideMark/>
          </w:tcPr>
          <w:p w:rsidR="00E01278" w:rsidRDefault="00E01278" w:rsidP="001632A9">
            <w:pPr>
              <w:rPr>
                <w:b/>
                <w:bCs/>
                <w:color w:val="000000"/>
                <w:sz w:val="21"/>
                <w:szCs w:val="21"/>
              </w:rPr>
            </w:pPr>
          </w:p>
        </w:tc>
        <w:tc>
          <w:tcPr>
            <w:tcW w:w="5953" w:type="dxa"/>
            <w:tcBorders>
              <w:top w:val="nil"/>
              <w:left w:val="single" w:sz="4" w:space="0" w:color="auto"/>
              <w:bottom w:val="nil"/>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w:t>
            </w:r>
            <w:r>
              <w:rPr>
                <w:color w:val="000000"/>
                <w:sz w:val="21"/>
                <w:szCs w:val="21"/>
              </w:rPr>
              <w:t>3</w:t>
            </w:r>
            <w:r>
              <w:rPr>
                <w:rFonts w:hint="eastAsia"/>
                <w:color w:val="000000"/>
                <w:sz w:val="21"/>
                <w:szCs w:val="21"/>
              </w:rPr>
              <w:t>)</w:t>
            </w:r>
            <w:r>
              <w:rPr>
                <w:rFonts w:hint="eastAsia"/>
                <w:color w:val="000000"/>
                <w:sz w:val="21"/>
                <w:szCs w:val="21"/>
              </w:rPr>
              <w:t>提供支持随访知识库的应用截图，得</w:t>
            </w:r>
            <w:r>
              <w:rPr>
                <w:rFonts w:hint="eastAsia"/>
                <w:color w:val="000000"/>
                <w:sz w:val="21"/>
                <w:szCs w:val="21"/>
              </w:rPr>
              <w:t>1</w:t>
            </w:r>
            <w:r>
              <w:rPr>
                <w:rFonts w:hint="eastAsia"/>
                <w:color w:val="000000"/>
                <w:sz w:val="21"/>
                <w:szCs w:val="21"/>
              </w:rPr>
              <w:t>分</w:t>
            </w:r>
          </w:p>
        </w:tc>
        <w:tc>
          <w:tcPr>
            <w:tcW w:w="992" w:type="dxa"/>
            <w:vMerge/>
            <w:tcBorders>
              <w:top w:val="nil"/>
              <w:left w:val="nil"/>
              <w:bottom w:val="single" w:sz="4" w:space="0" w:color="000000"/>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000000"/>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000000"/>
              <w:right w:val="nil"/>
            </w:tcBorders>
            <w:vAlign w:val="center"/>
            <w:hideMark/>
          </w:tcPr>
          <w:p w:rsidR="00E01278" w:rsidRDefault="00E01278" w:rsidP="001632A9">
            <w:pPr>
              <w:rPr>
                <w:b/>
                <w:bCs/>
                <w:color w:val="000000"/>
                <w:sz w:val="21"/>
                <w:szCs w:val="21"/>
              </w:rPr>
            </w:pPr>
          </w:p>
        </w:tc>
        <w:tc>
          <w:tcPr>
            <w:tcW w:w="5953" w:type="dxa"/>
            <w:tcBorders>
              <w:top w:val="nil"/>
              <w:left w:val="single" w:sz="4" w:space="0" w:color="auto"/>
              <w:bottom w:val="nil"/>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w:t>
            </w:r>
            <w:r>
              <w:rPr>
                <w:color w:val="000000"/>
                <w:sz w:val="21"/>
                <w:szCs w:val="21"/>
              </w:rPr>
              <w:t>4</w:t>
            </w:r>
            <w:r>
              <w:rPr>
                <w:rFonts w:hint="eastAsia"/>
                <w:color w:val="000000"/>
                <w:sz w:val="21"/>
                <w:szCs w:val="21"/>
              </w:rPr>
              <w:t>)</w:t>
            </w:r>
            <w:r>
              <w:rPr>
                <w:rFonts w:hint="eastAsia"/>
                <w:color w:val="000000"/>
                <w:sz w:val="21"/>
                <w:szCs w:val="21"/>
              </w:rPr>
              <w:t>提供</w:t>
            </w:r>
            <w:r>
              <w:rPr>
                <w:rFonts w:hint="eastAsia"/>
                <w:color w:val="000000"/>
                <w:sz w:val="21"/>
                <w:szCs w:val="21"/>
              </w:rPr>
              <w:t>AI</w:t>
            </w:r>
            <w:r>
              <w:rPr>
                <w:rFonts w:hint="eastAsia"/>
                <w:color w:val="000000"/>
                <w:sz w:val="21"/>
                <w:szCs w:val="21"/>
              </w:rPr>
              <w:t>语音识别技术的应用证明截图，得</w:t>
            </w:r>
            <w:r>
              <w:rPr>
                <w:rFonts w:hint="eastAsia"/>
                <w:color w:val="000000"/>
                <w:sz w:val="21"/>
                <w:szCs w:val="21"/>
              </w:rPr>
              <w:t>1</w:t>
            </w:r>
            <w:r>
              <w:rPr>
                <w:rFonts w:hint="eastAsia"/>
                <w:color w:val="000000"/>
                <w:sz w:val="21"/>
                <w:szCs w:val="21"/>
              </w:rPr>
              <w:t>分</w:t>
            </w:r>
          </w:p>
        </w:tc>
        <w:tc>
          <w:tcPr>
            <w:tcW w:w="992" w:type="dxa"/>
            <w:vMerge/>
            <w:tcBorders>
              <w:top w:val="nil"/>
              <w:left w:val="nil"/>
              <w:bottom w:val="single" w:sz="4" w:space="0" w:color="000000"/>
              <w:right w:val="single" w:sz="4" w:space="0" w:color="auto"/>
            </w:tcBorders>
            <w:vAlign w:val="center"/>
            <w:hideMark/>
          </w:tcPr>
          <w:p w:rsidR="00E01278" w:rsidRDefault="00E01278" w:rsidP="001632A9">
            <w:pPr>
              <w:rPr>
                <w:color w:val="000000"/>
                <w:sz w:val="21"/>
                <w:szCs w:val="21"/>
              </w:rPr>
            </w:pPr>
          </w:p>
        </w:tc>
      </w:tr>
      <w:tr w:rsidR="00E01278" w:rsidTr="001632A9">
        <w:trPr>
          <w:trHeight w:val="320"/>
        </w:trPr>
        <w:tc>
          <w:tcPr>
            <w:tcW w:w="846" w:type="dxa"/>
            <w:vMerge/>
            <w:tcBorders>
              <w:top w:val="nil"/>
              <w:left w:val="single" w:sz="4" w:space="0" w:color="auto"/>
              <w:bottom w:val="single" w:sz="4" w:space="0" w:color="000000"/>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000000"/>
              <w:right w:val="nil"/>
            </w:tcBorders>
            <w:vAlign w:val="center"/>
            <w:hideMark/>
          </w:tcPr>
          <w:p w:rsidR="00E01278" w:rsidRDefault="00E01278" w:rsidP="001632A9">
            <w:pPr>
              <w:rPr>
                <w:b/>
                <w:bCs/>
                <w:color w:val="000000"/>
                <w:sz w:val="21"/>
                <w:szCs w:val="21"/>
              </w:rPr>
            </w:pPr>
          </w:p>
        </w:tc>
        <w:tc>
          <w:tcPr>
            <w:tcW w:w="5953" w:type="dxa"/>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w:t>
            </w:r>
            <w:r>
              <w:rPr>
                <w:color w:val="000000"/>
                <w:sz w:val="21"/>
                <w:szCs w:val="21"/>
              </w:rPr>
              <w:t>5</w:t>
            </w:r>
            <w:r>
              <w:rPr>
                <w:rFonts w:hint="eastAsia"/>
                <w:color w:val="000000"/>
                <w:sz w:val="21"/>
                <w:szCs w:val="21"/>
              </w:rPr>
              <w:t>)</w:t>
            </w:r>
            <w:r>
              <w:rPr>
                <w:rFonts w:hint="eastAsia"/>
                <w:color w:val="000000"/>
                <w:sz w:val="21"/>
                <w:szCs w:val="21"/>
              </w:rPr>
              <w:t>提供</w:t>
            </w:r>
            <w:r>
              <w:rPr>
                <w:rFonts w:hint="eastAsia"/>
                <w:color w:val="000000"/>
                <w:sz w:val="21"/>
                <w:szCs w:val="21"/>
              </w:rPr>
              <w:t>AI</w:t>
            </w:r>
            <w:r>
              <w:rPr>
                <w:rFonts w:hint="eastAsia"/>
                <w:color w:val="000000"/>
                <w:sz w:val="21"/>
                <w:szCs w:val="21"/>
              </w:rPr>
              <w:t>随访服务的应用截图，得</w:t>
            </w:r>
            <w:r>
              <w:rPr>
                <w:rFonts w:hint="eastAsia"/>
                <w:color w:val="000000"/>
                <w:sz w:val="21"/>
                <w:szCs w:val="21"/>
              </w:rPr>
              <w:t>2</w:t>
            </w:r>
            <w:r>
              <w:rPr>
                <w:rFonts w:hint="eastAsia"/>
                <w:color w:val="000000"/>
                <w:sz w:val="21"/>
                <w:szCs w:val="21"/>
              </w:rPr>
              <w:t>分</w:t>
            </w:r>
          </w:p>
        </w:tc>
        <w:tc>
          <w:tcPr>
            <w:tcW w:w="992" w:type="dxa"/>
            <w:vMerge/>
            <w:tcBorders>
              <w:top w:val="nil"/>
              <w:left w:val="nil"/>
              <w:bottom w:val="single" w:sz="4" w:space="0" w:color="000000"/>
              <w:right w:val="single" w:sz="4" w:space="0" w:color="auto"/>
            </w:tcBorders>
            <w:vAlign w:val="center"/>
            <w:hideMark/>
          </w:tcPr>
          <w:p w:rsidR="00E01278" w:rsidRDefault="00E01278" w:rsidP="001632A9">
            <w:pPr>
              <w:rPr>
                <w:color w:val="000000"/>
                <w:sz w:val="21"/>
                <w:szCs w:val="21"/>
              </w:rPr>
            </w:pPr>
          </w:p>
        </w:tc>
      </w:tr>
      <w:tr w:rsidR="00E01278" w:rsidTr="001632A9">
        <w:trPr>
          <w:trHeight w:val="6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全病程管理服务能力及保险嵌入</w:t>
            </w: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投标人需详细阐述各项功能的符合性并提供相应证明材料，无证明材料不得分：</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1</w:t>
            </w:r>
            <w:r>
              <w:rPr>
                <w:color w:val="000000"/>
                <w:sz w:val="21"/>
                <w:szCs w:val="21"/>
              </w:rPr>
              <w:t>0</w:t>
            </w:r>
          </w:p>
        </w:tc>
      </w:tr>
      <w:tr w:rsidR="00E01278" w:rsidTr="001632A9">
        <w:trPr>
          <w:trHeight w:val="90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18"/>
                <w:szCs w:val="18"/>
              </w:rPr>
            </w:pPr>
            <w:r>
              <w:rPr>
                <w:rFonts w:hint="eastAsia"/>
                <w:color w:val="000000"/>
                <w:sz w:val="18"/>
                <w:szCs w:val="18"/>
              </w:rPr>
              <w:t>(1)</w:t>
            </w:r>
            <w:r>
              <w:rPr>
                <w:rFonts w:hint="eastAsia"/>
                <w:color w:val="000000"/>
                <w:sz w:val="21"/>
                <w:szCs w:val="21"/>
              </w:rPr>
              <w:t>网约护士需提供第三方交通平台支持、保险或与之相关的医师责任保险服务，保险服务需提供雇主责任保险、意外险等产品相关的合同和保险条款复印件加盖公章得</w:t>
            </w:r>
            <w:r>
              <w:rPr>
                <w:rFonts w:hint="eastAsia"/>
                <w:color w:val="000000"/>
                <w:sz w:val="21"/>
                <w:szCs w:val="21"/>
              </w:rPr>
              <w:t>2</w:t>
            </w:r>
            <w:r>
              <w:rPr>
                <w:rFonts w:hint="eastAsia"/>
                <w:color w:val="000000"/>
                <w:sz w:val="21"/>
                <w:szCs w:val="21"/>
              </w:rPr>
              <w:t>分；</w:t>
            </w:r>
          </w:p>
        </w:tc>
        <w:tc>
          <w:tcPr>
            <w:tcW w:w="992"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60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18"/>
                <w:szCs w:val="18"/>
              </w:rPr>
            </w:pPr>
            <w:r>
              <w:rPr>
                <w:rFonts w:hint="eastAsia"/>
                <w:color w:val="000000"/>
                <w:sz w:val="18"/>
                <w:szCs w:val="18"/>
              </w:rPr>
              <w:t>(2)</w:t>
            </w:r>
            <w:r>
              <w:rPr>
                <w:rFonts w:hint="eastAsia"/>
                <w:color w:val="000000"/>
                <w:sz w:val="21"/>
                <w:szCs w:val="21"/>
              </w:rPr>
              <w:t>提供合作医院出具的证明健康管家服务能力的文件并医院盖章，需要包含妇产科、儿科、慢病、体检，每个服务套餐得</w:t>
            </w:r>
            <w:r>
              <w:rPr>
                <w:rFonts w:hint="eastAsia"/>
                <w:color w:val="000000"/>
                <w:sz w:val="21"/>
                <w:szCs w:val="21"/>
              </w:rPr>
              <w:t>2</w:t>
            </w:r>
            <w:r>
              <w:rPr>
                <w:rFonts w:hint="eastAsia"/>
                <w:color w:val="000000"/>
                <w:sz w:val="21"/>
                <w:szCs w:val="21"/>
              </w:rPr>
              <w:t>分，最多</w:t>
            </w:r>
            <w:r>
              <w:rPr>
                <w:rFonts w:hint="eastAsia"/>
                <w:color w:val="000000"/>
                <w:sz w:val="21"/>
                <w:szCs w:val="21"/>
              </w:rPr>
              <w:t>8</w:t>
            </w:r>
            <w:r>
              <w:rPr>
                <w:rFonts w:hint="eastAsia"/>
                <w:color w:val="000000"/>
                <w:sz w:val="21"/>
                <w:szCs w:val="21"/>
              </w:rPr>
              <w:t>分。</w:t>
            </w:r>
          </w:p>
        </w:tc>
        <w:tc>
          <w:tcPr>
            <w:tcW w:w="992"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4</w:t>
            </w:r>
          </w:p>
        </w:tc>
        <w:tc>
          <w:tcPr>
            <w:tcW w:w="1276"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系统安全性</w:t>
            </w: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提供完善的数据安全和网络安全方案，包括数据加密、安全认证等设计方案。</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w:t>
            </w:r>
          </w:p>
        </w:tc>
      </w:tr>
      <w:tr w:rsidR="00E01278" w:rsidTr="001632A9">
        <w:trPr>
          <w:trHeight w:val="6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实施方案</w:t>
            </w: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项目实施方案：提供完备的实施过程管理，合理可行的项目实施计划，完善的项目实施团队。</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w:t>
            </w:r>
          </w:p>
        </w:tc>
      </w:tr>
      <w:tr w:rsidR="00E01278" w:rsidTr="001632A9">
        <w:trPr>
          <w:trHeight w:val="60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投标人具备良好的实施运维能力，项目实施主要人员需提供运营相关管理证书。每人</w:t>
            </w:r>
            <w:r>
              <w:rPr>
                <w:rFonts w:hint="eastAsia"/>
                <w:color w:val="000000"/>
                <w:sz w:val="21"/>
                <w:szCs w:val="21"/>
              </w:rPr>
              <w:t>0.5</w:t>
            </w:r>
            <w:r>
              <w:rPr>
                <w:rFonts w:hint="eastAsia"/>
                <w:color w:val="000000"/>
                <w:sz w:val="21"/>
                <w:szCs w:val="21"/>
              </w:rPr>
              <w:t>分，共</w:t>
            </w:r>
            <w:r>
              <w:rPr>
                <w:rFonts w:hint="eastAsia"/>
                <w:color w:val="000000"/>
                <w:sz w:val="21"/>
                <w:szCs w:val="21"/>
              </w:rPr>
              <w:t>2</w:t>
            </w:r>
            <w:r>
              <w:rPr>
                <w:rFonts w:hint="eastAsia"/>
                <w:color w:val="000000"/>
                <w:sz w:val="21"/>
                <w:szCs w:val="21"/>
              </w:rPr>
              <w:t>分。（需提供证书复印件）。</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w:t>
            </w:r>
          </w:p>
        </w:tc>
      </w:tr>
      <w:tr w:rsidR="00E01278" w:rsidTr="001632A9">
        <w:trPr>
          <w:trHeight w:val="900"/>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6</w:t>
            </w:r>
          </w:p>
        </w:tc>
        <w:tc>
          <w:tcPr>
            <w:tcW w:w="1276"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培训方案</w:t>
            </w: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提供详尽的培训方案及培训计划，并列出培训的具体内容及方式，确保使用人员能够独立操作，并进行简单故障排查处理（包括：培训人数、培训时间、培训内容等）。优</w:t>
            </w:r>
            <w:r>
              <w:rPr>
                <w:rFonts w:hint="eastAsia"/>
                <w:color w:val="000000"/>
                <w:sz w:val="21"/>
                <w:szCs w:val="21"/>
              </w:rPr>
              <w:t>2</w:t>
            </w:r>
            <w:r>
              <w:rPr>
                <w:rFonts w:hint="eastAsia"/>
                <w:color w:val="000000"/>
                <w:sz w:val="21"/>
                <w:szCs w:val="21"/>
              </w:rPr>
              <w:t>分，良</w:t>
            </w:r>
            <w:r>
              <w:rPr>
                <w:rFonts w:hint="eastAsia"/>
                <w:color w:val="000000"/>
                <w:sz w:val="21"/>
                <w:szCs w:val="21"/>
              </w:rPr>
              <w:t>1</w:t>
            </w:r>
            <w:r>
              <w:rPr>
                <w:rFonts w:hint="eastAsia"/>
                <w:color w:val="000000"/>
                <w:sz w:val="21"/>
                <w:szCs w:val="21"/>
              </w:rPr>
              <w:t>分，中</w:t>
            </w:r>
            <w:r>
              <w:rPr>
                <w:rFonts w:hint="eastAsia"/>
                <w:color w:val="000000"/>
                <w:sz w:val="21"/>
                <w:szCs w:val="21"/>
              </w:rPr>
              <w:t>0.5</w:t>
            </w:r>
            <w:r>
              <w:rPr>
                <w:rFonts w:hint="eastAsia"/>
                <w:color w:val="000000"/>
                <w:sz w:val="21"/>
                <w:szCs w:val="21"/>
              </w:rPr>
              <w:t>分，差</w:t>
            </w:r>
            <w:r>
              <w:rPr>
                <w:rFonts w:hint="eastAsia"/>
                <w:color w:val="000000"/>
                <w:sz w:val="21"/>
                <w:szCs w:val="21"/>
              </w:rPr>
              <w:t>0</w:t>
            </w:r>
            <w:r>
              <w:rPr>
                <w:rFonts w:hint="eastAsia"/>
                <w:color w:val="000000"/>
                <w:sz w:val="21"/>
                <w:szCs w:val="21"/>
              </w:rPr>
              <w:t>分。</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w:t>
            </w:r>
          </w:p>
        </w:tc>
      </w:tr>
      <w:tr w:rsidR="00E01278" w:rsidTr="001632A9">
        <w:trPr>
          <w:trHeight w:val="90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7</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售后服务</w:t>
            </w: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投标人提供的售后服务方案，能够体现平台售后服务保障体系、保障处理服务流程和应急方案等，进行综合评价。优</w:t>
            </w:r>
            <w:r>
              <w:rPr>
                <w:rFonts w:hint="eastAsia"/>
                <w:color w:val="000000"/>
                <w:sz w:val="21"/>
                <w:szCs w:val="21"/>
              </w:rPr>
              <w:t>2</w:t>
            </w:r>
            <w:r>
              <w:rPr>
                <w:rFonts w:hint="eastAsia"/>
                <w:color w:val="000000"/>
                <w:sz w:val="21"/>
                <w:szCs w:val="21"/>
              </w:rPr>
              <w:t>分，良</w:t>
            </w:r>
            <w:r>
              <w:rPr>
                <w:rFonts w:hint="eastAsia"/>
                <w:color w:val="000000"/>
                <w:sz w:val="21"/>
                <w:szCs w:val="21"/>
              </w:rPr>
              <w:t>1</w:t>
            </w:r>
            <w:r>
              <w:rPr>
                <w:rFonts w:hint="eastAsia"/>
                <w:color w:val="000000"/>
                <w:sz w:val="21"/>
                <w:szCs w:val="21"/>
              </w:rPr>
              <w:t>分，中</w:t>
            </w:r>
            <w:r>
              <w:rPr>
                <w:rFonts w:hint="eastAsia"/>
                <w:color w:val="000000"/>
                <w:sz w:val="21"/>
                <w:szCs w:val="21"/>
              </w:rPr>
              <w:t>0.5</w:t>
            </w:r>
            <w:r>
              <w:rPr>
                <w:rFonts w:hint="eastAsia"/>
                <w:color w:val="000000"/>
                <w:sz w:val="21"/>
                <w:szCs w:val="21"/>
              </w:rPr>
              <w:t>分，差</w:t>
            </w:r>
            <w:r>
              <w:rPr>
                <w:rFonts w:hint="eastAsia"/>
                <w:color w:val="000000"/>
                <w:sz w:val="21"/>
                <w:szCs w:val="21"/>
              </w:rPr>
              <w:t>0</w:t>
            </w:r>
            <w:r>
              <w:rPr>
                <w:rFonts w:hint="eastAsia"/>
                <w:color w:val="000000"/>
                <w:sz w:val="21"/>
                <w:szCs w:val="21"/>
              </w:rPr>
              <w:t>分。</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2</w:t>
            </w: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投标人具有</w:t>
            </w:r>
            <w:r>
              <w:rPr>
                <w:rFonts w:hint="eastAsia"/>
                <w:color w:val="000000"/>
                <w:sz w:val="21"/>
                <w:szCs w:val="21"/>
              </w:rPr>
              <w:t>400</w:t>
            </w:r>
            <w:r>
              <w:rPr>
                <w:rFonts w:hint="eastAsia"/>
                <w:color w:val="000000"/>
                <w:sz w:val="21"/>
                <w:szCs w:val="21"/>
              </w:rPr>
              <w:t>或</w:t>
            </w:r>
            <w:r>
              <w:rPr>
                <w:rFonts w:hint="eastAsia"/>
                <w:color w:val="000000"/>
                <w:sz w:val="21"/>
                <w:szCs w:val="21"/>
              </w:rPr>
              <w:t>800</w:t>
            </w:r>
            <w:r>
              <w:rPr>
                <w:rFonts w:hint="eastAsia"/>
                <w:color w:val="000000"/>
                <w:sz w:val="21"/>
                <w:szCs w:val="21"/>
              </w:rPr>
              <w:t>等客户或患者服务免费电话</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1</w:t>
            </w: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both"/>
              <w:rPr>
                <w:rFonts w:hint="eastAsia"/>
                <w:color w:val="000000"/>
                <w:sz w:val="21"/>
                <w:szCs w:val="21"/>
              </w:rPr>
            </w:pPr>
            <w:r>
              <w:rPr>
                <w:rFonts w:hint="eastAsia"/>
                <w:color w:val="000000"/>
                <w:sz w:val="21"/>
                <w:szCs w:val="21"/>
              </w:rPr>
              <w:t>投标人免费维保时间至少</w:t>
            </w:r>
            <w:r>
              <w:rPr>
                <w:rFonts w:hint="eastAsia"/>
                <w:color w:val="000000"/>
                <w:sz w:val="21"/>
                <w:szCs w:val="21"/>
              </w:rPr>
              <w:t>2</w:t>
            </w:r>
            <w:r>
              <w:rPr>
                <w:rFonts w:hint="eastAsia"/>
                <w:color w:val="000000"/>
                <w:sz w:val="21"/>
                <w:szCs w:val="21"/>
              </w:rPr>
              <w:t>年以上，得</w:t>
            </w:r>
            <w:r>
              <w:rPr>
                <w:rFonts w:hint="eastAsia"/>
                <w:color w:val="000000"/>
                <w:sz w:val="21"/>
                <w:szCs w:val="21"/>
              </w:rPr>
              <w:t>2</w:t>
            </w:r>
            <w:r>
              <w:rPr>
                <w:rFonts w:hint="eastAsia"/>
                <w:color w:val="000000"/>
                <w:sz w:val="21"/>
                <w:szCs w:val="21"/>
              </w:rPr>
              <w:t>分，每少</w:t>
            </w:r>
            <w:r>
              <w:rPr>
                <w:rFonts w:hint="eastAsia"/>
                <w:color w:val="000000"/>
                <w:sz w:val="21"/>
                <w:szCs w:val="21"/>
              </w:rPr>
              <w:t>1</w:t>
            </w:r>
            <w:r>
              <w:rPr>
                <w:rFonts w:hint="eastAsia"/>
                <w:color w:val="000000"/>
                <w:sz w:val="21"/>
                <w:szCs w:val="21"/>
              </w:rPr>
              <w:t>年，扣</w:t>
            </w:r>
            <w:r>
              <w:rPr>
                <w:rFonts w:hint="eastAsia"/>
                <w:color w:val="000000"/>
                <w:sz w:val="21"/>
                <w:szCs w:val="21"/>
              </w:rPr>
              <w:t>1</w:t>
            </w:r>
            <w:r>
              <w:rPr>
                <w:rFonts w:hint="eastAsia"/>
                <w:color w:val="000000"/>
                <w:sz w:val="21"/>
                <w:szCs w:val="21"/>
              </w:rPr>
              <w:t>分，扣完为止。每增加</w:t>
            </w:r>
            <w:r>
              <w:rPr>
                <w:rFonts w:hint="eastAsia"/>
                <w:color w:val="000000"/>
                <w:sz w:val="21"/>
                <w:szCs w:val="21"/>
              </w:rPr>
              <w:t>1</w:t>
            </w:r>
            <w:r>
              <w:rPr>
                <w:rFonts w:hint="eastAsia"/>
                <w:color w:val="000000"/>
                <w:sz w:val="21"/>
                <w:szCs w:val="21"/>
              </w:rPr>
              <w:t>年，加</w:t>
            </w:r>
            <w:r>
              <w:rPr>
                <w:rFonts w:hint="eastAsia"/>
                <w:color w:val="000000"/>
                <w:sz w:val="21"/>
                <w:szCs w:val="21"/>
              </w:rPr>
              <w:t>1</w:t>
            </w:r>
            <w:r>
              <w:rPr>
                <w:rFonts w:hint="eastAsia"/>
                <w:color w:val="000000"/>
                <w:sz w:val="21"/>
                <w:szCs w:val="21"/>
              </w:rPr>
              <w:t>分，最多</w:t>
            </w:r>
            <w:r>
              <w:rPr>
                <w:rFonts w:hint="eastAsia"/>
                <w:color w:val="000000"/>
                <w:sz w:val="21"/>
                <w:szCs w:val="21"/>
              </w:rPr>
              <w:t>5</w:t>
            </w:r>
            <w:r>
              <w:rPr>
                <w:rFonts w:hint="eastAsia"/>
                <w:color w:val="000000"/>
                <w:sz w:val="21"/>
                <w:szCs w:val="21"/>
              </w:rPr>
              <w:t>分，</w:t>
            </w:r>
          </w:p>
        </w:tc>
        <w:tc>
          <w:tcPr>
            <w:tcW w:w="992" w:type="dxa"/>
            <w:tcBorders>
              <w:top w:val="nil"/>
              <w:left w:val="nil"/>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5</w:t>
            </w:r>
          </w:p>
        </w:tc>
      </w:tr>
      <w:tr w:rsidR="00E01278" w:rsidTr="001632A9">
        <w:trPr>
          <w:trHeight w:val="320"/>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8</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b/>
                <w:bCs/>
                <w:color w:val="000000"/>
                <w:sz w:val="21"/>
                <w:szCs w:val="21"/>
              </w:rPr>
            </w:pPr>
            <w:r>
              <w:rPr>
                <w:rFonts w:hint="eastAsia"/>
                <w:b/>
                <w:bCs/>
                <w:color w:val="000000"/>
                <w:sz w:val="21"/>
                <w:szCs w:val="21"/>
              </w:rPr>
              <w:t>运营推广服务能力</w:t>
            </w: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投标人提供运营推广能力的有效性评估证明，包括：</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01278" w:rsidRDefault="00E01278" w:rsidP="001632A9">
            <w:pPr>
              <w:jc w:val="center"/>
              <w:rPr>
                <w:rFonts w:hint="eastAsia"/>
                <w:color w:val="000000"/>
                <w:sz w:val="21"/>
                <w:szCs w:val="21"/>
              </w:rPr>
            </w:pPr>
            <w:r>
              <w:rPr>
                <w:rFonts w:hint="eastAsia"/>
                <w:color w:val="000000"/>
                <w:sz w:val="21"/>
                <w:szCs w:val="21"/>
              </w:rPr>
              <w:t>1</w:t>
            </w:r>
            <w:r>
              <w:rPr>
                <w:color w:val="000000"/>
                <w:sz w:val="21"/>
                <w:szCs w:val="21"/>
              </w:rPr>
              <w:t>7</w:t>
            </w:r>
          </w:p>
        </w:tc>
      </w:tr>
      <w:tr w:rsidR="00E01278" w:rsidTr="001632A9">
        <w:trPr>
          <w:trHeight w:val="32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1</w:t>
            </w:r>
            <w:r>
              <w:rPr>
                <w:rFonts w:hint="eastAsia"/>
                <w:color w:val="000000"/>
                <w:sz w:val="21"/>
                <w:szCs w:val="21"/>
              </w:rPr>
              <w:t>、用户、医生、专科创新、</w:t>
            </w:r>
            <w:r>
              <w:rPr>
                <w:rFonts w:hint="eastAsia"/>
                <w:color w:val="000000"/>
                <w:sz w:val="21"/>
                <w:szCs w:val="21"/>
              </w:rPr>
              <w:t>AI</w:t>
            </w:r>
            <w:r>
              <w:rPr>
                <w:rFonts w:hint="eastAsia"/>
                <w:color w:val="000000"/>
                <w:sz w:val="21"/>
                <w:szCs w:val="21"/>
              </w:rPr>
              <w:t>随访等完整的推广运维方案</w:t>
            </w:r>
            <w:r>
              <w:rPr>
                <w:rFonts w:hint="eastAsia"/>
                <w:color w:val="000000"/>
                <w:sz w:val="21"/>
                <w:szCs w:val="21"/>
              </w:rPr>
              <w:t xml:space="preserve"> </w:t>
            </w:r>
            <w:r>
              <w:rPr>
                <w:color w:val="000000"/>
                <w:sz w:val="21"/>
                <w:szCs w:val="21"/>
              </w:rPr>
              <w:t>3</w:t>
            </w:r>
            <w:r>
              <w:rPr>
                <w:rFonts w:hint="eastAsia"/>
                <w:color w:val="000000"/>
                <w:sz w:val="21"/>
                <w:szCs w:val="21"/>
              </w:rPr>
              <w:t>分</w:t>
            </w:r>
          </w:p>
        </w:tc>
        <w:tc>
          <w:tcPr>
            <w:tcW w:w="992"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r>
      <w:tr w:rsidR="00E01278" w:rsidTr="001632A9">
        <w:trPr>
          <w:trHeight w:val="900"/>
        </w:trPr>
        <w:tc>
          <w:tcPr>
            <w:tcW w:w="84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c>
          <w:tcPr>
            <w:tcW w:w="1276"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b/>
                <w:bCs/>
                <w:color w:val="000000"/>
                <w:sz w:val="21"/>
                <w:szCs w:val="21"/>
              </w:rPr>
            </w:pPr>
          </w:p>
        </w:tc>
        <w:tc>
          <w:tcPr>
            <w:tcW w:w="5953" w:type="dxa"/>
            <w:tcBorders>
              <w:top w:val="nil"/>
              <w:left w:val="nil"/>
              <w:bottom w:val="single" w:sz="4" w:space="0" w:color="auto"/>
              <w:right w:val="single" w:sz="4" w:space="0" w:color="auto"/>
            </w:tcBorders>
            <w:shd w:val="clear" w:color="auto" w:fill="auto"/>
            <w:vAlign w:val="center"/>
            <w:hideMark/>
          </w:tcPr>
          <w:p w:rsidR="00E01278" w:rsidRDefault="00E01278" w:rsidP="001632A9">
            <w:pPr>
              <w:rPr>
                <w:rFonts w:hint="eastAsia"/>
                <w:color w:val="000000"/>
                <w:sz w:val="21"/>
                <w:szCs w:val="21"/>
              </w:rPr>
            </w:pPr>
            <w:r>
              <w:rPr>
                <w:rFonts w:hint="eastAsia"/>
                <w:color w:val="000000"/>
                <w:sz w:val="21"/>
                <w:szCs w:val="21"/>
              </w:rPr>
              <w:t>2</w:t>
            </w:r>
            <w:r>
              <w:rPr>
                <w:rFonts w:hint="eastAsia"/>
                <w:color w:val="000000"/>
                <w:sz w:val="21"/>
                <w:szCs w:val="21"/>
              </w:rPr>
              <w:t>、投标人应书面承诺在运维期内提供本地化现场驻院运营推广服务团队，团队人员</w:t>
            </w:r>
            <w:r>
              <w:rPr>
                <w:rFonts w:hint="eastAsia"/>
                <w:color w:val="000000"/>
                <w:sz w:val="21"/>
                <w:szCs w:val="21"/>
              </w:rPr>
              <w:t>1-4</w:t>
            </w:r>
            <w:r>
              <w:rPr>
                <w:rFonts w:hint="eastAsia"/>
                <w:color w:val="000000"/>
                <w:sz w:val="21"/>
                <w:szCs w:val="21"/>
              </w:rPr>
              <w:t>人，得</w:t>
            </w:r>
            <w:r>
              <w:rPr>
                <w:rFonts w:hint="eastAsia"/>
                <w:color w:val="000000"/>
                <w:sz w:val="21"/>
                <w:szCs w:val="21"/>
              </w:rPr>
              <w:t>2</w:t>
            </w:r>
            <w:r>
              <w:rPr>
                <w:rFonts w:hint="eastAsia"/>
                <w:color w:val="000000"/>
                <w:sz w:val="21"/>
                <w:szCs w:val="21"/>
              </w:rPr>
              <w:t>分；</w:t>
            </w:r>
            <w:r>
              <w:rPr>
                <w:rFonts w:hint="eastAsia"/>
                <w:color w:val="000000"/>
                <w:sz w:val="21"/>
                <w:szCs w:val="21"/>
              </w:rPr>
              <w:t>5-9</w:t>
            </w:r>
            <w:r>
              <w:rPr>
                <w:rFonts w:hint="eastAsia"/>
                <w:color w:val="000000"/>
                <w:sz w:val="21"/>
                <w:szCs w:val="21"/>
              </w:rPr>
              <w:t>人，得</w:t>
            </w:r>
            <w:r>
              <w:rPr>
                <w:rFonts w:hint="eastAsia"/>
                <w:color w:val="000000"/>
                <w:sz w:val="21"/>
                <w:szCs w:val="21"/>
              </w:rPr>
              <w:t>6</w:t>
            </w:r>
            <w:r>
              <w:rPr>
                <w:rFonts w:hint="eastAsia"/>
                <w:color w:val="000000"/>
                <w:sz w:val="21"/>
                <w:szCs w:val="21"/>
              </w:rPr>
              <w:t>分；</w:t>
            </w:r>
            <w:r>
              <w:rPr>
                <w:rFonts w:hint="eastAsia"/>
                <w:color w:val="000000"/>
                <w:sz w:val="21"/>
                <w:szCs w:val="21"/>
              </w:rPr>
              <w:t>10-14</w:t>
            </w:r>
            <w:r>
              <w:rPr>
                <w:rFonts w:hint="eastAsia"/>
                <w:color w:val="000000"/>
                <w:sz w:val="21"/>
                <w:szCs w:val="21"/>
              </w:rPr>
              <w:t>人得</w:t>
            </w:r>
            <w:r>
              <w:rPr>
                <w:rFonts w:hint="eastAsia"/>
                <w:color w:val="000000"/>
                <w:sz w:val="21"/>
                <w:szCs w:val="21"/>
              </w:rPr>
              <w:t>1</w:t>
            </w:r>
            <w:r>
              <w:rPr>
                <w:color w:val="000000"/>
                <w:sz w:val="21"/>
                <w:szCs w:val="21"/>
              </w:rPr>
              <w:t>0</w:t>
            </w:r>
            <w:r>
              <w:rPr>
                <w:rFonts w:hint="eastAsia"/>
                <w:color w:val="000000"/>
                <w:sz w:val="21"/>
                <w:szCs w:val="21"/>
              </w:rPr>
              <w:t>分，</w:t>
            </w:r>
            <w:r>
              <w:rPr>
                <w:rFonts w:hint="eastAsia"/>
                <w:color w:val="000000"/>
                <w:sz w:val="21"/>
                <w:szCs w:val="21"/>
              </w:rPr>
              <w:t>15</w:t>
            </w:r>
            <w:r>
              <w:rPr>
                <w:rFonts w:hint="eastAsia"/>
                <w:color w:val="000000"/>
                <w:sz w:val="21"/>
                <w:szCs w:val="21"/>
              </w:rPr>
              <w:t>人及以上得</w:t>
            </w:r>
            <w:r>
              <w:rPr>
                <w:rFonts w:hint="eastAsia"/>
                <w:color w:val="000000"/>
                <w:sz w:val="21"/>
                <w:szCs w:val="21"/>
              </w:rPr>
              <w:t>1</w:t>
            </w:r>
            <w:r>
              <w:rPr>
                <w:color w:val="000000"/>
                <w:sz w:val="21"/>
                <w:szCs w:val="21"/>
              </w:rPr>
              <w:t>4</w:t>
            </w:r>
            <w:r>
              <w:rPr>
                <w:rFonts w:hint="eastAsia"/>
                <w:color w:val="000000"/>
                <w:sz w:val="21"/>
                <w:szCs w:val="21"/>
              </w:rPr>
              <w:t>分；不提供不得分。</w:t>
            </w:r>
          </w:p>
        </w:tc>
        <w:tc>
          <w:tcPr>
            <w:tcW w:w="992" w:type="dxa"/>
            <w:vMerge/>
            <w:tcBorders>
              <w:top w:val="nil"/>
              <w:left w:val="single" w:sz="4" w:space="0" w:color="auto"/>
              <w:bottom w:val="single" w:sz="4" w:space="0" w:color="auto"/>
              <w:right w:val="single" w:sz="4" w:space="0" w:color="auto"/>
            </w:tcBorders>
            <w:vAlign w:val="center"/>
            <w:hideMark/>
          </w:tcPr>
          <w:p w:rsidR="00E01278" w:rsidRDefault="00E01278" w:rsidP="001632A9">
            <w:pPr>
              <w:rPr>
                <w:color w:val="000000"/>
                <w:sz w:val="21"/>
                <w:szCs w:val="21"/>
              </w:rPr>
            </w:pPr>
          </w:p>
        </w:tc>
      </w:tr>
    </w:tbl>
    <w:p w:rsidR="00E01278" w:rsidRPr="00945A38" w:rsidRDefault="00E01278" w:rsidP="00E01278">
      <w:pPr>
        <w:spacing w:line="360" w:lineRule="auto"/>
        <w:rPr>
          <w:rFonts w:hint="eastAsia"/>
        </w:rPr>
      </w:pPr>
    </w:p>
    <w:p w:rsidR="00E01278" w:rsidRPr="00E01278" w:rsidRDefault="00E01278">
      <w:pPr>
        <w:rPr>
          <w:sz w:val="24"/>
          <w:szCs w:val="24"/>
        </w:rPr>
      </w:pPr>
    </w:p>
    <w:p w:rsidR="00752243" w:rsidRDefault="00824917">
      <w:pPr>
        <w:rPr>
          <w:sz w:val="24"/>
          <w:szCs w:val="24"/>
        </w:rPr>
      </w:pPr>
      <w:r>
        <w:rPr>
          <w:rFonts w:hint="eastAsia"/>
          <w:sz w:val="24"/>
          <w:szCs w:val="24"/>
        </w:rPr>
        <w:t>六</w:t>
      </w:r>
      <w:r w:rsidR="00217548">
        <w:rPr>
          <w:rFonts w:hint="eastAsia"/>
          <w:sz w:val="24"/>
          <w:szCs w:val="24"/>
        </w:rPr>
        <w:t>、投标文件编制要求</w:t>
      </w:r>
    </w:p>
    <w:p w:rsidR="00752243" w:rsidRDefault="00217548">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752243" w:rsidRDefault="00217548">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752243" w:rsidRDefault="00824917">
      <w:pPr>
        <w:spacing w:line="440" w:lineRule="exact"/>
        <w:rPr>
          <w:sz w:val="24"/>
          <w:szCs w:val="24"/>
        </w:rPr>
      </w:pPr>
      <w:r>
        <w:rPr>
          <w:rFonts w:hint="eastAsia"/>
          <w:sz w:val="24"/>
          <w:szCs w:val="24"/>
        </w:rPr>
        <w:t>七</w:t>
      </w:r>
      <w:r w:rsidR="00217548">
        <w:rPr>
          <w:rFonts w:hint="eastAsia"/>
          <w:sz w:val="24"/>
          <w:szCs w:val="24"/>
        </w:rPr>
        <w:t>、投标截止时间、开标时间及地点：</w:t>
      </w:r>
    </w:p>
    <w:p w:rsidR="00752243" w:rsidRDefault="00217548">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2021</w:t>
      </w:r>
      <w:r>
        <w:rPr>
          <w:rFonts w:hint="eastAsia"/>
          <w:sz w:val="24"/>
          <w:szCs w:val="24"/>
        </w:rPr>
        <w:t>年</w:t>
      </w:r>
      <w:r>
        <w:rPr>
          <w:rFonts w:hint="eastAsia"/>
          <w:sz w:val="24"/>
          <w:szCs w:val="24"/>
        </w:rPr>
        <w:t>7</w:t>
      </w:r>
      <w:r>
        <w:rPr>
          <w:rFonts w:hint="eastAsia"/>
          <w:sz w:val="24"/>
          <w:szCs w:val="24"/>
        </w:rPr>
        <w:t>月</w:t>
      </w:r>
      <w:r w:rsidR="009D5580">
        <w:rPr>
          <w:rFonts w:hint="eastAsia"/>
          <w:sz w:val="24"/>
          <w:szCs w:val="24"/>
        </w:rPr>
        <w:t>9</w:t>
      </w:r>
      <w:r>
        <w:rPr>
          <w:rFonts w:hint="eastAsia"/>
          <w:sz w:val="24"/>
          <w:szCs w:val="24"/>
        </w:rPr>
        <w:t>日</w:t>
      </w:r>
      <w:r w:rsidR="00E01278">
        <w:rPr>
          <w:rFonts w:hint="eastAsia"/>
          <w:sz w:val="24"/>
          <w:szCs w:val="24"/>
        </w:rPr>
        <w:t>9</w:t>
      </w:r>
      <w:r>
        <w:rPr>
          <w:rFonts w:hint="eastAsia"/>
          <w:sz w:val="24"/>
          <w:szCs w:val="24"/>
        </w:rPr>
        <w:t>:00</w:t>
      </w:r>
      <w:r>
        <w:rPr>
          <w:rFonts w:hint="eastAsia"/>
          <w:sz w:val="24"/>
          <w:szCs w:val="24"/>
        </w:rPr>
        <w:t>，超过截止时间的投标将被拒绝（★）。</w:t>
      </w:r>
    </w:p>
    <w:p w:rsidR="00752243" w:rsidRDefault="00217548">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w:t>
      </w:r>
      <w:r w:rsidR="009D5580">
        <w:rPr>
          <w:rFonts w:hint="eastAsia"/>
          <w:sz w:val="24"/>
          <w:szCs w:val="24"/>
        </w:rPr>
        <w:t>二</w:t>
      </w:r>
      <w:r>
        <w:rPr>
          <w:rFonts w:hint="eastAsia"/>
          <w:sz w:val="24"/>
          <w:szCs w:val="24"/>
        </w:rPr>
        <w:t>会议室</w:t>
      </w:r>
      <w:r>
        <w:rPr>
          <w:rFonts w:hint="eastAsia"/>
          <w:sz w:val="24"/>
          <w:szCs w:val="24"/>
        </w:rPr>
        <w:t xml:space="preserve"> </w:t>
      </w:r>
    </w:p>
    <w:p w:rsidR="00752243" w:rsidRDefault="00217548">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752243" w:rsidRDefault="00824917">
      <w:pPr>
        <w:spacing w:line="440" w:lineRule="exact"/>
        <w:rPr>
          <w:sz w:val="24"/>
          <w:szCs w:val="24"/>
        </w:rPr>
      </w:pPr>
      <w:r>
        <w:rPr>
          <w:rFonts w:hint="eastAsia"/>
          <w:sz w:val="24"/>
          <w:szCs w:val="24"/>
        </w:rPr>
        <w:t>八</w:t>
      </w:r>
      <w:r w:rsidR="00217548">
        <w:rPr>
          <w:rFonts w:hint="eastAsia"/>
          <w:sz w:val="24"/>
          <w:szCs w:val="24"/>
        </w:rPr>
        <w:t>、有关此次招标事宜，可与下列人员联系：</w:t>
      </w:r>
    </w:p>
    <w:p w:rsidR="00752243" w:rsidRDefault="00217548">
      <w:pPr>
        <w:spacing w:line="440" w:lineRule="exact"/>
        <w:ind w:firstLineChars="200" w:firstLine="480"/>
        <w:rPr>
          <w:sz w:val="24"/>
          <w:szCs w:val="24"/>
        </w:rPr>
      </w:pPr>
      <w:r>
        <w:rPr>
          <w:rFonts w:hint="eastAsia"/>
          <w:sz w:val="24"/>
          <w:szCs w:val="24"/>
        </w:rPr>
        <w:t>联系电话：刘宏：</w:t>
      </w:r>
      <w:r>
        <w:rPr>
          <w:rFonts w:hint="eastAsia"/>
          <w:sz w:val="24"/>
          <w:szCs w:val="24"/>
        </w:rPr>
        <w:t>13907497269  </w:t>
      </w:r>
      <w:r>
        <w:rPr>
          <w:rFonts w:hint="eastAsia"/>
          <w:sz w:val="24"/>
          <w:szCs w:val="24"/>
        </w:rPr>
        <w:t>宋远超：</w:t>
      </w:r>
      <w:r>
        <w:rPr>
          <w:rFonts w:hint="eastAsia"/>
          <w:sz w:val="24"/>
          <w:szCs w:val="24"/>
        </w:rPr>
        <w:t xml:space="preserve">13973193610     </w:t>
      </w:r>
    </w:p>
    <w:p w:rsidR="00752243" w:rsidRDefault="00752243">
      <w:pPr>
        <w:spacing w:line="440" w:lineRule="exact"/>
        <w:ind w:firstLineChars="200" w:firstLine="480"/>
        <w:rPr>
          <w:sz w:val="24"/>
          <w:szCs w:val="24"/>
        </w:rPr>
      </w:pPr>
    </w:p>
    <w:p w:rsidR="00752243" w:rsidRDefault="00752243">
      <w:pPr>
        <w:spacing w:line="440" w:lineRule="exact"/>
        <w:ind w:firstLineChars="200" w:firstLine="480"/>
        <w:rPr>
          <w:sz w:val="24"/>
          <w:szCs w:val="24"/>
        </w:rPr>
      </w:pPr>
    </w:p>
    <w:p w:rsidR="00752243" w:rsidRDefault="00752243">
      <w:pPr>
        <w:spacing w:line="440" w:lineRule="exact"/>
        <w:ind w:firstLineChars="200" w:firstLine="480"/>
        <w:rPr>
          <w:sz w:val="24"/>
          <w:szCs w:val="24"/>
        </w:rPr>
      </w:pPr>
    </w:p>
    <w:p w:rsidR="00752243" w:rsidRDefault="00752243">
      <w:pPr>
        <w:spacing w:line="440" w:lineRule="exact"/>
        <w:ind w:firstLineChars="200" w:firstLine="480"/>
        <w:rPr>
          <w:rFonts w:ascii="宋体" w:hAnsi="宋体"/>
          <w:sz w:val="24"/>
          <w:szCs w:val="24"/>
        </w:rPr>
      </w:pPr>
    </w:p>
    <w:p w:rsidR="00752243" w:rsidRDefault="00752243">
      <w:pPr>
        <w:spacing w:line="440" w:lineRule="exact"/>
        <w:ind w:firstLineChars="200" w:firstLine="480"/>
        <w:rPr>
          <w:rFonts w:ascii="宋体" w:hAnsi="宋体"/>
          <w:sz w:val="24"/>
          <w:szCs w:val="24"/>
        </w:rPr>
      </w:pPr>
    </w:p>
    <w:p w:rsidR="00752243" w:rsidRDefault="00752243">
      <w:pPr>
        <w:spacing w:line="440" w:lineRule="exact"/>
        <w:ind w:firstLineChars="200" w:firstLine="480"/>
        <w:rPr>
          <w:rFonts w:ascii="宋体" w:hAnsi="宋体"/>
          <w:sz w:val="24"/>
          <w:szCs w:val="24"/>
        </w:rPr>
      </w:pPr>
    </w:p>
    <w:p w:rsidR="00667D79" w:rsidRDefault="00667D79" w:rsidP="00E01278">
      <w:pPr>
        <w:spacing w:line="440" w:lineRule="exact"/>
        <w:rPr>
          <w:rFonts w:ascii="宋体" w:hAnsi="宋体"/>
          <w:sz w:val="24"/>
          <w:szCs w:val="24"/>
        </w:rPr>
      </w:pPr>
    </w:p>
    <w:p w:rsidR="00752243" w:rsidRDefault="00217548">
      <w:pPr>
        <w:spacing w:line="440" w:lineRule="exact"/>
        <w:rPr>
          <w:rFonts w:ascii="宋体" w:hAnsi="宋体"/>
          <w:b/>
          <w:sz w:val="28"/>
          <w:szCs w:val="24"/>
        </w:rPr>
      </w:pPr>
      <w:r>
        <w:rPr>
          <w:rFonts w:ascii="宋体" w:hAnsi="宋体" w:hint="eastAsia"/>
          <w:b/>
          <w:sz w:val="28"/>
          <w:szCs w:val="24"/>
        </w:rPr>
        <w:lastRenderedPageBreak/>
        <w:t>附件</w:t>
      </w:r>
      <w:r w:rsidR="00E01278">
        <w:rPr>
          <w:rFonts w:ascii="宋体" w:hAnsi="宋体" w:hint="eastAsia"/>
          <w:b/>
          <w:sz w:val="28"/>
          <w:szCs w:val="24"/>
        </w:rPr>
        <w:t>1</w:t>
      </w:r>
      <w:r>
        <w:rPr>
          <w:rFonts w:ascii="宋体" w:hAnsi="宋体" w:hint="eastAsia"/>
          <w:b/>
          <w:sz w:val="28"/>
          <w:szCs w:val="24"/>
        </w:rPr>
        <w:t>：投标文件制作格式</w:t>
      </w:r>
    </w:p>
    <w:p w:rsidR="00752243" w:rsidRDefault="00217548">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752243" w:rsidRDefault="00217548" w:rsidP="00E0127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752243" w:rsidRDefault="00752243">
      <w:pPr>
        <w:rPr>
          <w:rFonts w:ascii="宋体" w:hAnsi="宋体" w:cs="仿宋"/>
          <w:sz w:val="24"/>
        </w:rPr>
      </w:pPr>
    </w:p>
    <w:p w:rsidR="00752243" w:rsidRDefault="00752243">
      <w:pPr>
        <w:rPr>
          <w:rFonts w:ascii="宋体" w:hAnsi="宋体" w:cs="仿宋"/>
          <w:sz w:val="24"/>
        </w:rPr>
      </w:pPr>
    </w:p>
    <w:p w:rsidR="00752243" w:rsidRDefault="00217548">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752243" w:rsidRDefault="00752243">
      <w:pPr>
        <w:ind w:firstLineChars="350" w:firstLine="980"/>
        <w:outlineLvl w:val="0"/>
        <w:rPr>
          <w:rFonts w:ascii="宋体" w:hAnsi="宋体" w:cs="仿宋"/>
          <w:b/>
          <w:sz w:val="28"/>
          <w:szCs w:val="28"/>
        </w:rPr>
      </w:pPr>
    </w:p>
    <w:p w:rsidR="00752243" w:rsidRDefault="00752243" w:rsidP="006018F0">
      <w:pPr>
        <w:ind w:firstLineChars="500" w:firstLine="1400"/>
        <w:outlineLvl w:val="0"/>
        <w:rPr>
          <w:rFonts w:ascii="宋体" w:hAnsi="宋体" w:cs="仿宋"/>
          <w:b/>
          <w:sz w:val="28"/>
          <w:szCs w:val="28"/>
        </w:rPr>
      </w:pPr>
    </w:p>
    <w:p w:rsidR="00752243" w:rsidRDefault="00752243">
      <w:pPr>
        <w:outlineLvl w:val="0"/>
        <w:rPr>
          <w:rFonts w:ascii="宋体" w:hAnsi="宋体" w:cs="仿宋"/>
          <w:sz w:val="28"/>
          <w:szCs w:val="28"/>
        </w:rPr>
      </w:pPr>
    </w:p>
    <w:p w:rsidR="00752243" w:rsidRDefault="00752243">
      <w:pPr>
        <w:outlineLvl w:val="0"/>
        <w:rPr>
          <w:rFonts w:ascii="宋体" w:hAnsi="宋体" w:cs="仿宋"/>
          <w:sz w:val="28"/>
          <w:szCs w:val="28"/>
        </w:rPr>
      </w:pPr>
    </w:p>
    <w:p w:rsidR="00752243" w:rsidRDefault="00217548" w:rsidP="006018F0">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752243">
      <w:pPr>
        <w:ind w:firstLineChars="1500" w:firstLine="3600"/>
        <w:outlineLvl w:val="0"/>
        <w:rPr>
          <w:rFonts w:ascii="宋体" w:hAnsi="宋体" w:cs="仿宋"/>
          <w:sz w:val="24"/>
        </w:rPr>
      </w:pPr>
    </w:p>
    <w:p w:rsidR="00752243" w:rsidRDefault="00217548">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752243" w:rsidRDefault="00217548">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752243" w:rsidRDefault="00752243">
      <w:pPr>
        <w:spacing w:line="600" w:lineRule="exact"/>
        <w:jc w:val="center"/>
        <w:rPr>
          <w:rFonts w:ascii="宋体" w:hAnsi="宋体"/>
          <w:b/>
          <w:szCs w:val="32"/>
        </w:rPr>
      </w:pPr>
    </w:p>
    <w:p w:rsidR="00752243" w:rsidRDefault="00217548">
      <w:pPr>
        <w:widowControl w:val="0"/>
        <w:numPr>
          <w:ilvl w:val="0"/>
          <w:numId w:val="2"/>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752243" w:rsidRDefault="00217548">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752243" w:rsidRDefault="00217548">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752243" w:rsidRDefault="00217548">
      <w:pPr>
        <w:widowControl w:val="0"/>
        <w:numPr>
          <w:ilvl w:val="0"/>
          <w:numId w:val="2"/>
        </w:numPr>
        <w:adjustRightInd/>
        <w:snapToGrid/>
        <w:spacing w:after="0" w:line="600" w:lineRule="exact"/>
        <w:rPr>
          <w:rFonts w:ascii="宋体" w:hAnsi="宋体" w:cs="仿宋"/>
          <w:sz w:val="24"/>
        </w:rPr>
      </w:pPr>
      <w:r>
        <w:rPr>
          <w:rFonts w:ascii="宋体" w:hAnsi="宋体" w:cs="仿宋" w:hint="eastAsia"/>
          <w:sz w:val="24"/>
        </w:rPr>
        <w:t>报价文件</w:t>
      </w:r>
    </w:p>
    <w:p w:rsidR="00752243" w:rsidRDefault="006018F0">
      <w:pPr>
        <w:widowControl w:val="0"/>
        <w:spacing w:after="0" w:line="600" w:lineRule="exact"/>
        <w:rPr>
          <w:rFonts w:ascii="宋体" w:hAnsi="宋体" w:cs="仿宋"/>
          <w:sz w:val="24"/>
        </w:rPr>
      </w:pPr>
      <w:r>
        <w:rPr>
          <w:rFonts w:ascii="宋体" w:hAnsi="宋体" w:cs="仿宋" w:hint="eastAsia"/>
          <w:sz w:val="24"/>
        </w:rPr>
        <w:t>五</w:t>
      </w:r>
      <w:r w:rsidR="00217548">
        <w:rPr>
          <w:rFonts w:ascii="宋体" w:hAnsi="宋体" w:cs="仿宋" w:hint="eastAsia"/>
          <w:sz w:val="24"/>
        </w:rPr>
        <w:t>、</w:t>
      </w:r>
      <w:r w:rsidR="00217548">
        <w:rPr>
          <w:rFonts w:ascii="宋体" w:hAnsi="宋体" w:cs="仿宋" w:hint="eastAsia"/>
          <w:sz w:val="24"/>
        </w:rPr>
        <w:t xml:space="preserve">  </w:t>
      </w:r>
      <w:r w:rsidR="00217548">
        <w:rPr>
          <w:rFonts w:ascii="宋体" w:hAnsi="宋体" w:cs="仿宋" w:hint="eastAsia"/>
          <w:sz w:val="24"/>
        </w:rPr>
        <w:t>供应商认为需要提供的其它资料。</w:t>
      </w:r>
    </w:p>
    <w:p w:rsidR="00752243" w:rsidRDefault="00752243">
      <w:pPr>
        <w:spacing w:line="600" w:lineRule="exact"/>
        <w:jc w:val="center"/>
        <w:rPr>
          <w:rFonts w:ascii="宋体" w:hAnsi="宋体" w:cs="仿宋"/>
          <w:sz w:val="24"/>
        </w:rPr>
      </w:pPr>
    </w:p>
    <w:p w:rsidR="00752243" w:rsidRDefault="00752243">
      <w:pPr>
        <w:spacing w:line="600" w:lineRule="exact"/>
        <w:jc w:val="center"/>
        <w:rPr>
          <w:rFonts w:ascii="宋体" w:hAnsi="宋体" w:cs="仿宋"/>
          <w:sz w:val="24"/>
        </w:rPr>
      </w:pPr>
    </w:p>
    <w:p w:rsidR="00752243" w:rsidRDefault="00752243">
      <w:pPr>
        <w:spacing w:line="600" w:lineRule="exact"/>
        <w:jc w:val="center"/>
        <w:rPr>
          <w:rFonts w:ascii="宋体" w:hAnsi="宋体" w:cs="仿宋"/>
          <w:sz w:val="24"/>
        </w:rPr>
      </w:pPr>
    </w:p>
    <w:p w:rsidR="00752243" w:rsidRDefault="00752243">
      <w:pPr>
        <w:spacing w:line="600" w:lineRule="exact"/>
        <w:jc w:val="center"/>
        <w:rPr>
          <w:rFonts w:ascii="宋体" w:hAnsi="宋体" w:cs="仿宋"/>
          <w:sz w:val="24"/>
        </w:rPr>
      </w:pPr>
    </w:p>
    <w:p w:rsidR="00752243" w:rsidRDefault="00752243">
      <w:pPr>
        <w:spacing w:line="600" w:lineRule="exact"/>
        <w:jc w:val="center"/>
        <w:rPr>
          <w:rFonts w:ascii="宋体" w:hAnsi="宋体" w:cs="仿宋"/>
          <w:sz w:val="24"/>
        </w:rPr>
      </w:pPr>
    </w:p>
    <w:p w:rsidR="00752243" w:rsidRDefault="00752243">
      <w:pPr>
        <w:spacing w:line="600" w:lineRule="exact"/>
        <w:jc w:val="center"/>
        <w:rPr>
          <w:rFonts w:ascii="宋体" w:hAnsi="宋体" w:cs="仿宋"/>
          <w:sz w:val="24"/>
        </w:rPr>
      </w:pPr>
    </w:p>
    <w:p w:rsidR="00752243" w:rsidRPr="006018F0" w:rsidRDefault="00752243">
      <w:pPr>
        <w:spacing w:line="600" w:lineRule="exact"/>
        <w:jc w:val="center"/>
        <w:rPr>
          <w:rFonts w:ascii="宋体" w:hAnsi="宋体" w:cs="仿宋"/>
          <w:sz w:val="24"/>
        </w:rPr>
      </w:pPr>
    </w:p>
    <w:p w:rsidR="00752243" w:rsidRDefault="00752243">
      <w:pPr>
        <w:shd w:val="clear" w:color="auto" w:fill="FFFFFF"/>
        <w:spacing w:before="93" w:after="62" w:line="400" w:lineRule="exact"/>
        <w:rPr>
          <w:rFonts w:ascii="宋体" w:hAnsi="宋体" w:cs="仿宋"/>
          <w:sz w:val="24"/>
        </w:rPr>
      </w:pPr>
    </w:p>
    <w:p w:rsidR="006018F0" w:rsidRDefault="006018F0">
      <w:pPr>
        <w:shd w:val="clear" w:color="auto" w:fill="FFFFFF"/>
        <w:spacing w:before="93" w:after="62" w:line="400" w:lineRule="exact"/>
        <w:rPr>
          <w:rFonts w:ascii="宋体" w:hAnsi="宋体" w:cs="仿宋"/>
          <w:sz w:val="24"/>
        </w:rPr>
      </w:pPr>
    </w:p>
    <w:p w:rsidR="006018F0" w:rsidRDefault="006018F0">
      <w:pPr>
        <w:shd w:val="clear" w:color="auto" w:fill="FFFFFF"/>
        <w:spacing w:before="93" w:after="62" w:line="400" w:lineRule="exact"/>
        <w:rPr>
          <w:rFonts w:ascii="宋体" w:hAnsi="宋体" w:cs="仿宋"/>
          <w:sz w:val="24"/>
        </w:rPr>
      </w:pPr>
    </w:p>
    <w:p w:rsidR="006018F0" w:rsidRDefault="006018F0">
      <w:pPr>
        <w:shd w:val="clear" w:color="auto" w:fill="FFFFFF"/>
        <w:spacing w:before="93" w:after="62" w:line="400" w:lineRule="exact"/>
        <w:rPr>
          <w:rFonts w:ascii="宋体" w:hAnsi="宋体" w:cs="仿宋"/>
          <w:sz w:val="24"/>
        </w:rPr>
      </w:pPr>
    </w:p>
    <w:p w:rsidR="006018F0" w:rsidRDefault="006018F0">
      <w:pPr>
        <w:shd w:val="clear" w:color="auto" w:fill="FFFFFF"/>
        <w:spacing w:before="93" w:after="62" w:line="400" w:lineRule="exact"/>
        <w:rPr>
          <w:rFonts w:ascii="宋体" w:hAnsi="宋体" w:cs="仿宋"/>
          <w:sz w:val="24"/>
        </w:rPr>
      </w:pPr>
    </w:p>
    <w:p w:rsidR="006018F0" w:rsidRDefault="006018F0">
      <w:pPr>
        <w:shd w:val="clear" w:color="auto" w:fill="FFFFFF"/>
        <w:spacing w:before="93" w:after="62" w:line="400" w:lineRule="exact"/>
        <w:rPr>
          <w:rFonts w:ascii="宋体" w:hAnsi="宋体" w:cs="仿宋"/>
          <w:sz w:val="24"/>
        </w:rPr>
      </w:pPr>
    </w:p>
    <w:p w:rsidR="006018F0" w:rsidRDefault="006018F0">
      <w:pPr>
        <w:shd w:val="clear" w:color="auto" w:fill="FFFFFF"/>
        <w:spacing w:before="93" w:after="62" w:line="400" w:lineRule="exact"/>
        <w:rPr>
          <w:rFonts w:ascii="宋体" w:hAnsi="宋体" w:cs="仿宋"/>
          <w:sz w:val="24"/>
        </w:rPr>
      </w:pPr>
    </w:p>
    <w:p w:rsidR="00752243" w:rsidRDefault="00217548">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sz w:val="24"/>
        </w:rPr>
      </w:pPr>
    </w:p>
    <w:p w:rsidR="00752243" w:rsidRDefault="00752243">
      <w:pPr>
        <w:shd w:val="clear" w:color="auto" w:fill="FFFFFF"/>
        <w:spacing w:before="93" w:after="62" w:line="400" w:lineRule="exact"/>
        <w:jc w:val="center"/>
        <w:rPr>
          <w:rFonts w:ascii="宋体" w:hAnsi="宋体" w:cs="仿宋"/>
          <w:b/>
          <w:bCs/>
          <w:sz w:val="24"/>
        </w:rPr>
      </w:pPr>
    </w:p>
    <w:p w:rsidR="006018F0" w:rsidRPr="006018F0" w:rsidRDefault="006018F0">
      <w:pPr>
        <w:shd w:val="clear" w:color="auto" w:fill="FFFFFF"/>
        <w:spacing w:before="93" w:after="62" w:line="400" w:lineRule="exact"/>
        <w:jc w:val="center"/>
        <w:rPr>
          <w:rFonts w:ascii="宋体" w:hAnsi="宋体" w:cs="仿宋"/>
          <w:b/>
          <w:bCs/>
          <w:sz w:val="24"/>
        </w:rPr>
      </w:pPr>
    </w:p>
    <w:p w:rsidR="00752243" w:rsidRDefault="00217548">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注册号：</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注册地址：</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经营期限：</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特此证明。</w:t>
      </w:r>
    </w:p>
    <w:p w:rsidR="00752243" w:rsidRDefault="00217548" w:rsidP="00E01278">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752243" w:rsidRDefault="00752243">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752243">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752243" w:rsidRDefault="0021754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752243" w:rsidRDefault="00217548">
            <w:pPr>
              <w:spacing w:line="360" w:lineRule="auto"/>
              <w:jc w:val="center"/>
              <w:rPr>
                <w:rFonts w:ascii="宋体" w:hAnsi="宋体" w:cs="仿宋"/>
                <w:sz w:val="24"/>
              </w:rPr>
            </w:pPr>
            <w:r>
              <w:rPr>
                <w:rFonts w:ascii="宋体" w:hAnsi="宋体" w:cs="仿宋" w:hint="eastAsia"/>
                <w:sz w:val="24"/>
              </w:rPr>
              <w:t>法定代表人身份证（背面）</w:t>
            </w:r>
          </w:p>
        </w:tc>
      </w:tr>
    </w:tbl>
    <w:p w:rsidR="00752243" w:rsidRDefault="00752243">
      <w:pPr>
        <w:spacing w:line="360" w:lineRule="auto"/>
        <w:rPr>
          <w:rFonts w:ascii="宋体" w:hAnsi="宋体" w:cs="仿宋"/>
          <w:sz w:val="24"/>
        </w:rPr>
      </w:pPr>
    </w:p>
    <w:p w:rsidR="00752243" w:rsidRDefault="00217548">
      <w:pPr>
        <w:spacing w:line="360" w:lineRule="auto"/>
        <w:ind w:right="420"/>
        <w:rPr>
          <w:rFonts w:ascii="宋体" w:hAnsi="宋体" w:cs="仿宋"/>
          <w:sz w:val="24"/>
        </w:rPr>
      </w:pPr>
      <w:r>
        <w:rPr>
          <w:rFonts w:ascii="宋体" w:hAnsi="宋体" w:cs="仿宋" w:hint="eastAsia"/>
          <w:sz w:val="24"/>
        </w:rPr>
        <w:t>供应商名称（盖单位章）：</w:t>
      </w:r>
    </w:p>
    <w:p w:rsidR="00752243" w:rsidRDefault="00217548">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752243" w:rsidRDefault="00217548">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752243" w:rsidRDefault="00217548" w:rsidP="00E0127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752243" w:rsidRDefault="00217548" w:rsidP="00E0127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752243" w:rsidRDefault="00217548">
      <w:pPr>
        <w:spacing w:line="360" w:lineRule="auto"/>
        <w:ind w:firstLine="435"/>
        <w:rPr>
          <w:rFonts w:ascii="宋体" w:hAnsi="宋体" w:cs="仿宋"/>
          <w:sz w:val="24"/>
        </w:rPr>
      </w:pPr>
      <w:r>
        <w:rPr>
          <w:rFonts w:ascii="宋体" w:hAnsi="宋体" w:cs="仿宋" w:hint="eastAsia"/>
          <w:sz w:val="24"/>
        </w:rPr>
        <w:t>代理人无转委托权。</w:t>
      </w:r>
    </w:p>
    <w:p w:rsidR="00752243" w:rsidRDefault="0021754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752243" w:rsidRDefault="00217548" w:rsidP="00E01278">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752243">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752243" w:rsidRDefault="00217548">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752243" w:rsidRDefault="00217548">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752243">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752243" w:rsidRDefault="00217548">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752243" w:rsidRDefault="00217548">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752243" w:rsidRDefault="00752243">
      <w:pPr>
        <w:spacing w:line="360" w:lineRule="auto"/>
        <w:ind w:right="420"/>
        <w:rPr>
          <w:rFonts w:ascii="宋体" w:hAnsi="宋体" w:cs="仿宋"/>
          <w:sz w:val="24"/>
        </w:rPr>
      </w:pPr>
    </w:p>
    <w:p w:rsidR="00752243" w:rsidRDefault="00217548">
      <w:pPr>
        <w:spacing w:line="360" w:lineRule="auto"/>
        <w:ind w:right="420"/>
        <w:rPr>
          <w:rFonts w:ascii="宋体" w:hAnsi="宋体" w:cs="仿宋"/>
          <w:sz w:val="24"/>
        </w:rPr>
      </w:pPr>
      <w:r>
        <w:rPr>
          <w:rFonts w:ascii="宋体" w:hAnsi="宋体" w:cs="仿宋" w:hint="eastAsia"/>
          <w:sz w:val="24"/>
        </w:rPr>
        <w:t>法定代表人（签字）：</w:t>
      </w:r>
    </w:p>
    <w:p w:rsidR="00752243" w:rsidRDefault="00217548">
      <w:pPr>
        <w:spacing w:line="360" w:lineRule="auto"/>
        <w:ind w:right="420"/>
        <w:rPr>
          <w:rFonts w:ascii="宋体" w:hAnsi="宋体" w:cs="仿宋"/>
          <w:sz w:val="24"/>
        </w:rPr>
      </w:pPr>
      <w:r>
        <w:rPr>
          <w:rFonts w:ascii="宋体" w:hAnsi="宋体" w:cs="仿宋" w:hint="eastAsia"/>
          <w:sz w:val="24"/>
        </w:rPr>
        <w:t>委托代理人（签字）：</w:t>
      </w:r>
    </w:p>
    <w:p w:rsidR="00752243" w:rsidRDefault="00217548">
      <w:pPr>
        <w:spacing w:line="360" w:lineRule="auto"/>
        <w:ind w:right="24"/>
        <w:rPr>
          <w:rFonts w:ascii="宋体" w:hAnsi="宋体" w:cs="仿宋"/>
          <w:sz w:val="24"/>
        </w:rPr>
      </w:pPr>
      <w:r>
        <w:rPr>
          <w:rFonts w:ascii="宋体" w:hAnsi="宋体" w:cs="仿宋" w:hint="eastAsia"/>
          <w:sz w:val="24"/>
        </w:rPr>
        <w:t>日期：年月日</w:t>
      </w:r>
    </w:p>
    <w:p w:rsidR="00752243" w:rsidRDefault="00217548">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752243" w:rsidRDefault="00752243">
      <w:pPr>
        <w:tabs>
          <w:tab w:val="left" w:pos="3600"/>
        </w:tabs>
        <w:rPr>
          <w:rFonts w:ascii="宋体" w:hAnsi="宋体"/>
          <w:b/>
          <w:sz w:val="24"/>
        </w:rPr>
      </w:pPr>
    </w:p>
    <w:p w:rsidR="00752243" w:rsidRDefault="00217548">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752243" w:rsidRDefault="00217548">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752243" w:rsidRDefault="00752243">
      <w:pPr>
        <w:shd w:val="clear" w:color="auto" w:fill="FFFFFF"/>
        <w:spacing w:line="360" w:lineRule="auto"/>
        <w:rPr>
          <w:rFonts w:ascii="宋体" w:hAnsi="宋体" w:cs="仿宋"/>
          <w:sz w:val="24"/>
        </w:rPr>
      </w:pPr>
    </w:p>
    <w:p w:rsidR="00752243" w:rsidRDefault="00752243">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6018F0" w:rsidRDefault="006018F0">
      <w:pPr>
        <w:spacing w:line="360" w:lineRule="auto"/>
        <w:rPr>
          <w:rFonts w:ascii="宋体" w:hAnsi="宋体"/>
          <w:sz w:val="24"/>
        </w:rPr>
      </w:pPr>
    </w:p>
    <w:p w:rsidR="00752243" w:rsidRDefault="00217548">
      <w:pPr>
        <w:spacing w:line="360" w:lineRule="auto"/>
        <w:rPr>
          <w:rFonts w:ascii="宋体" w:hAnsi="宋体"/>
          <w:sz w:val="24"/>
        </w:rPr>
      </w:pPr>
      <w:r>
        <w:rPr>
          <w:rFonts w:ascii="宋体" w:hAnsi="宋体" w:hint="eastAsia"/>
          <w:sz w:val="24"/>
        </w:rPr>
        <w:t>供应商（盖单位章）：</w:t>
      </w:r>
    </w:p>
    <w:p w:rsidR="00752243" w:rsidRDefault="00217548">
      <w:pPr>
        <w:spacing w:line="360" w:lineRule="auto"/>
        <w:rPr>
          <w:rFonts w:ascii="宋体" w:hAnsi="宋体"/>
          <w:sz w:val="24"/>
        </w:rPr>
      </w:pPr>
      <w:r>
        <w:rPr>
          <w:rFonts w:ascii="宋体" w:hAnsi="宋体" w:hint="eastAsia"/>
          <w:sz w:val="24"/>
        </w:rPr>
        <w:t>法定代表人或其委托代理人签字：</w:t>
      </w:r>
    </w:p>
    <w:p w:rsidR="00752243" w:rsidRPr="006018F0" w:rsidRDefault="00217548">
      <w:pPr>
        <w:spacing w:line="360" w:lineRule="auto"/>
        <w:rPr>
          <w:rFonts w:ascii="宋体" w:hAnsi="宋体"/>
          <w:sz w:val="24"/>
        </w:rPr>
      </w:pPr>
      <w:r>
        <w:rPr>
          <w:rFonts w:ascii="宋体" w:hAnsi="宋体" w:hint="eastAsia"/>
          <w:sz w:val="24"/>
        </w:rPr>
        <w:t>日期：年月日</w:t>
      </w:r>
    </w:p>
    <w:p w:rsidR="00752243" w:rsidRDefault="006018F0">
      <w:pPr>
        <w:spacing w:line="360" w:lineRule="auto"/>
        <w:ind w:leftChars="-42" w:left="-92"/>
        <w:jc w:val="center"/>
        <w:rPr>
          <w:rFonts w:ascii="宋体" w:hAnsi="宋体"/>
          <w:sz w:val="24"/>
        </w:rPr>
      </w:pPr>
      <w:r>
        <w:rPr>
          <w:rFonts w:ascii="宋体" w:hAnsi="宋体" w:hint="eastAsia"/>
          <w:b/>
          <w:sz w:val="24"/>
        </w:rPr>
        <w:lastRenderedPageBreak/>
        <w:t>五</w:t>
      </w:r>
      <w:r w:rsidR="00217548">
        <w:rPr>
          <w:rFonts w:ascii="宋体" w:hAnsi="宋体" w:hint="eastAsia"/>
          <w:b/>
          <w:bCs/>
          <w:sz w:val="24"/>
        </w:rPr>
        <w:t>、供应商认为需要提供的其它资料</w:t>
      </w:r>
    </w:p>
    <w:p w:rsidR="00752243" w:rsidRDefault="00752243">
      <w:pPr>
        <w:tabs>
          <w:tab w:val="left" w:pos="3600"/>
        </w:tabs>
        <w:jc w:val="center"/>
        <w:rPr>
          <w:rFonts w:ascii="宋体" w:hAnsi="宋体"/>
          <w:b/>
          <w:sz w:val="24"/>
        </w:rPr>
      </w:pPr>
    </w:p>
    <w:p w:rsidR="00752243" w:rsidRDefault="00752243">
      <w:pPr>
        <w:rPr>
          <w:rFonts w:ascii="微软雅黑" w:hAnsi="微软雅黑"/>
          <w:color w:val="000000"/>
          <w:sz w:val="24"/>
          <w:szCs w:val="24"/>
        </w:rPr>
      </w:pPr>
    </w:p>
    <w:sectPr w:rsidR="00752243" w:rsidSect="0075224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296" w:rsidRDefault="003D0296" w:rsidP="006018F0">
      <w:pPr>
        <w:spacing w:after="0"/>
      </w:pPr>
      <w:r>
        <w:separator/>
      </w:r>
    </w:p>
  </w:endnote>
  <w:endnote w:type="continuationSeparator" w:id="1">
    <w:p w:rsidR="003D0296" w:rsidRDefault="003D0296" w:rsidP="006018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NumberOnly">
    <w:altName w:val="Segoe UI"/>
    <w:charset w:val="00"/>
    <w:family w:val="swiss"/>
    <w:pitch w:val="default"/>
    <w:sig w:usb0="00000001" w:usb1="10000048" w:usb2="00000000" w:usb3="00000000" w:csb0="00000111" w:csb1="4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296" w:rsidRDefault="003D0296" w:rsidP="006018F0">
      <w:pPr>
        <w:spacing w:after="0"/>
      </w:pPr>
      <w:r>
        <w:separator/>
      </w:r>
    </w:p>
  </w:footnote>
  <w:footnote w:type="continuationSeparator" w:id="1">
    <w:p w:rsidR="003D0296" w:rsidRDefault="003D0296" w:rsidP="006018F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F14097"/>
    <w:multiLevelType w:val="singleLevel"/>
    <w:tmpl w:val="99F14097"/>
    <w:lvl w:ilvl="0">
      <w:start w:val="1"/>
      <w:numFmt w:val="chineseCounting"/>
      <w:suff w:val="nothing"/>
      <w:lvlText w:val="%1、"/>
      <w:lvlJc w:val="left"/>
      <w:rPr>
        <w:rFonts w:hint="eastAsia"/>
      </w:rPr>
    </w:lvl>
  </w:abstractNum>
  <w:abstractNum w:abstractNumId="1">
    <w:nsid w:val="00000009"/>
    <w:multiLevelType w:val="hybridMultilevel"/>
    <w:tmpl w:val="EAB25F54"/>
    <w:lvl w:ilvl="0" w:tplc="04090001">
      <w:start w:val="1"/>
      <w:numFmt w:val="bullet"/>
      <w:lvlText w:val=""/>
      <w:lvlJc w:val="left"/>
      <w:pPr>
        <w:ind w:left="902" w:hanging="420"/>
      </w:pPr>
      <w:rPr>
        <w:rFonts w:ascii="Wingdings" w:hAnsi="Wingdings" w:hint="default"/>
      </w:rPr>
    </w:lvl>
    <w:lvl w:ilvl="1" w:tplc="04090003">
      <w:start w:val="1"/>
      <w:numFmt w:val="bullet"/>
      <w:lvlRestart w:val="0"/>
      <w:lvlText w:val=""/>
      <w:lvlJc w:val="left"/>
      <w:pPr>
        <w:ind w:left="1322" w:hanging="420"/>
      </w:pPr>
      <w:rPr>
        <w:rFonts w:ascii="Wingdings" w:hAnsi="Wingdings" w:hint="default"/>
      </w:rPr>
    </w:lvl>
    <w:lvl w:ilvl="2" w:tplc="04090005">
      <w:start w:val="1"/>
      <w:numFmt w:val="bullet"/>
      <w:lvlRestart w:val="0"/>
      <w:lvlText w:val=""/>
      <w:lvlJc w:val="left"/>
      <w:pPr>
        <w:ind w:left="1742" w:hanging="420"/>
      </w:pPr>
      <w:rPr>
        <w:rFonts w:ascii="Wingdings" w:hAnsi="Wingdings" w:hint="default"/>
      </w:rPr>
    </w:lvl>
    <w:lvl w:ilvl="3" w:tplc="04090001">
      <w:start w:val="1"/>
      <w:numFmt w:val="bullet"/>
      <w:lvlRestart w:val="0"/>
      <w:lvlText w:val=""/>
      <w:lvlJc w:val="left"/>
      <w:pPr>
        <w:ind w:left="2162" w:hanging="420"/>
      </w:pPr>
      <w:rPr>
        <w:rFonts w:ascii="Wingdings" w:hAnsi="Wingdings" w:hint="default"/>
      </w:rPr>
    </w:lvl>
    <w:lvl w:ilvl="4" w:tplc="04090003">
      <w:start w:val="1"/>
      <w:numFmt w:val="bullet"/>
      <w:lvlRestart w:val="0"/>
      <w:lvlText w:val=""/>
      <w:lvlJc w:val="left"/>
      <w:pPr>
        <w:ind w:left="2582" w:hanging="420"/>
      </w:pPr>
      <w:rPr>
        <w:rFonts w:ascii="Wingdings" w:hAnsi="Wingdings" w:hint="default"/>
      </w:rPr>
    </w:lvl>
    <w:lvl w:ilvl="5" w:tplc="04090005">
      <w:start w:val="1"/>
      <w:numFmt w:val="bullet"/>
      <w:lvlRestart w:val="0"/>
      <w:lvlText w:val=""/>
      <w:lvlJc w:val="left"/>
      <w:pPr>
        <w:ind w:left="3002" w:hanging="420"/>
      </w:pPr>
      <w:rPr>
        <w:rFonts w:ascii="Wingdings" w:hAnsi="Wingdings" w:hint="default"/>
      </w:rPr>
    </w:lvl>
    <w:lvl w:ilvl="6" w:tplc="04090001">
      <w:start w:val="1"/>
      <w:numFmt w:val="bullet"/>
      <w:lvlRestart w:val="0"/>
      <w:lvlText w:val=""/>
      <w:lvlJc w:val="left"/>
      <w:pPr>
        <w:ind w:left="3422" w:hanging="420"/>
      </w:pPr>
      <w:rPr>
        <w:rFonts w:ascii="Wingdings" w:hAnsi="Wingdings" w:hint="default"/>
      </w:rPr>
    </w:lvl>
    <w:lvl w:ilvl="7" w:tplc="04090003">
      <w:start w:val="1"/>
      <w:numFmt w:val="bullet"/>
      <w:lvlRestart w:val="0"/>
      <w:lvlText w:val=""/>
      <w:lvlJc w:val="left"/>
      <w:pPr>
        <w:ind w:left="3842" w:hanging="420"/>
      </w:pPr>
      <w:rPr>
        <w:rFonts w:ascii="Wingdings" w:hAnsi="Wingdings" w:hint="default"/>
      </w:rPr>
    </w:lvl>
    <w:lvl w:ilvl="8" w:tplc="04090005">
      <w:start w:val="1"/>
      <w:numFmt w:val="bullet"/>
      <w:lvlRestart w:val="0"/>
      <w:lvlText w:val=""/>
      <w:lvlJc w:val="left"/>
      <w:pPr>
        <w:ind w:left="4262" w:hanging="420"/>
      </w:pPr>
      <w:rPr>
        <w:rFonts w:ascii="Wingdings" w:hAnsi="Wingdings" w:hint="default"/>
      </w:rPr>
    </w:lvl>
  </w:abstractNum>
  <w:abstractNum w:abstractNumId="2">
    <w:nsid w:val="00000036"/>
    <w:multiLevelType w:val="multilevel"/>
    <w:tmpl w:val="ADC05398"/>
    <w:lvl w:ilvl="0">
      <w:start w:val="1"/>
      <w:numFmt w:val="decimal"/>
      <w:lvlText w:val="%1."/>
      <w:lvlJc w:val="left"/>
      <w:pPr>
        <w:ind w:left="425" w:hanging="425"/>
      </w:pPr>
    </w:lvl>
    <w:lvl w:ilvl="1">
      <w:start w:val="1"/>
      <w:numFmt w:val="decimal"/>
      <w:lvlText w:val="2.%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0000004F"/>
    <w:multiLevelType w:val="multilevel"/>
    <w:tmpl w:val="BC105DF0"/>
    <w:lvl w:ilvl="0">
      <w:start w:val="1"/>
      <w:numFmt w:val="chineseCountingThousand"/>
      <w:lvlText w:val="%1、"/>
      <w:lvlJc w:val="left"/>
      <w:pPr>
        <w:ind w:left="420" w:hanging="42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000005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CF30A67"/>
    <w:multiLevelType w:val="hybridMultilevel"/>
    <w:tmpl w:val="051C51D6"/>
    <w:lvl w:ilvl="0" w:tplc="0BFC18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EB01008"/>
    <w:multiLevelType w:val="hybridMultilevel"/>
    <w:tmpl w:val="C9C2BCEA"/>
    <w:lvl w:ilvl="0" w:tplc="5CC6B296">
      <w:start w:val="1"/>
      <w:numFmt w:val="decimal"/>
      <w:lvlText w:val="%1、"/>
      <w:lvlJc w:val="left"/>
      <w:pPr>
        <w:ind w:left="720" w:hanging="720"/>
      </w:pPr>
      <w:rPr>
        <w:rFonts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EC46279"/>
    <w:multiLevelType w:val="hybridMultilevel"/>
    <w:tmpl w:val="27B6F4D8"/>
    <w:lvl w:ilvl="0" w:tplc="88E8D45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67948E3"/>
    <w:multiLevelType w:val="hybridMultilevel"/>
    <w:tmpl w:val="BBFC623A"/>
    <w:lvl w:ilvl="0" w:tplc="2548A4BE">
      <w:start w:val="1"/>
      <w:numFmt w:val="japaneseCounting"/>
      <w:lvlText w:val="（%1）"/>
      <w:lvlJc w:val="left"/>
      <w:pPr>
        <w:ind w:left="720" w:hanging="720"/>
      </w:pPr>
      <w:rPr>
        <w:rFonts w:hint="default"/>
        <w:sz w:val="24"/>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622A3E8E"/>
    <w:multiLevelType w:val="hybridMultilevel"/>
    <w:tmpl w:val="196EF922"/>
    <w:lvl w:ilvl="0" w:tplc="73B6A3C4">
      <w:start w:val="8"/>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C7F1242"/>
    <w:multiLevelType w:val="hybridMultilevel"/>
    <w:tmpl w:val="309AEC3A"/>
    <w:lvl w:ilvl="0" w:tplc="AD20524A">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824E1B"/>
    <w:multiLevelType w:val="hybridMultilevel"/>
    <w:tmpl w:val="79402C56"/>
    <w:lvl w:ilvl="0" w:tplc="E09A21D0">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0"/>
  </w:num>
  <w:num w:numId="4">
    <w:abstractNumId w:val="3"/>
  </w:num>
  <w:num w:numId="5">
    <w:abstractNumId w:val="4"/>
  </w:num>
  <w:num w:numId="6">
    <w:abstractNumId w:val="1"/>
  </w:num>
  <w:num w:numId="7">
    <w:abstractNumId w:val="2"/>
  </w:num>
  <w:num w:numId="8">
    <w:abstractNumId w:val="12"/>
  </w:num>
  <w:num w:numId="9">
    <w:abstractNumId w:val="5"/>
  </w:num>
  <w:num w:numId="10">
    <w:abstractNumId w:val="9"/>
  </w:num>
  <w:num w:numId="11">
    <w:abstractNumId w:val="7"/>
  </w:num>
  <w:num w:numId="12">
    <w:abstractNumId w:val="11"/>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1D34D9"/>
    <w:rsid w:val="00041060"/>
    <w:rsid w:val="00057868"/>
    <w:rsid w:val="00076E14"/>
    <w:rsid w:val="00104A8E"/>
    <w:rsid w:val="001D34D9"/>
    <w:rsid w:val="00217548"/>
    <w:rsid w:val="00297565"/>
    <w:rsid w:val="002D1D12"/>
    <w:rsid w:val="003D0296"/>
    <w:rsid w:val="004229DF"/>
    <w:rsid w:val="00452D5D"/>
    <w:rsid w:val="004F1396"/>
    <w:rsid w:val="0052163C"/>
    <w:rsid w:val="00543958"/>
    <w:rsid w:val="005F47AA"/>
    <w:rsid w:val="006018F0"/>
    <w:rsid w:val="00667D79"/>
    <w:rsid w:val="00752243"/>
    <w:rsid w:val="007C4A78"/>
    <w:rsid w:val="007E75BD"/>
    <w:rsid w:val="00824917"/>
    <w:rsid w:val="00871F2E"/>
    <w:rsid w:val="00976D5B"/>
    <w:rsid w:val="009A3654"/>
    <w:rsid w:val="009D5580"/>
    <w:rsid w:val="009E491A"/>
    <w:rsid w:val="00A67B83"/>
    <w:rsid w:val="00A70902"/>
    <w:rsid w:val="00D02BC9"/>
    <w:rsid w:val="00E01278"/>
    <w:rsid w:val="00E94EA5"/>
    <w:rsid w:val="00FC2243"/>
    <w:rsid w:val="00FE3EA2"/>
    <w:rsid w:val="05FD3753"/>
    <w:rsid w:val="5AA93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243"/>
    <w:pPr>
      <w:adjustRightInd w:val="0"/>
      <w:snapToGrid w:val="0"/>
      <w:spacing w:after="200"/>
    </w:pPr>
    <w:rPr>
      <w:rFonts w:ascii="Tahoma" w:eastAsia="微软雅黑" w:hAnsi="Tahoma" w:cs="宋体"/>
      <w:sz w:val="22"/>
      <w:szCs w:val="22"/>
    </w:rPr>
  </w:style>
  <w:style w:type="paragraph" w:styleId="1">
    <w:name w:val="heading 1"/>
    <w:basedOn w:val="a"/>
    <w:next w:val="a"/>
    <w:link w:val="1Char"/>
    <w:qFormat/>
    <w:rsid w:val="00E01278"/>
    <w:pPr>
      <w:keepNext/>
      <w:adjustRightInd/>
      <w:snapToGrid/>
      <w:spacing w:after="0" w:line="360" w:lineRule="auto"/>
      <w:jc w:val="center"/>
      <w:outlineLvl w:val="0"/>
    </w:pPr>
    <w:rPr>
      <w:rFonts w:ascii="Arial" w:eastAsia="华文中宋" w:hAnsi="Arial" w:cs="Times New Roman"/>
      <w:b/>
      <w:color w:val="000000"/>
      <w:sz w:val="32"/>
      <w:szCs w:val="24"/>
    </w:rPr>
  </w:style>
  <w:style w:type="paragraph" w:styleId="2">
    <w:name w:val="heading 2"/>
    <w:basedOn w:val="a"/>
    <w:next w:val="a"/>
    <w:link w:val="2Char"/>
    <w:qFormat/>
    <w:rsid w:val="00E01278"/>
    <w:pPr>
      <w:keepNext/>
      <w:keepLines/>
      <w:adjustRightInd/>
      <w:spacing w:after="0" w:line="300" w:lineRule="auto"/>
      <w:ind w:firstLineChars="200" w:firstLine="200"/>
      <w:outlineLvl w:val="1"/>
    </w:pPr>
    <w:rPr>
      <w:rFonts w:ascii="Arial" w:eastAsia="宋体" w:hAnsi="Arial"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752243"/>
    <w:pPr>
      <w:widowControl w:val="0"/>
      <w:adjustRightInd/>
      <w:snapToGrid/>
      <w:spacing w:after="0"/>
      <w:jc w:val="both"/>
    </w:pPr>
    <w:rPr>
      <w:rFonts w:ascii="宋体" w:eastAsia="仿宋_GB2312" w:hAnsi="Courier New" w:cs="Courier New"/>
      <w:kern w:val="2"/>
      <w:sz w:val="32"/>
      <w:szCs w:val="21"/>
    </w:rPr>
  </w:style>
  <w:style w:type="paragraph" w:styleId="a4">
    <w:name w:val="footer"/>
    <w:basedOn w:val="a"/>
    <w:link w:val="Char0"/>
    <w:uiPriority w:val="99"/>
    <w:qFormat/>
    <w:rsid w:val="00752243"/>
    <w:pPr>
      <w:tabs>
        <w:tab w:val="center" w:pos="4153"/>
        <w:tab w:val="right" w:pos="8306"/>
      </w:tabs>
    </w:pPr>
    <w:rPr>
      <w:sz w:val="18"/>
      <w:szCs w:val="18"/>
    </w:rPr>
  </w:style>
  <w:style w:type="paragraph" w:styleId="a5">
    <w:name w:val="header"/>
    <w:basedOn w:val="a"/>
    <w:link w:val="Char1"/>
    <w:uiPriority w:val="99"/>
    <w:qFormat/>
    <w:rsid w:val="00752243"/>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752243"/>
    <w:rPr>
      <w:rFonts w:ascii="Tahoma" w:hAnsi="Tahoma"/>
      <w:sz w:val="18"/>
      <w:szCs w:val="18"/>
    </w:rPr>
  </w:style>
  <w:style w:type="character" w:customStyle="1" w:styleId="Char0">
    <w:name w:val="页脚 Char"/>
    <w:basedOn w:val="a0"/>
    <w:link w:val="a4"/>
    <w:uiPriority w:val="99"/>
    <w:rsid w:val="00752243"/>
    <w:rPr>
      <w:rFonts w:ascii="Tahoma" w:hAnsi="Tahoma"/>
      <w:sz w:val="18"/>
      <w:szCs w:val="18"/>
    </w:rPr>
  </w:style>
  <w:style w:type="paragraph" w:customStyle="1" w:styleId="p0">
    <w:name w:val="p0"/>
    <w:basedOn w:val="a"/>
    <w:qFormat/>
    <w:rsid w:val="00752243"/>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752243"/>
    <w:pPr>
      <w:snapToGrid/>
      <w:spacing w:after="0"/>
    </w:pPr>
    <w:rPr>
      <w:rFonts w:ascii="Arial Unicode MS" w:eastAsia="宋体" w:hAnsi="Arial Unicode MS"/>
      <w:color w:val="000000"/>
      <w:sz w:val="24"/>
      <w:szCs w:val="24"/>
    </w:rPr>
  </w:style>
  <w:style w:type="paragraph" w:customStyle="1" w:styleId="Default">
    <w:name w:val="Default"/>
    <w:qFormat/>
    <w:rsid w:val="00752243"/>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3"/>
    <w:rsid w:val="00752243"/>
    <w:rPr>
      <w:rFonts w:ascii="宋体" w:eastAsia="仿宋_GB2312" w:hAnsi="Courier New" w:cs="Courier New"/>
      <w:kern w:val="2"/>
      <w:sz w:val="32"/>
      <w:szCs w:val="21"/>
    </w:rPr>
  </w:style>
  <w:style w:type="character" w:styleId="a6">
    <w:name w:val="Hyperlink"/>
    <w:basedOn w:val="a0"/>
    <w:uiPriority w:val="99"/>
    <w:semiHidden/>
    <w:unhideWhenUsed/>
    <w:rsid w:val="00667D79"/>
    <w:rPr>
      <w:color w:val="0563C1"/>
      <w:u w:val="single"/>
    </w:rPr>
  </w:style>
  <w:style w:type="character" w:styleId="a7">
    <w:name w:val="FollowedHyperlink"/>
    <w:basedOn w:val="a0"/>
    <w:uiPriority w:val="99"/>
    <w:semiHidden/>
    <w:unhideWhenUsed/>
    <w:rsid w:val="00667D79"/>
    <w:rPr>
      <w:color w:val="954F72"/>
      <w:u w:val="single"/>
    </w:rPr>
  </w:style>
  <w:style w:type="paragraph" w:customStyle="1" w:styleId="font5">
    <w:name w:val="font5"/>
    <w:basedOn w:val="a"/>
    <w:rsid w:val="00667D79"/>
    <w:pPr>
      <w:adjustRightInd/>
      <w:snapToGrid/>
      <w:spacing w:before="100" w:beforeAutospacing="1" w:after="100" w:afterAutospacing="1"/>
    </w:pPr>
    <w:rPr>
      <w:rFonts w:ascii="宋体" w:eastAsia="宋体" w:hAnsi="宋体"/>
      <w:color w:val="000000"/>
    </w:rPr>
  </w:style>
  <w:style w:type="paragraph" w:customStyle="1" w:styleId="font6">
    <w:name w:val="font6"/>
    <w:basedOn w:val="a"/>
    <w:rsid w:val="00667D79"/>
    <w:pPr>
      <w:adjustRightInd/>
      <w:snapToGrid/>
      <w:spacing w:before="100" w:beforeAutospacing="1" w:after="100" w:afterAutospacing="1"/>
    </w:pPr>
    <w:rPr>
      <w:rFonts w:ascii="宋体" w:eastAsia="宋体" w:hAnsi="宋体"/>
      <w:color w:val="FF0000"/>
    </w:rPr>
  </w:style>
  <w:style w:type="paragraph" w:customStyle="1" w:styleId="font7">
    <w:name w:val="font7"/>
    <w:basedOn w:val="a"/>
    <w:rsid w:val="00667D79"/>
    <w:pPr>
      <w:adjustRightInd/>
      <w:snapToGrid/>
      <w:spacing w:before="100" w:beforeAutospacing="1" w:after="100" w:afterAutospacing="1"/>
    </w:pPr>
    <w:rPr>
      <w:rFonts w:ascii="宋体" w:eastAsia="宋体" w:hAnsi="宋体"/>
      <w:sz w:val="18"/>
      <w:szCs w:val="18"/>
    </w:rPr>
  </w:style>
  <w:style w:type="paragraph" w:customStyle="1" w:styleId="xl63">
    <w:name w:val="xl63"/>
    <w:basedOn w:val="a"/>
    <w:rsid w:val="00667D79"/>
    <w:pPr>
      <w:adjustRightInd/>
      <w:snapToGrid/>
      <w:spacing w:before="100" w:beforeAutospacing="1" w:after="100" w:afterAutospacing="1"/>
      <w:jc w:val="center"/>
    </w:pPr>
    <w:rPr>
      <w:rFonts w:ascii="宋体" w:eastAsia="宋体" w:hAnsi="宋体"/>
      <w:sz w:val="24"/>
      <w:szCs w:val="24"/>
    </w:rPr>
  </w:style>
  <w:style w:type="paragraph" w:customStyle="1" w:styleId="xl64">
    <w:name w:val="xl64"/>
    <w:basedOn w:val="a"/>
    <w:rsid w:val="00667D79"/>
    <w:pPr>
      <w:adjustRightInd/>
      <w:snapToGrid/>
      <w:spacing w:before="100" w:beforeAutospacing="1" w:after="100" w:afterAutospacing="1"/>
      <w:textAlignment w:val="bottom"/>
    </w:pPr>
    <w:rPr>
      <w:rFonts w:ascii="Arial" w:eastAsia="宋体" w:hAnsi="Arial" w:cs="Arial"/>
      <w:sz w:val="24"/>
      <w:szCs w:val="24"/>
    </w:rPr>
  </w:style>
  <w:style w:type="paragraph" w:customStyle="1" w:styleId="xl65">
    <w:name w:val="xl65"/>
    <w:basedOn w:val="a"/>
    <w:rsid w:val="00667D79"/>
    <w:pPr>
      <w:adjustRightInd/>
      <w:snapToGrid/>
      <w:spacing w:before="100" w:beforeAutospacing="1" w:after="100" w:afterAutospacing="1"/>
      <w:jc w:val="right"/>
    </w:pPr>
    <w:rPr>
      <w:rFonts w:ascii="宋体" w:eastAsia="宋体" w:hAnsi="宋体"/>
      <w:sz w:val="24"/>
      <w:szCs w:val="24"/>
    </w:rPr>
  </w:style>
  <w:style w:type="paragraph" w:customStyle="1" w:styleId="xl66">
    <w:name w:val="xl66"/>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bottom"/>
    </w:pPr>
    <w:rPr>
      <w:rFonts w:ascii="宋体" w:eastAsia="宋体" w:hAnsi="宋体"/>
      <w:sz w:val="24"/>
      <w:szCs w:val="24"/>
    </w:rPr>
  </w:style>
  <w:style w:type="paragraph" w:customStyle="1" w:styleId="xl67">
    <w:name w:val="xl67"/>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sz w:val="24"/>
      <w:szCs w:val="24"/>
    </w:rPr>
  </w:style>
  <w:style w:type="paragraph" w:customStyle="1" w:styleId="xl68">
    <w:name w:val="xl68"/>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sz w:val="24"/>
      <w:szCs w:val="24"/>
    </w:rPr>
  </w:style>
  <w:style w:type="paragraph" w:customStyle="1" w:styleId="xl69">
    <w:name w:val="xl69"/>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bottom"/>
    </w:pPr>
    <w:rPr>
      <w:rFonts w:ascii="宋体" w:eastAsia="宋体" w:hAnsi="宋体"/>
      <w:sz w:val="24"/>
      <w:szCs w:val="24"/>
    </w:rPr>
  </w:style>
  <w:style w:type="paragraph" w:customStyle="1" w:styleId="xl70">
    <w:name w:val="xl70"/>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bottom"/>
    </w:pPr>
    <w:rPr>
      <w:rFonts w:ascii="宋体" w:eastAsia="宋体" w:hAnsi="宋体"/>
      <w:b/>
      <w:bCs/>
      <w:sz w:val="24"/>
      <w:szCs w:val="24"/>
    </w:rPr>
  </w:style>
  <w:style w:type="paragraph" w:customStyle="1" w:styleId="xl71">
    <w:name w:val="xl71"/>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bottom"/>
    </w:pPr>
    <w:rPr>
      <w:rFonts w:ascii="宋体" w:eastAsia="宋体" w:hAnsi="宋体"/>
      <w:sz w:val="24"/>
      <w:szCs w:val="24"/>
    </w:rPr>
  </w:style>
  <w:style w:type="paragraph" w:customStyle="1" w:styleId="xl72">
    <w:name w:val="xl72"/>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top"/>
    </w:pPr>
    <w:rPr>
      <w:rFonts w:ascii="宋体" w:eastAsia="宋体" w:hAnsi="宋体"/>
      <w:sz w:val="24"/>
      <w:szCs w:val="24"/>
    </w:rPr>
  </w:style>
  <w:style w:type="paragraph" w:customStyle="1" w:styleId="xl73">
    <w:name w:val="xl73"/>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textAlignment w:val="bottom"/>
    </w:pPr>
    <w:rPr>
      <w:rFonts w:ascii="Arial" w:eastAsia="宋体" w:hAnsi="Arial" w:cs="Arial"/>
      <w:sz w:val="24"/>
      <w:szCs w:val="24"/>
    </w:rPr>
  </w:style>
  <w:style w:type="paragraph" w:customStyle="1" w:styleId="xl74">
    <w:name w:val="xl74"/>
    <w:basedOn w:val="a"/>
    <w:rsid w:val="00667D79"/>
    <w:pPr>
      <w:pBdr>
        <w:top w:val="single" w:sz="4" w:space="0" w:color="auto"/>
        <w:left w:val="single" w:sz="4" w:space="0" w:color="auto"/>
        <w:bottom w:val="single" w:sz="4" w:space="0" w:color="auto"/>
        <w:right w:val="single" w:sz="4" w:space="0" w:color="auto"/>
      </w:pBdr>
      <w:adjustRightInd/>
      <w:snapToGrid/>
      <w:spacing w:before="100" w:beforeAutospacing="1" w:after="100" w:afterAutospacing="1"/>
      <w:jc w:val="center"/>
    </w:pPr>
    <w:rPr>
      <w:rFonts w:ascii="宋体" w:eastAsia="宋体" w:hAnsi="宋体"/>
      <w:sz w:val="24"/>
      <w:szCs w:val="24"/>
    </w:rPr>
  </w:style>
  <w:style w:type="character" w:customStyle="1" w:styleId="1Char">
    <w:name w:val="标题 1 Char"/>
    <w:basedOn w:val="a0"/>
    <w:link w:val="1"/>
    <w:rsid w:val="00E01278"/>
    <w:rPr>
      <w:rFonts w:ascii="Arial" w:eastAsia="华文中宋" w:hAnsi="Arial" w:cs="Times New Roman"/>
      <w:b/>
      <w:color w:val="000000"/>
      <w:sz w:val="32"/>
      <w:szCs w:val="24"/>
    </w:rPr>
  </w:style>
  <w:style w:type="character" w:customStyle="1" w:styleId="2Char">
    <w:name w:val="标题 2 Char"/>
    <w:basedOn w:val="a0"/>
    <w:link w:val="2"/>
    <w:rsid w:val="00E01278"/>
    <w:rPr>
      <w:rFonts w:ascii="Arial" w:eastAsia="宋体" w:hAnsi="Arial" w:cs="Times New Roman"/>
      <w:b/>
      <w:bCs/>
      <w:sz w:val="24"/>
      <w:szCs w:val="32"/>
    </w:rPr>
  </w:style>
  <w:style w:type="paragraph" w:styleId="a8">
    <w:name w:val="List Paragraph"/>
    <w:basedOn w:val="a"/>
    <w:uiPriority w:val="99"/>
    <w:unhideWhenUsed/>
    <w:rsid w:val="00E01278"/>
    <w:pPr>
      <w:ind w:firstLineChars="200" w:firstLine="420"/>
    </w:pPr>
  </w:style>
</w:styles>
</file>

<file path=word/webSettings.xml><?xml version="1.0" encoding="utf-8"?>
<w:webSettings xmlns:r="http://schemas.openxmlformats.org/officeDocument/2006/relationships" xmlns:w="http://schemas.openxmlformats.org/wordprocessingml/2006/main">
  <w:divs>
    <w:div w:id="138500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899</Words>
  <Characters>5127</Characters>
  <Application>Microsoft Office Word</Application>
  <DocSecurity>0</DocSecurity>
  <Lines>42</Lines>
  <Paragraphs>12</Paragraphs>
  <ScaleCrop>false</ScaleCrop>
  <Company>Microsoft</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陶丽</cp:lastModifiedBy>
  <cp:revision>24</cp:revision>
  <dcterms:created xsi:type="dcterms:W3CDTF">2017-10-24T09:15:00Z</dcterms:created>
  <dcterms:modified xsi:type="dcterms:W3CDTF">2021-07-02T07:43:00Z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