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hint="default" w:ascii="宋体" w:hAnsi="宋体" w:cs="宋体"/>
          <w:b/>
          <w:bCs/>
          <w:color w:val="auto"/>
          <w:sz w:val="28"/>
          <w:szCs w:val="28"/>
          <w:highlight w:val="none"/>
          <w:lang w:val="en-US" w:eastAsia="zh-CN"/>
        </w:rPr>
      </w:pPr>
      <w:r>
        <w:rPr>
          <w:rFonts w:hint="eastAsia" w:ascii="宋体" w:hAnsi="宋体" w:cs="宋体"/>
          <w:b/>
          <w:bCs/>
          <w:color w:val="auto"/>
          <w:sz w:val="28"/>
          <w:szCs w:val="28"/>
          <w:highlight w:val="none"/>
          <w:lang w:eastAsia="zh-CN"/>
        </w:rPr>
        <w:t>浏阳市人民医院心内介入耗材遴选采购项目</w:t>
      </w:r>
      <w:r>
        <w:rPr>
          <w:rFonts w:hint="eastAsia" w:ascii="宋体" w:hAnsi="宋体" w:cs="宋体"/>
          <w:b/>
          <w:bCs/>
          <w:color w:val="auto"/>
          <w:sz w:val="28"/>
          <w:szCs w:val="28"/>
          <w:highlight w:val="none"/>
          <w:lang w:val="en-US" w:eastAsia="zh-CN"/>
        </w:rPr>
        <w:t>招标公告</w:t>
      </w:r>
    </w:p>
    <w:p>
      <w:pPr>
        <w:spacing w:line="360" w:lineRule="auto"/>
        <w:ind w:firstLine="480" w:firstLineChars="200"/>
        <w:rPr>
          <w:color w:val="auto"/>
          <w:sz w:val="24"/>
          <w:highlight w:val="none"/>
        </w:rPr>
      </w:pPr>
      <w:r>
        <w:rPr>
          <w:rFonts w:hint="eastAsia" w:ascii="宋体" w:hAnsi="宋体" w:cs="宋体"/>
          <w:color w:val="auto"/>
          <w:sz w:val="24"/>
          <w:highlight w:val="none"/>
          <w:lang w:eastAsia="zh-CN"/>
        </w:rPr>
        <w:t>浏阳市人民医院</w:t>
      </w:r>
      <w:r>
        <w:rPr>
          <w:rFonts w:hint="eastAsia"/>
          <w:color w:val="auto"/>
          <w:sz w:val="24"/>
          <w:highlight w:val="none"/>
        </w:rPr>
        <w:t>拟</w:t>
      </w:r>
      <w:r>
        <w:rPr>
          <w:color w:val="auto"/>
          <w:sz w:val="24"/>
          <w:highlight w:val="none"/>
        </w:rPr>
        <w:t>对</w:t>
      </w:r>
      <w:r>
        <w:rPr>
          <w:rFonts w:hint="eastAsia"/>
          <w:color w:val="auto"/>
          <w:sz w:val="24"/>
          <w:highlight w:val="none"/>
          <w:lang w:eastAsia="zh-CN"/>
        </w:rPr>
        <w:t>浏阳市人民医院心内介入耗材遴选采购项目</w:t>
      </w:r>
      <w:r>
        <w:rPr>
          <w:color w:val="auto"/>
          <w:sz w:val="24"/>
          <w:highlight w:val="none"/>
        </w:rPr>
        <w:t>进行</w:t>
      </w:r>
      <w:r>
        <w:rPr>
          <w:rFonts w:hint="eastAsia"/>
          <w:color w:val="auto"/>
          <w:sz w:val="24"/>
          <w:highlight w:val="none"/>
          <w:lang w:val="en-US" w:eastAsia="zh-CN"/>
        </w:rPr>
        <w:t>院内</w:t>
      </w:r>
      <w:r>
        <w:rPr>
          <w:color w:val="auto"/>
          <w:sz w:val="24"/>
          <w:highlight w:val="none"/>
        </w:rPr>
        <w:t>公开</w:t>
      </w:r>
      <w:r>
        <w:rPr>
          <w:rFonts w:hint="eastAsia"/>
          <w:color w:val="auto"/>
          <w:sz w:val="24"/>
          <w:highlight w:val="none"/>
          <w:lang w:val="en-US" w:eastAsia="zh-CN"/>
        </w:rPr>
        <w:t>遴选</w:t>
      </w:r>
      <w:r>
        <w:rPr>
          <w:color w:val="auto"/>
          <w:sz w:val="24"/>
          <w:highlight w:val="none"/>
        </w:rPr>
        <w:t>，现将</w:t>
      </w:r>
      <w:r>
        <w:rPr>
          <w:rFonts w:hint="eastAsia"/>
          <w:color w:val="auto"/>
          <w:sz w:val="24"/>
          <w:highlight w:val="none"/>
          <w:lang w:val="en-US" w:eastAsia="zh-CN"/>
        </w:rPr>
        <w:t>采购</w:t>
      </w:r>
      <w:r>
        <w:rPr>
          <w:color w:val="auto"/>
          <w:sz w:val="24"/>
          <w:highlight w:val="none"/>
        </w:rPr>
        <w:t>事项公告如下：</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一、招标项目信息</w:t>
      </w:r>
    </w:p>
    <w:p>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1、项目名称：</w:t>
      </w:r>
      <w:r>
        <w:rPr>
          <w:rFonts w:hint="eastAsia" w:ascii="宋体" w:hAnsi="宋体" w:cs="宋体"/>
          <w:color w:val="auto"/>
          <w:sz w:val="24"/>
          <w:highlight w:val="none"/>
          <w:lang w:eastAsia="zh-CN"/>
        </w:rPr>
        <w:t>浏阳市人民医院心内介入耗材遴选采购项目</w:t>
      </w:r>
    </w:p>
    <w:p>
      <w:pPr>
        <w:spacing w:line="360" w:lineRule="auto"/>
        <w:ind w:firstLine="480" w:firstLineChars="200"/>
        <w:rPr>
          <w:rFonts w:hint="eastAsia" w:ascii="宋体" w:hAnsi="宋体" w:eastAsia="宋体" w:cs="宋体"/>
          <w:color w:val="auto"/>
          <w:sz w:val="22"/>
          <w:szCs w:val="22"/>
          <w:highlight w:val="none"/>
          <w:lang w:eastAsia="zh-CN"/>
        </w:rPr>
      </w:pPr>
      <w:r>
        <w:rPr>
          <w:rFonts w:hint="eastAsia" w:ascii="宋体" w:hAnsi="宋体" w:cs="宋体"/>
          <w:color w:val="auto"/>
          <w:sz w:val="24"/>
          <w:highlight w:val="none"/>
        </w:rPr>
        <w:t>2、采购编号：</w:t>
      </w:r>
      <w:r>
        <w:rPr>
          <w:rFonts w:hint="eastAsia" w:asciiTheme="minorEastAsia" w:hAnsiTheme="minorEastAsia" w:eastAsiaTheme="minorEastAsia" w:cstheme="minorEastAsia"/>
          <w:bCs/>
          <w:color w:val="auto"/>
          <w:sz w:val="24"/>
          <w:szCs w:val="24"/>
          <w:highlight w:val="none"/>
          <w:lang w:eastAsia="zh-CN"/>
        </w:rPr>
        <w:t>LYSRMYY-001</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服务期限：2年</w:t>
      </w:r>
      <w:bookmarkStart w:id="0" w:name="_GoBack"/>
      <w:bookmarkEnd w:id="0"/>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采购</w:t>
      </w:r>
      <w:r>
        <w:rPr>
          <w:rFonts w:hint="eastAsia" w:ascii="宋体" w:hAnsi="宋体" w:cs="宋体"/>
          <w:color w:val="auto"/>
          <w:sz w:val="24"/>
          <w:highlight w:val="none"/>
        </w:rPr>
        <w:t>项目内容：</w:t>
      </w:r>
    </w:p>
    <w:tbl>
      <w:tblPr>
        <w:tblStyle w:val="3"/>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67"/>
        <w:gridCol w:w="3164"/>
        <w:gridCol w:w="1735"/>
        <w:gridCol w:w="1402"/>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4" w:hRule="atLeast"/>
          <w:jc w:val="center"/>
        </w:trPr>
        <w:tc>
          <w:tcPr>
            <w:tcW w:w="521" w:type="pct"/>
            <w:tcBorders>
              <w:tl2br w:val="nil"/>
              <w:tr2bl w:val="nil"/>
            </w:tcBorders>
            <w:shd w:val="clear" w:color="auto" w:fill="FFFFFF"/>
            <w:noWrap w:val="0"/>
            <w:tcMar>
              <w:top w:w="10" w:type="dxa"/>
              <w:left w:w="10" w:type="dxa"/>
              <w:right w:w="10" w:type="dxa"/>
            </w:tcMar>
            <w:vAlign w:val="center"/>
          </w:tcPr>
          <w:p>
            <w:pPr>
              <w:keepNext w:val="0"/>
              <w:keepLines w:val="0"/>
              <w:widowControl/>
              <w:suppressLineNumbers w:val="0"/>
              <w:jc w:val="center"/>
              <w:textAlignment w:val="center"/>
              <w:rPr>
                <w:rFonts w:hint="default" w:ascii="宋体" w:hAnsi="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包号</w:t>
            </w:r>
          </w:p>
        </w:tc>
        <w:tc>
          <w:tcPr>
            <w:tcW w:w="1901" w:type="pct"/>
            <w:tcBorders>
              <w:tl2br w:val="nil"/>
              <w:tr2bl w:val="nil"/>
            </w:tcBorders>
            <w:shd w:val="clear" w:color="auto" w:fill="FFFFFF"/>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4"/>
                <w:szCs w:val="24"/>
                <w:highlight w:val="none"/>
                <w:u w:val="none"/>
                <w:lang w:val="en-US"/>
              </w:rPr>
            </w:pPr>
            <w:r>
              <w:rPr>
                <w:rFonts w:hint="eastAsia" w:ascii="Times New Roman" w:hAnsi="Times New Roman" w:cs="Times New Roman"/>
                <w:i w:val="0"/>
                <w:color w:val="000000"/>
                <w:kern w:val="0"/>
                <w:sz w:val="24"/>
                <w:szCs w:val="24"/>
                <w:highlight w:val="none"/>
                <w:u w:val="none"/>
                <w:lang w:val="en-US" w:eastAsia="zh-CN" w:bidi="ar"/>
              </w:rPr>
              <w:t>目录名称</w:t>
            </w:r>
          </w:p>
        </w:tc>
        <w:tc>
          <w:tcPr>
            <w:tcW w:w="1042" w:type="pct"/>
            <w:tcBorders>
              <w:tl2br w:val="nil"/>
              <w:tr2bl w:val="nil"/>
            </w:tcBorders>
            <w:shd w:val="clear" w:color="auto" w:fill="FFFFFF"/>
            <w:noWrap w:val="0"/>
            <w:tcMar>
              <w:top w:w="10" w:type="dxa"/>
              <w:left w:w="10" w:type="dxa"/>
              <w:right w:w="10" w:type="dxa"/>
            </w:tcMar>
            <w:vAlign w:val="center"/>
          </w:tcPr>
          <w:p>
            <w:pPr>
              <w:keepNext w:val="0"/>
              <w:keepLines w:val="0"/>
              <w:widowControl/>
              <w:suppressLineNumbers w:val="0"/>
              <w:jc w:val="center"/>
              <w:textAlignment w:val="center"/>
              <w:rPr>
                <w:rFonts w:hint="eastAsia" w:ascii="Times New Roman" w:hAnsi="Times New Roman" w:cs="Times New Roman"/>
                <w:i w:val="0"/>
                <w:color w:val="000000"/>
                <w:kern w:val="0"/>
                <w:sz w:val="24"/>
                <w:szCs w:val="24"/>
                <w:highlight w:val="none"/>
                <w:u w:val="none"/>
                <w:lang w:val="en-US" w:eastAsia="zh-CN" w:bidi="ar"/>
              </w:rPr>
            </w:pPr>
            <w:r>
              <w:rPr>
                <w:rFonts w:hint="eastAsia" w:ascii="Times New Roman" w:hAnsi="Times New Roman" w:cs="Times New Roman"/>
                <w:i w:val="0"/>
                <w:color w:val="000000"/>
                <w:kern w:val="0"/>
                <w:sz w:val="24"/>
                <w:szCs w:val="24"/>
                <w:highlight w:val="none"/>
                <w:u w:val="none"/>
                <w:lang w:val="en-US" w:eastAsia="zh-CN" w:bidi="ar"/>
              </w:rPr>
              <w:t>参数用途或功能描述</w:t>
            </w:r>
          </w:p>
        </w:tc>
        <w:tc>
          <w:tcPr>
            <w:tcW w:w="842" w:type="pct"/>
            <w:tcBorders>
              <w:tl2br w:val="nil"/>
              <w:tr2bl w:val="nil"/>
            </w:tcBorders>
            <w:shd w:val="clear" w:color="auto" w:fill="FFFFFF"/>
            <w:noWrap w:val="0"/>
            <w:tcMar>
              <w:top w:w="10" w:type="dxa"/>
              <w:left w:w="10" w:type="dxa"/>
              <w:right w:w="10" w:type="dxa"/>
            </w:tcMar>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color w:val="auto"/>
                <w:sz w:val="24"/>
                <w:szCs w:val="24"/>
                <w:highlight w:val="none"/>
                <w:u w:val="none"/>
              </w:rPr>
            </w:pPr>
            <w:r>
              <w:rPr>
                <w:rFonts w:hint="eastAsia" w:ascii="宋体" w:hAnsi="宋体" w:eastAsia="宋体" w:cs="宋体"/>
                <w:i w:val="0"/>
                <w:iCs w:val="0"/>
                <w:color w:val="000000"/>
                <w:kern w:val="0"/>
                <w:sz w:val="24"/>
                <w:szCs w:val="24"/>
                <w:u w:val="none"/>
                <w:lang w:val="en-US" w:eastAsia="zh-CN" w:bidi="ar"/>
              </w:rPr>
              <w:t>最高限价</w:t>
            </w:r>
            <w:r>
              <w:rPr>
                <w:rFonts w:hint="eastAsia" w:ascii="宋体" w:hAnsi="宋体" w:cs="宋体"/>
                <w:i w:val="0"/>
                <w:iCs w:val="0"/>
                <w:color w:val="000000"/>
                <w:kern w:val="0"/>
                <w:sz w:val="24"/>
                <w:szCs w:val="24"/>
                <w:u w:val="none"/>
                <w:lang w:val="en-US" w:eastAsia="zh-CN" w:bidi="ar"/>
              </w:rPr>
              <w:t>（元）</w:t>
            </w:r>
          </w:p>
        </w:tc>
        <w:tc>
          <w:tcPr>
            <w:tcW w:w="691" w:type="pct"/>
            <w:tcBorders>
              <w:tl2br w:val="nil"/>
              <w:tr2bl w:val="nil"/>
            </w:tcBorders>
            <w:shd w:val="clear" w:color="auto" w:fill="FFFFFF"/>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入围家数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jc w:val="center"/>
        </w:trPr>
        <w:tc>
          <w:tcPr>
            <w:tcW w:w="521" w:type="pct"/>
            <w:tcBorders>
              <w:tl2br w:val="nil"/>
              <w:tr2bl w:val="nil"/>
            </w:tcBorders>
            <w:shd w:val="clear" w:color="auto" w:fill="FFFFFF"/>
            <w:noWrap w:val="0"/>
            <w:tcMar>
              <w:top w:w="10" w:type="dxa"/>
              <w:left w:w="10" w:type="dxa"/>
              <w:right w:w="10" w:type="dxa"/>
            </w:tcMar>
            <w:vAlign w:val="center"/>
          </w:tcPr>
          <w:p>
            <w:pPr>
              <w:keepNext w:val="0"/>
              <w:keepLines w:val="0"/>
              <w:widowControl/>
              <w:suppressLineNumbers w:val="0"/>
              <w:jc w:val="center"/>
              <w:textAlignment w:val="center"/>
              <w:rPr>
                <w:rFonts w:hint="default" w:ascii="宋体" w:hAnsi="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901" w:type="pct"/>
            <w:tcBorders>
              <w:tl2br w:val="nil"/>
              <w:tr2bl w:val="nil"/>
            </w:tcBorders>
            <w:shd w:val="clear" w:color="auto" w:fill="FFFFFF"/>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植入式左心室起搏电极导线</w:t>
            </w:r>
          </w:p>
        </w:tc>
        <w:tc>
          <w:tcPr>
            <w:tcW w:w="1042" w:type="pct"/>
            <w:tcBorders>
              <w:tl2br w:val="nil"/>
              <w:tr2bl w:val="nil"/>
            </w:tcBorders>
            <w:shd w:val="clear" w:color="auto" w:fill="FFFFFF"/>
            <w:noWrap w:val="0"/>
            <w:tcMar>
              <w:top w:w="10" w:type="dxa"/>
              <w:left w:w="10" w:type="dxa"/>
              <w:right w:w="10" w:type="dxa"/>
            </w:tcMar>
            <w:vAlign w:val="center"/>
          </w:tcPr>
          <w:p>
            <w:pPr>
              <w:keepNext w:val="0"/>
              <w:keepLines w:val="0"/>
              <w:widowControl/>
              <w:suppressLineNumbers w:val="0"/>
              <w:jc w:val="center"/>
              <w:textAlignment w:val="center"/>
              <w:rPr>
                <w:rFonts w:hint="default" w:ascii="宋体" w:hAnsi="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各规各型</w:t>
            </w:r>
          </w:p>
        </w:tc>
        <w:tc>
          <w:tcPr>
            <w:tcW w:w="842" w:type="pct"/>
            <w:tcBorders>
              <w:tl2br w:val="nil"/>
              <w:tr2bl w:val="nil"/>
            </w:tcBorders>
            <w:shd w:val="clear" w:color="auto" w:fill="FFFFFF"/>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19615.40</w:t>
            </w:r>
          </w:p>
        </w:tc>
        <w:tc>
          <w:tcPr>
            <w:tcW w:w="691" w:type="pct"/>
            <w:tcBorders>
              <w:tl2br w:val="nil"/>
              <w:tr2bl w:val="nil"/>
            </w:tcBorders>
            <w:shd w:val="clear" w:color="auto" w:fill="FFFFFF"/>
            <w:noWrap w:val="0"/>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jc w:val="center"/>
        </w:trPr>
        <w:tc>
          <w:tcPr>
            <w:tcW w:w="521" w:type="pct"/>
            <w:tcBorders>
              <w:tl2br w:val="nil"/>
              <w:tr2bl w:val="nil"/>
            </w:tcBorders>
            <w:shd w:val="clear" w:color="auto" w:fill="FFFFFF"/>
            <w:noWrap w:val="0"/>
            <w:tcMar>
              <w:top w:w="10" w:type="dxa"/>
              <w:left w:w="10" w:type="dxa"/>
              <w:right w:w="10" w:type="dxa"/>
            </w:tcMar>
            <w:vAlign w:val="center"/>
          </w:tcPr>
          <w:p>
            <w:pPr>
              <w:keepNext w:val="0"/>
              <w:keepLines w:val="0"/>
              <w:widowControl/>
              <w:suppressLineNumbers w:val="0"/>
              <w:jc w:val="center"/>
              <w:textAlignment w:val="center"/>
              <w:rPr>
                <w:rFonts w:hint="default" w:ascii="宋体" w:hAnsi="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901" w:type="pct"/>
            <w:tcBorders>
              <w:tl2br w:val="nil"/>
              <w:tr2bl w:val="nil"/>
            </w:tcBorders>
            <w:shd w:val="clear" w:color="auto" w:fill="FFFFFF"/>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植入式心脏再同步复律除颤器</w:t>
            </w:r>
          </w:p>
        </w:tc>
        <w:tc>
          <w:tcPr>
            <w:tcW w:w="1042" w:type="pct"/>
            <w:tcBorders>
              <w:tl2br w:val="nil"/>
              <w:tr2bl w:val="nil"/>
            </w:tcBorders>
            <w:shd w:val="clear" w:color="auto" w:fill="FFFFFF"/>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各规各型</w:t>
            </w:r>
          </w:p>
        </w:tc>
        <w:tc>
          <w:tcPr>
            <w:tcW w:w="842" w:type="pct"/>
            <w:tcBorders>
              <w:tl2br w:val="nil"/>
              <w:tr2bl w:val="nil"/>
            </w:tcBorders>
            <w:shd w:val="clear" w:color="auto" w:fill="FFFFFF"/>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113041.00</w:t>
            </w:r>
          </w:p>
        </w:tc>
        <w:tc>
          <w:tcPr>
            <w:tcW w:w="691" w:type="pct"/>
            <w:tcBorders>
              <w:tl2br w:val="nil"/>
              <w:tr2bl w:val="nil"/>
            </w:tcBorders>
            <w:shd w:val="clear" w:color="auto" w:fill="FFFFFF"/>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521" w:type="pct"/>
            <w:tcBorders>
              <w:tl2br w:val="nil"/>
              <w:tr2bl w:val="nil"/>
            </w:tcBorders>
            <w:shd w:val="clear" w:color="auto" w:fill="FFFFFF"/>
            <w:noWrap w:val="0"/>
            <w:tcMar>
              <w:top w:w="10" w:type="dxa"/>
              <w:left w:w="10" w:type="dxa"/>
              <w:right w:w="10" w:type="dxa"/>
            </w:tcMar>
            <w:vAlign w:val="center"/>
          </w:tcPr>
          <w:p>
            <w:pPr>
              <w:keepNext w:val="0"/>
              <w:keepLines w:val="0"/>
              <w:widowControl/>
              <w:suppressLineNumbers w:val="0"/>
              <w:jc w:val="center"/>
              <w:textAlignment w:val="center"/>
              <w:rPr>
                <w:rFonts w:hint="default" w:ascii="宋体" w:hAnsi="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1901" w:type="pct"/>
            <w:tcBorders>
              <w:tl2br w:val="nil"/>
              <w:tr2bl w:val="nil"/>
            </w:tcBorders>
            <w:shd w:val="clear" w:color="auto" w:fill="FFFFFF"/>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植入式心脏起搏器</w:t>
            </w:r>
          </w:p>
        </w:tc>
        <w:tc>
          <w:tcPr>
            <w:tcW w:w="1042" w:type="pct"/>
            <w:tcBorders>
              <w:tl2br w:val="nil"/>
              <w:tr2bl w:val="nil"/>
            </w:tcBorders>
            <w:shd w:val="clear" w:color="auto" w:fill="FFFFFF"/>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各规各型</w:t>
            </w:r>
          </w:p>
        </w:tc>
        <w:tc>
          <w:tcPr>
            <w:tcW w:w="842" w:type="pct"/>
            <w:tcBorders>
              <w:tl2br w:val="nil"/>
              <w:tr2bl w:val="nil"/>
            </w:tcBorders>
            <w:shd w:val="clear" w:color="auto" w:fill="FFFFFF"/>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40944.00</w:t>
            </w:r>
          </w:p>
        </w:tc>
        <w:tc>
          <w:tcPr>
            <w:tcW w:w="691" w:type="pct"/>
            <w:tcBorders>
              <w:tl2br w:val="nil"/>
              <w:tr2bl w:val="nil"/>
            </w:tcBorders>
            <w:shd w:val="clear" w:color="auto" w:fill="FFFFFF"/>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521" w:type="pct"/>
            <w:tcBorders>
              <w:tl2br w:val="nil"/>
              <w:tr2bl w:val="nil"/>
            </w:tcBorders>
            <w:shd w:val="clear" w:color="auto" w:fill="FFFFFF"/>
            <w:noWrap w:val="0"/>
            <w:tcMar>
              <w:top w:w="10" w:type="dxa"/>
              <w:left w:w="10" w:type="dxa"/>
              <w:right w:w="10" w:type="dxa"/>
            </w:tcMar>
            <w:vAlign w:val="center"/>
          </w:tcPr>
          <w:p>
            <w:pPr>
              <w:keepNext w:val="0"/>
              <w:keepLines w:val="0"/>
              <w:widowControl/>
              <w:suppressLineNumbers w:val="0"/>
              <w:jc w:val="center"/>
              <w:textAlignment w:val="center"/>
              <w:rPr>
                <w:rFonts w:hint="default" w:ascii="宋体" w:hAnsi="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1901" w:type="pct"/>
            <w:tcBorders>
              <w:tl2br w:val="nil"/>
              <w:tr2bl w:val="nil"/>
            </w:tcBorders>
            <w:shd w:val="clear" w:color="auto" w:fill="FFFFFF"/>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植入式除颤电极导线</w:t>
            </w:r>
          </w:p>
        </w:tc>
        <w:tc>
          <w:tcPr>
            <w:tcW w:w="1042" w:type="pct"/>
            <w:tcBorders>
              <w:tl2br w:val="nil"/>
              <w:tr2bl w:val="nil"/>
            </w:tcBorders>
            <w:shd w:val="clear" w:color="auto" w:fill="FFFFFF"/>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各规各型</w:t>
            </w:r>
          </w:p>
        </w:tc>
        <w:tc>
          <w:tcPr>
            <w:tcW w:w="842" w:type="pct"/>
            <w:tcBorders>
              <w:tl2br w:val="nil"/>
              <w:tr2bl w:val="nil"/>
            </w:tcBorders>
            <w:shd w:val="clear" w:color="auto" w:fill="FFFFFF"/>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8272.00</w:t>
            </w:r>
          </w:p>
        </w:tc>
        <w:tc>
          <w:tcPr>
            <w:tcW w:w="691" w:type="pct"/>
            <w:tcBorders>
              <w:tl2br w:val="nil"/>
              <w:tr2bl w:val="nil"/>
            </w:tcBorders>
            <w:shd w:val="clear" w:color="auto" w:fill="FFFFFF"/>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jc w:val="center"/>
        </w:trPr>
        <w:tc>
          <w:tcPr>
            <w:tcW w:w="521" w:type="pct"/>
            <w:tcBorders>
              <w:tl2br w:val="nil"/>
              <w:tr2bl w:val="nil"/>
            </w:tcBorders>
            <w:shd w:val="clear" w:color="auto" w:fill="FFFFFF"/>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1901" w:type="pct"/>
            <w:tcBorders>
              <w:tl2br w:val="nil"/>
              <w:tr2bl w:val="nil"/>
            </w:tcBorders>
            <w:shd w:val="clear" w:color="auto" w:fill="FFFFFF"/>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体表电极</w:t>
            </w:r>
          </w:p>
        </w:tc>
        <w:tc>
          <w:tcPr>
            <w:tcW w:w="1042" w:type="pct"/>
            <w:tcBorders>
              <w:tl2br w:val="nil"/>
              <w:tr2bl w:val="nil"/>
            </w:tcBorders>
            <w:shd w:val="clear" w:color="auto" w:fill="FFFFFF"/>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各规各型</w:t>
            </w:r>
          </w:p>
        </w:tc>
        <w:tc>
          <w:tcPr>
            <w:tcW w:w="842" w:type="pct"/>
            <w:tcBorders>
              <w:tl2br w:val="nil"/>
              <w:tr2bl w:val="nil"/>
            </w:tcBorders>
            <w:shd w:val="clear" w:color="auto" w:fill="FFFFFF"/>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10260.00</w:t>
            </w:r>
          </w:p>
        </w:tc>
        <w:tc>
          <w:tcPr>
            <w:tcW w:w="691" w:type="pct"/>
            <w:tcBorders>
              <w:tl2br w:val="nil"/>
              <w:tr2bl w:val="nil"/>
            </w:tcBorders>
            <w:shd w:val="clear" w:color="auto" w:fill="FFFFFF"/>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jc w:val="center"/>
        </w:trPr>
        <w:tc>
          <w:tcPr>
            <w:tcW w:w="521" w:type="pct"/>
            <w:tcBorders>
              <w:tl2br w:val="nil"/>
              <w:tr2bl w:val="nil"/>
            </w:tcBorders>
            <w:shd w:val="clear" w:color="auto" w:fill="FFFFFF"/>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1901" w:type="pct"/>
            <w:tcBorders>
              <w:tl2br w:val="nil"/>
              <w:tr2bl w:val="nil"/>
            </w:tcBorders>
            <w:shd w:val="clear" w:color="auto" w:fill="FFFFFF"/>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撕开鞘</w:t>
            </w:r>
          </w:p>
        </w:tc>
        <w:tc>
          <w:tcPr>
            <w:tcW w:w="1042" w:type="pct"/>
            <w:tcBorders>
              <w:tl2br w:val="nil"/>
              <w:tr2bl w:val="nil"/>
            </w:tcBorders>
            <w:shd w:val="clear" w:color="auto" w:fill="FFFFFF"/>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各规各型</w:t>
            </w:r>
          </w:p>
        </w:tc>
        <w:tc>
          <w:tcPr>
            <w:tcW w:w="842" w:type="pct"/>
            <w:tcBorders>
              <w:tl2br w:val="nil"/>
              <w:tr2bl w:val="nil"/>
            </w:tcBorders>
            <w:shd w:val="clear" w:color="auto" w:fill="FFFFFF"/>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248.00</w:t>
            </w:r>
          </w:p>
        </w:tc>
        <w:tc>
          <w:tcPr>
            <w:tcW w:w="691" w:type="pct"/>
            <w:tcBorders>
              <w:tl2br w:val="nil"/>
              <w:tr2bl w:val="nil"/>
            </w:tcBorders>
            <w:shd w:val="clear" w:color="auto" w:fill="FFFFFF"/>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jc w:val="center"/>
        </w:trPr>
        <w:tc>
          <w:tcPr>
            <w:tcW w:w="521" w:type="pct"/>
            <w:tcBorders>
              <w:tl2br w:val="nil"/>
              <w:tr2bl w:val="nil"/>
            </w:tcBorders>
            <w:shd w:val="clear" w:color="auto" w:fill="FFFFFF"/>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1901" w:type="pct"/>
            <w:tcBorders>
              <w:tl2br w:val="nil"/>
              <w:tr2bl w:val="nil"/>
            </w:tcBorders>
            <w:shd w:val="clear" w:color="auto" w:fill="FFFFFF"/>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植入式起搏电极导线</w:t>
            </w:r>
          </w:p>
        </w:tc>
        <w:tc>
          <w:tcPr>
            <w:tcW w:w="1042" w:type="pct"/>
            <w:tcBorders>
              <w:tl2br w:val="nil"/>
              <w:tr2bl w:val="nil"/>
            </w:tcBorders>
            <w:shd w:val="clear" w:color="auto" w:fill="FFFFFF"/>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各规各型</w:t>
            </w:r>
          </w:p>
        </w:tc>
        <w:tc>
          <w:tcPr>
            <w:tcW w:w="842" w:type="pct"/>
            <w:tcBorders>
              <w:tl2br w:val="nil"/>
              <w:tr2bl w:val="nil"/>
            </w:tcBorders>
            <w:shd w:val="clear" w:color="auto" w:fill="FFFFFF"/>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2995.00</w:t>
            </w:r>
          </w:p>
        </w:tc>
        <w:tc>
          <w:tcPr>
            <w:tcW w:w="691" w:type="pct"/>
            <w:tcBorders>
              <w:tl2br w:val="nil"/>
              <w:tr2bl w:val="nil"/>
            </w:tcBorders>
            <w:shd w:val="clear" w:color="auto" w:fill="FFFFFF"/>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jc w:val="center"/>
        </w:trPr>
        <w:tc>
          <w:tcPr>
            <w:tcW w:w="521" w:type="pct"/>
            <w:tcBorders>
              <w:tl2br w:val="nil"/>
              <w:tr2bl w:val="nil"/>
            </w:tcBorders>
            <w:shd w:val="clear" w:color="auto" w:fill="FFFFFF"/>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1901" w:type="pct"/>
            <w:tcBorders>
              <w:tl2br w:val="nil"/>
              <w:tr2bl w:val="nil"/>
            </w:tcBorders>
            <w:shd w:val="clear" w:color="auto" w:fill="FFFFFF"/>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双极临时起搏电极导管</w:t>
            </w:r>
          </w:p>
        </w:tc>
        <w:tc>
          <w:tcPr>
            <w:tcW w:w="1042" w:type="pct"/>
            <w:tcBorders>
              <w:tl2br w:val="nil"/>
              <w:tr2bl w:val="nil"/>
            </w:tcBorders>
            <w:shd w:val="clear" w:color="auto" w:fill="FFFFFF"/>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各规各型</w:t>
            </w:r>
          </w:p>
        </w:tc>
        <w:tc>
          <w:tcPr>
            <w:tcW w:w="842" w:type="pct"/>
            <w:tcBorders>
              <w:tl2br w:val="nil"/>
              <w:tr2bl w:val="nil"/>
            </w:tcBorders>
            <w:shd w:val="clear" w:color="auto" w:fill="FFFFFF"/>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1144.00</w:t>
            </w:r>
          </w:p>
        </w:tc>
        <w:tc>
          <w:tcPr>
            <w:tcW w:w="691" w:type="pct"/>
            <w:tcBorders>
              <w:tl2br w:val="nil"/>
              <w:tr2bl w:val="nil"/>
            </w:tcBorders>
            <w:shd w:val="clear" w:color="auto" w:fill="FFFFFF"/>
            <w:noWrap w:val="0"/>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jc w:val="center"/>
        </w:trPr>
        <w:tc>
          <w:tcPr>
            <w:tcW w:w="521"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c>
          <w:tcPr>
            <w:tcW w:w="1901"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剥离式外导引导管</w:t>
            </w:r>
          </w:p>
        </w:tc>
        <w:tc>
          <w:tcPr>
            <w:tcW w:w="1042"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各规各型</w:t>
            </w:r>
          </w:p>
        </w:tc>
        <w:tc>
          <w:tcPr>
            <w:tcW w:w="842"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1680.00</w:t>
            </w:r>
          </w:p>
        </w:tc>
        <w:tc>
          <w:tcPr>
            <w:tcW w:w="691"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jc w:val="center"/>
        </w:trPr>
        <w:tc>
          <w:tcPr>
            <w:tcW w:w="521"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1901"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Y接头组件</w:t>
            </w:r>
          </w:p>
        </w:tc>
        <w:tc>
          <w:tcPr>
            <w:tcW w:w="1042"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各规各型</w:t>
            </w:r>
          </w:p>
        </w:tc>
        <w:tc>
          <w:tcPr>
            <w:tcW w:w="842"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130.00</w:t>
            </w:r>
          </w:p>
        </w:tc>
        <w:tc>
          <w:tcPr>
            <w:tcW w:w="691"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jc w:val="center"/>
        </w:trPr>
        <w:tc>
          <w:tcPr>
            <w:tcW w:w="521"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11</w:t>
            </w:r>
          </w:p>
        </w:tc>
        <w:tc>
          <w:tcPr>
            <w:tcW w:w="1901"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连通板</w:t>
            </w:r>
          </w:p>
        </w:tc>
        <w:tc>
          <w:tcPr>
            <w:tcW w:w="1042"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各规各型</w:t>
            </w:r>
          </w:p>
        </w:tc>
        <w:tc>
          <w:tcPr>
            <w:tcW w:w="842"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58.40</w:t>
            </w:r>
          </w:p>
        </w:tc>
        <w:tc>
          <w:tcPr>
            <w:tcW w:w="691"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jc w:val="center"/>
        </w:trPr>
        <w:tc>
          <w:tcPr>
            <w:tcW w:w="521"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1901"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连接管</w:t>
            </w:r>
          </w:p>
        </w:tc>
        <w:tc>
          <w:tcPr>
            <w:tcW w:w="1042"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各规各型</w:t>
            </w:r>
          </w:p>
        </w:tc>
        <w:tc>
          <w:tcPr>
            <w:tcW w:w="842"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30.00</w:t>
            </w:r>
          </w:p>
        </w:tc>
        <w:tc>
          <w:tcPr>
            <w:tcW w:w="691"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jc w:val="center"/>
        </w:trPr>
        <w:tc>
          <w:tcPr>
            <w:tcW w:w="521"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13</w:t>
            </w:r>
          </w:p>
        </w:tc>
        <w:tc>
          <w:tcPr>
            <w:tcW w:w="1901"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推注器</w:t>
            </w:r>
          </w:p>
        </w:tc>
        <w:tc>
          <w:tcPr>
            <w:tcW w:w="1042"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各规各型</w:t>
            </w:r>
          </w:p>
        </w:tc>
        <w:tc>
          <w:tcPr>
            <w:tcW w:w="842"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62.40</w:t>
            </w:r>
          </w:p>
        </w:tc>
        <w:tc>
          <w:tcPr>
            <w:tcW w:w="691"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jc w:val="center"/>
        </w:trPr>
        <w:tc>
          <w:tcPr>
            <w:tcW w:w="521"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14</w:t>
            </w:r>
          </w:p>
        </w:tc>
        <w:tc>
          <w:tcPr>
            <w:tcW w:w="1901"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球囊扩张导管用球囊充压装置</w:t>
            </w:r>
          </w:p>
        </w:tc>
        <w:tc>
          <w:tcPr>
            <w:tcW w:w="1042"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各规各型</w:t>
            </w:r>
          </w:p>
        </w:tc>
        <w:tc>
          <w:tcPr>
            <w:tcW w:w="842"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480.00</w:t>
            </w:r>
          </w:p>
        </w:tc>
        <w:tc>
          <w:tcPr>
            <w:tcW w:w="691"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jc w:val="center"/>
        </w:trPr>
        <w:tc>
          <w:tcPr>
            <w:tcW w:w="521"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p>
        </w:tc>
        <w:tc>
          <w:tcPr>
            <w:tcW w:w="1901"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亲水涂层导丝</w:t>
            </w:r>
          </w:p>
        </w:tc>
        <w:tc>
          <w:tcPr>
            <w:tcW w:w="1042"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各规各型</w:t>
            </w:r>
          </w:p>
        </w:tc>
        <w:tc>
          <w:tcPr>
            <w:tcW w:w="842"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198.00</w:t>
            </w:r>
          </w:p>
        </w:tc>
        <w:tc>
          <w:tcPr>
            <w:tcW w:w="691"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jc w:val="center"/>
        </w:trPr>
        <w:tc>
          <w:tcPr>
            <w:tcW w:w="521"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16</w:t>
            </w:r>
          </w:p>
        </w:tc>
        <w:tc>
          <w:tcPr>
            <w:tcW w:w="1901"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一次性连接管</w:t>
            </w:r>
          </w:p>
        </w:tc>
        <w:tc>
          <w:tcPr>
            <w:tcW w:w="1042"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各规各型</w:t>
            </w:r>
          </w:p>
        </w:tc>
        <w:tc>
          <w:tcPr>
            <w:tcW w:w="842"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30.00</w:t>
            </w:r>
          </w:p>
        </w:tc>
        <w:tc>
          <w:tcPr>
            <w:tcW w:w="691"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jc w:val="center"/>
        </w:trPr>
        <w:tc>
          <w:tcPr>
            <w:tcW w:w="521"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17</w:t>
            </w:r>
          </w:p>
        </w:tc>
        <w:tc>
          <w:tcPr>
            <w:tcW w:w="1901"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血管鞘组（鞘组）</w:t>
            </w:r>
          </w:p>
        </w:tc>
        <w:tc>
          <w:tcPr>
            <w:tcW w:w="1042"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各规各型</w:t>
            </w:r>
          </w:p>
        </w:tc>
        <w:tc>
          <w:tcPr>
            <w:tcW w:w="842"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198.00</w:t>
            </w:r>
          </w:p>
        </w:tc>
        <w:tc>
          <w:tcPr>
            <w:tcW w:w="691"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jc w:val="center"/>
        </w:trPr>
        <w:tc>
          <w:tcPr>
            <w:tcW w:w="521"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18</w:t>
            </w:r>
          </w:p>
        </w:tc>
        <w:tc>
          <w:tcPr>
            <w:tcW w:w="1901"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血管鞘组</w:t>
            </w:r>
          </w:p>
        </w:tc>
        <w:tc>
          <w:tcPr>
            <w:tcW w:w="1042"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各规各型</w:t>
            </w:r>
          </w:p>
        </w:tc>
        <w:tc>
          <w:tcPr>
            <w:tcW w:w="842"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166.25</w:t>
            </w:r>
          </w:p>
        </w:tc>
        <w:tc>
          <w:tcPr>
            <w:tcW w:w="691"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jc w:val="center"/>
        </w:trPr>
        <w:tc>
          <w:tcPr>
            <w:tcW w:w="521"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19</w:t>
            </w:r>
          </w:p>
        </w:tc>
        <w:tc>
          <w:tcPr>
            <w:tcW w:w="1901"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血管内造影导管（造影导管）</w:t>
            </w:r>
          </w:p>
        </w:tc>
        <w:tc>
          <w:tcPr>
            <w:tcW w:w="1042"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各规各型</w:t>
            </w:r>
          </w:p>
        </w:tc>
        <w:tc>
          <w:tcPr>
            <w:tcW w:w="842"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159.00</w:t>
            </w:r>
          </w:p>
        </w:tc>
        <w:tc>
          <w:tcPr>
            <w:tcW w:w="691"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jc w:val="center"/>
        </w:trPr>
        <w:tc>
          <w:tcPr>
            <w:tcW w:w="521"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1901"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造影导丝</w:t>
            </w:r>
          </w:p>
        </w:tc>
        <w:tc>
          <w:tcPr>
            <w:tcW w:w="1042"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各规各型</w:t>
            </w:r>
          </w:p>
        </w:tc>
        <w:tc>
          <w:tcPr>
            <w:tcW w:w="842"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285.00</w:t>
            </w:r>
          </w:p>
        </w:tc>
        <w:tc>
          <w:tcPr>
            <w:tcW w:w="691"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jc w:val="center"/>
        </w:trPr>
        <w:tc>
          <w:tcPr>
            <w:tcW w:w="521"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21</w:t>
            </w:r>
          </w:p>
        </w:tc>
        <w:tc>
          <w:tcPr>
            <w:tcW w:w="1901"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造影导管</w:t>
            </w:r>
          </w:p>
        </w:tc>
        <w:tc>
          <w:tcPr>
            <w:tcW w:w="1042"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各规各型</w:t>
            </w:r>
          </w:p>
        </w:tc>
        <w:tc>
          <w:tcPr>
            <w:tcW w:w="842"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170.00</w:t>
            </w:r>
          </w:p>
        </w:tc>
        <w:tc>
          <w:tcPr>
            <w:tcW w:w="691"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jc w:val="center"/>
        </w:trPr>
        <w:tc>
          <w:tcPr>
            <w:tcW w:w="521"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22</w:t>
            </w:r>
          </w:p>
        </w:tc>
        <w:tc>
          <w:tcPr>
            <w:tcW w:w="1901"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一次性使用造影导丝</w:t>
            </w:r>
          </w:p>
        </w:tc>
        <w:tc>
          <w:tcPr>
            <w:tcW w:w="1042"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各规各型</w:t>
            </w:r>
          </w:p>
        </w:tc>
        <w:tc>
          <w:tcPr>
            <w:tcW w:w="842"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85.00</w:t>
            </w:r>
          </w:p>
        </w:tc>
        <w:tc>
          <w:tcPr>
            <w:tcW w:w="691"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2家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jc w:val="center"/>
        </w:trPr>
        <w:tc>
          <w:tcPr>
            <w:tcW w:w="521"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23</w:t>
            </w:r>
          </w:p>
        </w:tc>
        <w:tc>
          <w:tcPr>
            <w:tcW w:w="1901"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一次性使用有创压力传感器</w:t>
            </w:r>
          </w:p>
        </w:tc>
        <w:tc>
          <w:tcPr>
            <w:tcW w:w="1042"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各规各型</w:t>
            </w:r>
          </w:p>
        </w:tc>
        <w:tc>
          <w:tcPr>
            <w:tcW w:w="842"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200.00</w:t>
            </w:r>
          </w:p>
        </w:tc>
        <w:tc>
          <w:tcPr>
            <w:tcW w:w="691"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jc w:val="center"/>
        </w:trPr>
        <w:tc>
          <w:tcPr>
            <w:tcW w:w="521"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p>
        </w:tc>
        <w:tc>
          <w:tcPr>
            <w:tcW w:w="1901"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压力传感器</w:t>
            </w:r>
          </w:p>
        </w:tc>
        <w:tc>
          <w:tcPr>
            <w:tcW w:w="1042"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各规各型</w:t>
            </w:r>
          </w:p>
        </w:tc>
        <w:tc>
          <w:tcPr>
            <w:tcW w:w="842"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300.00</w:t>
            </w:r>
          </w:p>
        </w:tc>
        <w:tc>
          <w:tcPr>
            <w:tcW w:w="691"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2家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jc w:val="center"/>
        </w:trPr>
        <w:tc>
          <w:tcPr>
            <w:tcW w:w="521"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25</w:t>
            </w:r>
          </w:p>
        </w:tc>
        <w:tc>
          <w:tcPr>
            <w:tcW w:w="1901"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冷盐水灌注射频消融导管</w:t>
            </w:r>
          </w:p>
        </w:tc>
        <w:tc>
          <w:tcPr>
            <w:tcW w:w="1042"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各规各型</w:t>
            </w:r>
          </w:p>
        </w:tc>
        <w:tc>
          <w:tcPr>
            <w:tcW w:w="842"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18000.00</w:t>
            </w:r>
          </w:p>
        </w:tc>
        <w:tc>
          <w:tcPr>
            <w:tcW w:w="691"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jc w:val="center"/>
        </w:trPr>
        <w:tc>
          <w:tcPr>
            <w:tcW w:w="521"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26</w:t>
            </w:r>
          </w:p>
        </w:tc>
        <w:tc>
          <w:tcPr>
            <w:tcW w:w="1901"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灌注泵管系统</w:t>
            </w:r>
          </w:p>
        </w:tc>
        <w:tc>
          <w:tcPr>
            <w:tcW w:w="1042"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各规各型</w:t>
            </w:r>
          </w:p>
        </w:tc>
        <w:tc>
          <w:tcPr>
            <w:tcW w:w="842"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880.00</w:t>
            </w:r>
          </w:p>
        </w:tc>
        <w:tc>
          <w:tcPr>
            <w:tcW w:w="691"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jc w:val="center"/>
        </w:trPr>
        <w:tc>
          <w:tcPr>
            <w:tcW w:w="521"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27</w:t>
            </w:r>
          </w:p>
        </w:tc>
        <w:tc>
          <w:tcPr>
            <w:tcW w:w="1901"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房间隔穿刺鞘</w:t>
            </w:r>
          </w:p>
        </w:tc>
        <w:tc>
          <w:tcPr>
            <w:tcW w:w="1042"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各规各型</w:t>
            </w:r>
          </w:p>
        </w:tc>
        <w:tc>
          <w:tcPr>
            <w:tcW w:w="842"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1548.00</w:t>
            </w:r>
          </w:p>
        </w:tc>
        <w:tc>
          <w:tcPr>
            <w:tcW w:w="691"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jc w:val="center"/>
        </w:trPr>
        <w:tc>
          <w:tcPr>
            <w:tcW w:w="521"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28</w:t>
            </w:r>
          </w:p>
        </w:tc>
        <w:tc>
          <w:tcPr>
            <w:tcW w:w="1901"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电生理电极导管</w:t>
            </w:r>
          </w:p>
        </w:tc>
        <w:tc>
          <w:tcPr>
            <w:tcW w:w="1042"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各规各型</w:t>
            </w:r>
          </w:p>
        </w:tc>
        <w:tc>
          <w:tcPr>
            <w:tcW w:w="842"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3933.00</w:t>
            </w:r>
          </w:p>
        </w:tc>
        <w:tc>
          <w:tcPr>
            <w:tcW w:w="691"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jc w:val="center"/>
        </w:trPr>
        <w:tc>
          <w:tcPr>
            <w:tcW w:w="521"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29</w:t>
            </w:r>
          </w:p>
        </w:tc>
        <w:tc>
          <w:tcPr>
            <w:tcW w:w="1901"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导引鞘管</w:t>
            </w:r>
          </w:p>
        </w:tc>
        <w:tc>
          <w:tcPr>
            <w:tcW w:w="1042"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各规各型</w:t>
            </w:r>
          </w:p>
        </w:tc>
        <w:tc>
          <w:tcPr>
            <w:tcW w:w="842"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1616.00</w:t>
            </w:r>
          </w:p>
        </w:tc>
        <w:tc>
          <w:tcPr>
            <w:tcW w:w="691"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jc w:val="center"/>
        </w:trPr>
        <w:tc>
          <w:tcPr>
            <w:tcW w:w="521"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30</w:t>
            </w:r>
          </w:p>
        </w:tc>
        <w:tc>
          <w:tcPr>
            <w:tcW w:w="1901"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可调弯环形弯度电生理诊断导管</w:t>
            </w:r>
          </w:p>
        </w:tc>
        <w:tc>
          <w:tcPr>
            <w:tcW w:w="1042"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各规各型</w:t>
            </w:r>
          </w:p>
        </w:tc>
        <w:tc>
          <w:tcPr>
            <w:tcW w:w="842"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11100.00</w:t>
            </w:r>
          </w:p>
        </w:tc>
        <w:tc>
          <w:tcPr>
            <w:tcW w:w="691"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jc w:val="center"/>
        </w:trPr>
        <w:tc>
          <w:tcPr>
            <w:tcW w:w="521"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31</w:t>
            </w:r>
          </w:p>
        </w:tc>
        <w:tc>
          <w:tcPr>
            <w:tcW w:w="1901"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可调弯电生理诊断导管</w:t>
            </w:r>
          </w:p>
        </w:tc>
        <w:tc>
          <w:tcPr>
            <w:tcW w:w="1042"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各规各型</w:t>
            </w:r>
          </w:p>
        </w:tc>
        <w:tc>
          <w:tcPr>
            <w:tcW w:w="842"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5607.00</w:t>
            </w:r>
          </w:p>
        </w:tc>
        <w:tc>
          <w:tcPr>
            <w:tcW w:w="691"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jc w:val="center"/>
        </w:trPr>
        <w:tc>
          <w:tcPr>
            <w:tcW w:w="521"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32</w:t>
            </w:r>
          </w:p>
        </w:tc>
        <w:tc>
          <w:tcPr>
            <w:tcW w:w="1901"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接触压力光感应消融系统</w:t>
            </w:r>
          </w:p>
        </w:tc>
        <w:tc>
          <w:tcPr>
            <w:tcW w:w="1042"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各规各型</w:t>
            </w:r>
          </w:p>
        </w:tc>
        <w:tc>
          <w:tcPr>
            <w:tcW w:w="842"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27900.00</w:t>
            </w:r>
          </w:p>
        </w:tc>
        <w:tc>
          <w:tcPr>
            <w:tcW w:w="691"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jc w:val="center"/>
        </w:trPr>
        <w:tc>
          <w:tcPr>
            <w:tcW w:w="521"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33</w:t>
            </w:r>
          </w:p>
        </w:tc>
        <w:tc>
          <w:tcPr>
            <w:tcW w:w="1901"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射频消融导管</w:t>
            </w:r>
          </w:p>
        </w:tc>
        <w:tc>
          <w:tcPr>
            <w:tcW w:w="1042"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各规各型</w:t>
            </w:r>
          </w:p>
        </w:tc>
        <w:tc>
          <w:tcPr>
            <w:tcW w:w="842"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26000.00</w:t>
            </w:r>
          </w:p>
        </w:tc>
        <w:tc>
          <w:tcPr>
            <w:tcW w:w="691"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jc w:val="center"/>
        </w:trPr>
        <w:tc>
          <w:tcPr>
            <w:tcW w:w="521"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34</w:t>
            </w:r>
          </w:p>
        </w:tc>
        <w:tc>
          <w:tcPr>
            <w:tcW w:w="1901"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带止血阀的可控导管鞘</w:t>
            </w:r>
          </w:p>
        </w:tc>
        <w:tc>
          <w:tcPr>
            <w:tcW w:w="1042"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各规各型</w:t>
            </w:r>
          </w:p>
        </w:tc>
        <w:tc>
          <w:tcPr>
            <w:tcW w:w="842"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10335.00</w:t>
            </w:r>
          </w:p>
        </w:tc>
        <w:tc>
          <w:tcPr>
            <w:tcW w:w="691"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jc w:val="center"/>
        </w:trPr>
        <w:tc>
          <w:tcPr>
            <w:tcW w:w="521"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35</w:t>
            </w:r>
          </w:p>
        </w:tc>
        <w:tc>
          <w:tcPr>
            <w:tcW w:w="1901"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带止血阀导管鞘</w:t>
            </w:r>
          </w:p>
        </w:tc>
        <w:tc>
          <w:tcPr>
            <w:tcW w:w="1042"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各规各型</w:t>
            </w:r>
          </w:p>
        </w:tc>
        <w:tc>
          <w:tcPr>
            <w:tcW w:w="842"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162.00</w:t>
            </w:r>
          </w:p>
        </w:tc>
        <w:tc>
          <w:tcPr>
            <w:tcW w:w="691"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jc w:val="center"/>
        </w:trPr>
        <w:tc>
          <w:tcPr>
            <w:tcW w:w="521"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36</w:t>
            </w:r>
          </w:p>
        </w:tc>
        <w:tc>
          <w:tcPr>
            <w:tcW w:w="1901"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磁定位型射频消融导管</w:t>
            </w:r>
          </w:p>
        </w:tc>
        <w:tc>
          <w:tcPr>
            <w:tcW w:w="1042"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各规各型</w:t>
            </w:r>
          </w:p>
        </w:tc>
        <w:tc>
          <w:tcPr>
            <w:tcW w:w="842"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18700.00</w:t>
            </w:r>
          </w:p>
        </w:tc>
        <w:tc>
          <w:tcPr>
            <w:tcW w:w="691"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jc w:val="center"/>
        </w:trPr>
        <w:tc>
          <w:tcPr>
            <w:tcW w:w="521"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37</w:t>
            </w:r>
          </w:p>
        </w:tc>
        <w:tc>
          <w:tcPr>
            <w:tcW w:w="1901"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心脏射频消融导管</w:t>
            </w:r>
          </w:p>
        </w:tc>
        <w:tc>
          <w:tcPr>
            <w:tcW w:w="1042"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各规各型</w:t>
            </w:r>
          </w:p>
        </w:tc>
        <w:tc>
          <w:tcPr>
            <w:tcW w:w="842"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7000.00</w:t>
            </w:r>
          </w:p>
        </w:tc>
        <w:tc>
          <w:tcPr>
            <w:tcW w:w="691"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jc w:val="center"/>
        </w:trPr>
        <w:tc>
          <w:tcPr>
            <w:tcW w:w="521"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38</w:t>
            </w:r>
          </w:p>
        </w:tc>
        <w:tc>
          <w:tcPr>
            <w:tcW w:w="1901"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心内导引鞘组及附件</w:t>
            </w:r>
          </w:p>
        </w:tc>
        <w:tc>
          <w:tcPr>
            <w:tcW w:w="1042"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各规各型</w:t>
            </w:r>
          </w:p>
        </w:tc>
        <w:tc>
          <w:tcPr>
            <w:tcW w:w="842"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3600.00</w:t>
            </w:r>
          </w:p>
        </w:tc>
        <w:tc>
          <w:tcPr>
            <w:tcW w:w="691"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jc w:val="center"/>
        </w:trPr>
        <w:tc>
          <w:tcPr>
            <w:tcW w:w="521"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39</w:t>
            </w:r>
          </w:p>
        </w:tc>
        <w:tc>
          <w:tcPr>
            <w:tcW w:w="1901"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一次性使用可调弯标测导管</w:t>
            </w:r>
          </w:p>
        </w:tc>
        <w:tc>
          <w:tcPr>
            <w:tcW w:w="1042"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各规各型</w:t>
            </w:r>
          </w:p>
        </w:tc>
        <w:tc>
          <w:tcPr>
            <w:tcW w:w="842"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4800.00</w:t>
            </w:r>
          </w:p>
        </w:tc>
        <w:tc>
          <w:tcPr>
            <w:tcW w:w="691"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jc w:val="center"/>
        </w:trPr>
        <w:tc>
          <w:tcPr>
            <w:tcW w:w="521"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40</w:t>
            </w:r>
          </w:p>
        </w:tc>
        <w:tc>
          <w:tcPr>
            <w:tcW w:w="1901"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一次性使用固定弯标测导管</w:t>
            </w:r>
          </w:p>
        </w:tc>
        <w:tc>
          <w:tcPr>
            <w:tcW w:w="1042"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各规各型</w:t>
            </w:r>
          </w:p>
        </w:tc>
        <w:tc>
          <w:tcPr>
            <w:tcW w:w="842"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2700.00</w:t>
            </w:r>
          </w:p>
        </w:tc>
        <w:tc>
          <w:tcPr>
            <w:tcW w:w="691"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jc w:val="center"/>
        </w:trPr>
        <w:tc>
          <w:tcPr>
            <w:tcW w:w="521"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41</w:t>
            </w:r>
          </w:p>
        </w:tc>
        <w:tc>
          <w:tcPr>
            <w:tcW w:w="1901"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一次性使用房间隔穿刺针</w:t>
            </w:r>
          </w:p>
        </w:tc>
        <w:tc>
          <w:tcPr>
            <w:tcW w:w="1042"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各规各型</w:t>
            </w:r>
          </w:p>
        </w:tc>
        <w:tc>
          <w:tcPr>
            <w:tcW w:w="842"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4200.00</w:t>
            </w:r>
          </w:p>
        </w:tc>
        <w:tc>
          <w:tcPr>
            <w:tcW w:w="691"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highlight w:val="none"/>
                <w:u w:val="none"/>
                <w:lang w:val="en-US" w:eastAsia="zh-CN" w:bidi="ar"/>
              </w:rPr>
              <w:t>2家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jc w:val="center"/>
        </w:trPr>
        <w:tc>
          <w:tcPr>
            <w:tcW w:w="521"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42</w:t>
            </w:r>
          </w:p>
        </w:tc>
        <w:tc>
          <w:tcPr>
            <w:tcW w:w="1901"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一次性使用血管内成像导管</w:t>
            </w:r>
          </w:p>
        </w:tc>
        <w:tc>
          <w:tcPr>
            <w:tcW w:w="1042"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各规各型</w:t>
            </w:r>
          </w:p>
        </w:tc>
        <w:tc>
          <w:tcPr>
            <w:tcW w:w="842"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9880.00</w:t>
            </w:r>
          </w:p>
        </w:tc>
        <w:tc>
          <w:tcPr>
            <w:tcW w:w="691"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jc w:val="center"/>
        </w:trPr>
        <w:tc>
          <w:tcPr>
            <w:tcW w:w="521"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43</w:t>
            </w:r>
          </w:p>
        </w:tc>
        <w:tc>
          <w:tcPr>
            <w:tcW w:w="1901"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血管内超声系统</w:t>
            </w:r>
          </w:p>
        </w:tc>
        <w:tc>
          <w:tcPr>
            <w:tcW w:w="1042"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各规各型</w:t>
            </w:r>
          </w:p>
        </w:tc>
        <w:tc>
          <w:tcPr>
            <w:tcW w:w="842"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590.00</w:t>
            </w:r>
          </w:p>
        </w:tc>
        <w:tc>
          <w:tcPr>
            <w:tcW w:w="691"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jc w:val="center"/>
        </w:trPr>
        <w:tc>
          <w:tcPr>
            <w:tcW w:w="521"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44</w:t>
            </w:r>
          </w:p>
        </w:tc>
        <w:tc>
          <w:tcPr>
            <w:tcW w:w="1901"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冠脉超声成像导管</w:t>
            </w:r>
          </w:p>
        </w:tc>
        <w:tc>
          <w:tcPr>
            <w:tcW w:w="1042"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各规各型</w:t>
            </w:r>
          </w:p>
        </w:tc>
        <w:tc>
          <w:tcPr>
            <w:tcW w:w="842"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6300.00</w:t>
            </w:r>
          </w:p>
        </w:tc>
        <w:tc>
          <w:tcPr>
            <w:tcW w:w="691"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jc w:val="center"/>
        </w:trPr>
        <w:tc>
          <w:tcPr>
            <w:tcW w:w="521"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45</w:t>
            </w:r>
          </w:p>
        </w:tc>
        <w:tc>
          <w:tcPr>
            <w:tcW w:w="1901"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穿通导管</w:t>
            </w:r>
          </w:p>
        </w:tc>
        <w:tc>
          <w:tcPr>
            <w:tcW w:w="1042"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各规各型</w:t>
            </w:r>
          </w:p>
        </w:tc>
        <w:tc>
          <w:tcPr>
            <w:tcW w:w="842"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4841.00</w:t>
            </w:r>
          </w:p>
        </w:tc>
        <w:tc>
          <w:tcPr>
            <w:tcW w:w="691"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jc w:val="center"/>
        </w:trPr>
        <w:tc>
          <w:tcPr>
            <w:tcW w:w="521"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46</w:t>
            </w:r>
          </w:p>
        </w:tc>
        <w:tc>
          <w:tcPr>
            <w:tcW w:w="1901"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微导管</w:t>
            </w:r>
          </w:p>
        </w:tc>
        <w:tc>
          <w:tcPr>
            <w:tcW w:w="1042"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各规各型</w:t>
            </w:r>
          </w:p>
        </w:tc>
        <w:tc>
          <w:tcPr>
            <w:tcW w:w="842"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2800.00</w:t>
            </w:r>
          </w:p>
        </w:tc>
        <w:tc>
          <w:tcPr>
            <w:tcW w:w="691"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jc w:val="center"/>
        </w:trPr>
        <w:tc>
          <w:tcPr>
            <w:tcW w:w="521"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47</w:t>
            </w:r>
          </w:p>
        </w:tc>
        <w:tc>
          <w:tcPr>
            <w:tcW w:w="1901"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延长导管</w:t>
            </w:r>
          </w:p>
        </w:tc>
        <w:tc>
          <w:tcPr>
            <w:tcW w:w="1042"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各规各型</w:t>
            </w:r>
          </w:p>
        </w:tc>
        <w:tc>
          <w:tcPr>
            <w:tcW w:w="842"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4100.00</w:t>
            </w:r>
          </w:p>
        </w:tc>
        <w:tc>
          <w:tcPr>
            <w:tcW w:w="691"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jc w:val="center"/>
        </w:trPr>
        <w:tc>
          <w:tcPr>
            <w:tcW w:w="521"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48</w:t>
            </w:r>
          </w:p>
        </w:tc>
        <w:tc>
          <w:tcPr>
            <w:tcW w:w="1901"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压力导丝</w:t>
            </w:r>
          </w:p>
        </w:tc>
        <w:tc>
          <w:tcPr>
            <w:tcW w:w="1042"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各规各型</w:t>
            </w:r>
          </w:p>
        </w:tc>
        <w:tc>
          <w:tcPr>
            <w:tcW w:w="842"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9400.00</w:t>
            </w:r>
          </w:p>
        </w:tc>
        <w:tc>
          <w:tcPr>
            <w:tcW w:w="691"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jc w:val="center"/>
        </w:trPr>
        <w:tc>
          <w:tcPr>
            <w:tcW w:w="521"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49</w:t>
            </w:r>
          </w:p>
        </w:tc>
        <w:tc>
          <w:tcPr>
            <w:tcW w:w="1901"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血栓抽吸导管</w:t>
            </w:r>
          </w:p>
        </w:tc>
        <w:tc>
          <w:tcPr>
            <w:tcW w:w="1042"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各规各型</w:t>
            </w:r>
          </w:p>
        </w:tc>
        <w:tc>
          <w:tcPr>
            <w:tcW w:w="842"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3104.00</w:t>
            </w:r>
          </w:p>
        </w:tc>
        <w:tc>
          <w:tcPr>
            <w:tcW w:w="691"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jc w:val="center"/>
        </w:trPr>
        <w:tc>
          <w:tcPr>
            <w:tcW w:w="521"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50</w:t>
            </w:r>
          </w:p>
        </w:tc>
        <w:tc>
          <w:tcPr>
            <w:tcW w:w="1901"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导丝</w:t>
            </w:r>
          </w:p>
        </w:tc>
        <w:tc>
          <w:tcPr>
            <w:tcW w:w="1042"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各规各型</w:t>
            </w:r>
          </w:p>
        </w:tc>
        <w:tc>
          <w:tcPr>
            <w:tcW w:w="842"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480.00</w:t>
            </w:r>
          </w:p>
        </w:tc>
        <w:tc>
          <w:tcPr>
            <w:tcW w:w="691"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jc w:val="center"/>
        </w:trPr>
        <w:tc>
          <w:tcPr>
            <w:tcW w:w="521"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51</w:t>
            </w:r>
          </w:p>
        </w:tc>
        <w:tc>
          <w:tcPr>
            <w:tcW w:w="1901"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卵圆孔未闭封堵器</w:t>
            </w:r>
          </w:p>
        </w:tc>
        <w:tc>
          <w:tcPr>
            <w:tcW w:w="1042"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各规各型</w:t>
            </w:r>
          </w:p>
        </w:tc>
        <w:tc>
          <w:tcPr>
            <w:tcW w:w="842"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20000.00</w:t>
            </w:r>
          </w:p>
        </w:tc>
        <w:tc>
          <w:tcPr>
            <w:tcW w:w="691"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jc w:val="center"/>
        </w:trPr>
        <w:tc>
          <w:tcPr>
            <w:tcW w:w="521"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52</w:t>
            </w:r>
          </w:p>
        </w:tc>
        <w:tc>
          <w:tcPr>
            <w:tcW w:w="1901"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封堵器输送系统</w:t>
            </w:r>
          </w:p>
        </w:tc>
        <w:tc>
          <w:tcPr>
            <w:tcW w:w="1042"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各规各型</w:t>
            </w:r>
          </w:p>
        </w:tc>
        <w:tc>
          <w:tcPr>
            <w:tcW w:w="842"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1650.00</w:t>
            </w:r>
          </w:p>
        </w:tc>
        <w:tc>
          <w:tcPr>
            <w:tcW w:w="691"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jc w:val="center"/>
        </w:trPr>
        <w:tc>
          <w:tcPr>
            <w:tcW w:w="521"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53</w:t>
            </w:r>
          </w:p>
        </w:tc>
        <w:tc>
          <w:tcPr>
            <w:tcW w:w="1901"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房间隔缺损封堵器</w:t>
            </w:r>
          </w:p>
        </w:tc>
        <w:tc>
          <w:tcPr>
            <w:tcW w:w="1042"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各规各型</w:t>
            </w:r>
          </w:p>
        </w:tc>
        <w:tc>
          <w:tcPr>
            <w:tcW w:w="842"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9980.00</w:t>
            </w:r>
          </w:p>
        </w:tc>
        <w:tc>
          <w:tcPr>
            <w:tcW w:w="691"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jc w:val="center"/>
        </w:trPr>
        <w:tc>
          <w:tcPr>
            <w:tcW w:w="521"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54</w:t>
            </w:r>
          </w:p>
        </w:tc>
        <w:tc>
          <w:tcPr>
            <w:tcW w:w="1901"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生物可吸收冠脉雷帕霉素洗脱支架系统</w:t>
            </w:r>
          </w:p>
        </w:tc>
        <w:tc>
          <w:tcPr>
            <w:tcW w:w="1042"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各规各型</w:t>
            </w:r>
          </w:p>
        </w:tc>
        <w:tc>
          <w:tcPr>
            <w:tcW w:w="842"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28000.00</w:t>
            </w:r>
          </w:p>
        </w:tc>
        <w:tc>
          <w:tcPr>
            <w:tcW w:w="691"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jc w:val="center"/>
        </w:trPr>
        <w:tc>
          <w:tcPr>
            <w:tcW w:w="521"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55</w:t>
            </w:r>
          </w:p>
        </w:tc>
        <w:tc>
          <w:tcPr>
            <w:tcW w:w="1901"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紫杉醇释放冠脉球囊扩张导管</w:t>
            </w:r>
          </w:p>
        </w:tc>
        <w:tc>
          <w:tcPr>
            <w:tcW w:w="1042"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各规各型</w:t>
            </w:r>
          </w:p>
        </w:tc>
        <w:tc>
          <w:tcPr>
            <w:tcW w:w="842"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18000.00</w:t>
            </w:r>
          </w:p>
        </w:tc>
        <w:tc>
          <w:tcPr>
            <w:tcW w:w="691"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jc w:val="center"/>
        </w:trPr>
        <w:tc>
          <w:tcPr>
            <w:tcW w:w="521"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56</w:t>
            </w:r>
          </w:p>
        </w:tc>
        <w:tc>
          <w:tcPr>
            <w:tcW w:w="1901"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主动脉内球囊导管及附件</w:t>
            </w:r>
          </w:p>
        </w:tc>
        <w:tc>
          <w:tcPr>
            <w:tcW w:w="1042"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各规各型</w:t>
            </w:r>
          </w:p>
        </w:tc>
        <w:tc>
          <w:tcPr>
            <w:tcW w:w="842"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9300.00</w:t>
            </w:r>
          </w:p>
        </w:tc>
        <w:tc>
          <w:tcPr>
            <w:tcW w:w="691"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jc w:val="center"/>
        </w:trPr>
        <w:tc>
          <w:tcPr>
            <w:tcW w:w="521"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57</w:t>
            </w:r>
          </w:p>
        </w:tc>
        <w:tc>
          <w:tcPr>
            <w:tcW w:w="1901"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球囊扩张导管</w:t>
            </w:r>
          </w:p>
        </w:tc>
        <w:tc>
          <w:tcPr>
            <w:tcW w:w="1042"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各规各型</w:t>
            </w:r>
          </w:p>
        </w:tc>
        <w:tc>
          <w:tcPr>
            <w:tcW w:w="842"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2066.00</w:t>
            </w:r>
          </w:p>
        </w:tc>
        <w:tc>
          <w:tcPr>
            <w:tcW w:w="691"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jc w:val="center"/>
        </w:trPr>
        <w:tc>
          <w:tcPr>
            <w:tcW w:w="521"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58</w:t>
            </w:r>
          </w:p>
        </w:tc>
        <w:tc>
          <w:tcPr>
            <w:tcW w:w="1901"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切割球囊系统</w:t>
            </w:r>
          </w:p>
        </w:tc>
        <w:tc>
          <w:tcPr>
            <w:tcW w:w="1042"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各规各型</w:t>
            </w:r>
          </w:p>
        </w:tc>
        <w:tc>
          <w:tcPr>
            <w:tcW w:w="842"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5400.00</w:t>
            </w:r>
          </w:p>
        </w:tc>
        <w:tc>
          <w:tcPr>
            <w:tcW w:w="691"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jc w:val="center"/>
        </w:trPr>
        <w:tc>
          <w:tcPr>
            <w:tcW w:w="521"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59</w:t>
            </w:r>
          </w:p>
        </w:tc>
        <w:tc>
          <w:tcPr>
            <w:tcW w:w="1901"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冠状动脉棘突球囊导管</w:t>
            </w:r>
          </w:p>
        </w:tc>
        <w:tc>
          <w:tcPr>
            <w:tcW w:w="1042"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各规各型</w:t>
            </w:r>
          </w:p>
        </w:tc>
        <w:tc>
          <w:tcPr>
            <w:tcW w:w="842"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4691.00</w:t>
            </w:r>
          </w:p>
        </w:tc>
        <w:tc>
          <w:tcPr>
            <w:tcW w:w="691"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jc w:val="center"/>
        </w:trPr>
        <w:tc>
          <w:tcPr>
            <w:tcW w:w="521"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60</w:t>
            </w:r>
          </w:p>
        </w:tc>
        <w:tc>
          <w:tcPr>
            <w:tcW w:w="1901"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导引导丝</w:t>
            </w:r>
          </w:p>
        </w:tc>
        <w:tc>
          <w:tcPr>
            <w:tcW w:w="1042"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各规各型</w:t>
            </w:r>
          </w:p>
        </w:tc>
        <w:tc>
          <w:tcPr>
            <w:tcW w:w="842"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929.00</w:t>
            </w:r>
          </w:p>
        </w:tc>
        <w:tc>
          <w:tcPr>
            <w:tcW w:w="691"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jc w:val="center"/>
        </w:trPr>
        <w:tc>
          <w:tcPr>
            <w:tcW w:w="521"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61</w:t>
            </w:r>
          </w:p>
        </w:tc>
        <w:tc>
          <w:tcPr>
            <w:tcW w:w="1901"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导引导管</w:t>
            </w:r>
          </w:p>
        </w:tc>
        <w:tc>
          <w:tcPr>
            <w:tcW w:w="1042"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各规各型</w:t>
            </w:r>
          </w:p>
        </w:tc>
        <w:tc>
          <w:tcPr>
            <w:tcW w:w="842"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894.00</w:t>
            </w:r>
          </w:p>
        </w:tc>
        <w:tc>
          <w:tcPr>
            <w:tcW w:w="691"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jc w:val="center"/>
        </w:trPr>
        <w:tc>
          <w:tcPr>
            <w:tcW w:w="521"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62</w:t>
            </w:r>
          </w:p>
        </w:tc>
        <w:tc>
          <w:tcPr>
            <w:tcW w:w="1901"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指引导管</w:t>
            </w:r>
          </w:p>
        </w:tc>
        <w:tc>
          <w:tcPr>
            <w:tcW w:w="1042"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各规各型</w:t>
            </w:r>
          </w:p>
        </w:tc>
        <w:tc>
          <w:tcPr>
            <w:tcW w:w="842"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900.00</w:t>
            </w:r>
          </w:p>
        </w:tc>
        <w:tc>
          <w:tcPr>
            <w:tcW w:w="691"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jc w:val="center"/>
        </w:trPr>
        <w:tc>
          <w:tcPr>
            <w:tcW w:w="521"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63</w:t>
            </w:r>
          </w:p>
        </w:tc>
        <w:tc>
          <w:tcPr>
            <w:tcW w:w="1901"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PTCA导丝</w:t>
            </w:r>
          </w:p>
        </w:tc>
        <w:tc>
          <w:tcPr>
            <w:tcW w:w="1042"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各规各型</w:t>
            </w:r>
          </w:p>
        </w:tc>
        <w:tc>
          <w:tcPr>
            <w:tcW w:w="842"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1120.00</w:t>
            </w:r>
          </w:p>
        </w:tc>
        <w:tc>
          <w:tcPr>
            <w:tcW w:w="691"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jc w:val="center"/>
        </w:trPr>
        <w:tc>
          <w:tcPr>
            <w:tcW w:w="521"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64</w:t>
            </w:r>
          </w:p>
        </w:tc>
        <w:tc>
          <w:tcPr>
            <w:tcW w:w="1901"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左心耳封堵器</w:t>
            </w:r>
          </w:p>
        </w:tc>
        <w:tc>
          <w:tcPr>
            <w:tcW w:w="1042"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各规各型</w:t>
            </w:r>
          </w:p>
        </w:tc>
        <w:tc>
          <w:tcPr>
            <w:tcW w:w="842"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55000.00</w:t>
            </w:r>
          </w:p>
        </w:tc>
        <w:tc>
          <w:tcPr>
            <w:tcW w:w="691"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jc w:val="center"/>
        </w:trPr>
        <w:tc>
          <w:tcPr>
            <w:tcW w:w="521"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65</w:t>
            </w:r>
          </w:p>
        </w:tc>
        <w:tc>
          <w:tcPr>
            <w:tcW w:w="1901"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左心耳封堵输送系统</w:t>
            </w:r>
          </w:p>
        </w:tc>
        <w:tc>
          <w:tcPr>
            <w:tcW w:w="1042"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各规各型</w:t>
            </w:r>
          </w:p>
        </w:tc>
        <w:tc>
          <w:tcPr>
            <w:tcW w:w="842"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7000.00</w:t>
            </w:r>
          </w:p>
        </w:tc>
        <w:tc>
          <w:tcPr>
            <w:tcW w:w="691" w:type="pct"/>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9" w:hRule="atLeast"/>
          <w:jc w:val="center"/>
        </w:trPr>
        <w:tc>
          <w:tcPr>
            <w:tcW w:w="521" w:type="pct"/>
            <w:vMerge w:val="restart"/>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66</w:t>
            </w:r>
          </w:p>
        </w:tc>
        <w:tc>
          <w:tcPr>
            <w:tcW w:w="1901"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磨头导管（旋磨专用）</w:t>
            </w:r>
          </w:p>
        </w:tc>
        <w:tc>
          <w:tcPr>
            <w:tcW w:w="1042"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各规各型</w:t>
            </w:r>
          </w:p>
        </w:tc>
        <w:tc>
          <w:tcPr>
            <w:tcW w:w="842" w:type="pct"/>
            <w:vMerge w:val="restart"/>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14000.00</w:t>
            </w:r>
          </w:p>
        </w:tc>
        <w:tc>
          <w:tcPr>
            <w:tcW w:w="691" w:type="pct"/>
            <w:vMerge w:val="restar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cs="宋体"/>
                <w:i w:val="0"/>
                <w:iCs w:val="0"/>
                <w:color w:val="000000"/>
                <w:kern w:val="0"/>
                <w:sz w:val="24"/>
                <w:szCs w:val="24"/>
                <w:u w:val="none"/>
                <w:lang w:val="en-US" w:eastAsia="zh-CN" w:bidi="ar"/>
              </w:rPr>
              <w:t>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4" w:hRule="atLeast"/>
          <w:jc w:val="center"/>
        </w:trPr>
        <w:tc>
          <w:tcPr>
            <w:tcW w:w="521" w:type="pct"/>
            <w:vMerge w:val="continue"/>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p>
        </w:tc>
        <w:tc>
          <w:tcPr>
            <w:tcW w:w="1901"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推进器（旋磨专用）</w:t>
            </w:r>
          </w:p>
        </w:tc>
        <w:tc>
          <w:tcPr>
            <w:tcW w:w="1042"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各规各型</w:t>
            </w:r>
          </w:p>
        </w:tc>
        <w:tc>
          <w:tcPr>
            <w:tcW w:w="842" w:type="pct"/>
            <w:vMerge w:val="continue"/>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p>
        </w:tc>
        <w:tc>
          <w:tcPr>
            <w:tcW w:w="691" w:type="pct"/>
            <w:vMerge w:val="continue"/>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9" w:hRule="atLeast"/>
          <w:jc w:val="center"/>
        </w:trPr>
        <w:tc>
          <w:tcPr>
            <w:tcW w:w="521" w:type="pct"/>
            <w:vMerge w:val="continue"/>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p>
        </w:tc>
        <w:tc>
          <w:tcPr>
            <w:tcW w:w="1901"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导引导丝（旋磨专用）</w:t>
            </w:r>
          </w:p>
        </w:tc>
        <w:tc>
          <w:tcPr>
            <w:tcW w:w="1042" w:type="pct"/>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r>
              <w:rPr>
                <w:rFonts w:hint="eastAsia" w:ascii="宋体" w:hAnsi="宋体" w:cs="宋体"/>
                <w:i w:val="0"/>
                <w:color w:val="000000"/>
                <w:kern w:val="0"/>
                <w:sz w:val="24"/>
                <w:szCs w:val="24"/>
                <w:highlight w:val="none"/>
                <w:u w:val="none"/>
                <w:lang w:val="en-US" w:eastAsia="zh-CN" w:bidi="ar"/>
              </w:rPr>
              <w:t>各规各型</w:t>
            </w:r>
          </w:p>
        </w:tc>
        <w:tc>
          <w:tcPr>
            <w:tcW w:w="842" w:type="pct"/>
            <w:vMerge w:val="continue"/>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p>
        </w:tc>
        <w:tc>
          <w:tcPr>
            <w:tcW w:w="691" w:type="pct"/>
            <w:vMerge w:val="continue"/>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highlight w:val="none"/>
                <w:u w:val="none"/>
                <w:lang w:val="en-US" w:eastAsia="zh-CN" w:bidi="ar"/>
              </w:rPr>
            </w:pPr>
          </w:p>
        </w:tc>
      </w:tr>
    </w:tbl>
    <w:p>
      <w:pPr>
        <w:spacing w:line="360" w:lineRule="auto"/>
        <w:ind w:firstLine="480" w:firstLineChars="200"/>
        <w:rPr>
          <w:rFonts w:hint="eastAsia" w:ascii="宋体" w:hAnsi="宋体" w:cs="宋体"/>
          <w:color w:val="auto"/>
          <w:sz w:val="24"/>
          <w:szCs w:val="24"/>
          <w:highlight w:val="none"/>
        </w:rPr>
      </w:pPr>
      <w:r>
        <w:rPr>
          <w:rFonts w:hint="eastAsia"/>
          <w:color w:val="auto"/>
          <w:sz w:val="24"/>
          <w:szCs w:val="24"/>
          <w:highlight w:val="none"/>
        </w:rPr>
        <w:t>备注：本项目的最小投标单位为包。本项目</w:t>
      </w:r>
      <w:r>
        <w:rPr>
          <w:rFonts w:hint="eastAsia"/>
          <w:color w:val="auto"/>
          <w:sz w:val="24"/>
          <w:szCs w:val="24"/>
          <w:highlight w:val="none"/>
          <w:lang w:val="en-US" w:eastAsia="zh-CN"/>
        </w:rPr>
        <w:t>将按照包号入围中标人。</w:t>
      </w:r>
      <w:r>
        <w:rPr>
          <w:rFonts w:hint="eastAsia"/>
          <w:color w:val="auto"/>
          <w:sz w:val="24"/>
          <w:szCs w:val="24"/>
          <w:highlight w:val="none"/>
        </w:rPr>
        <w:t>投标人必须对包内所有</w:t>
      </w:r>
      <w:r>
        <w:rPr>
          <w:rFonts w:hint="eastAsia"/>
          <w:color w:val="auto"/>
          <w:sz w:val="24"/>
          <w:szCs w:val="24"/>
          <w:highlight w:val="none"/>
          <w:lang w:val="en-US" w:eastAsia="zh-CN"/>
        </w:rPr>
        <w:t>目录</w:t>
      </w:r>
      <w:r>
        <w:rPr>
          <w:rFonts w:hint="eastAsia"/>
          <w:color w:val="auto"/>
          <w:sz w:val="24"/>
          <w:szCs w:val="24"/>
          <w:highlight w:val="none"/>
        </w:rPr>
        <w:t>进行投标，否则投标无效。</w:t>
      </w:r>
    </w:p>
    <w:p>
      <w:pPr>
        <w:spacing w:line="360" w:lineRule="auto"/>
        <w:ind w:firstLine="480" w:firstLineChars="200"/>
        <w:rPr>
          <w:rFonts w:hint="eastAsia" w:ascii="宋体" w:hAnsi="宋体" w:cs="宋体"/>
          <w:color w:val="auto"/>
          <w:sz w:val="24"/>
          <w:highlight w:val="none"/>
        </w:rPr>
      </w:pP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二、投标人的资格要求：</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1、投标人基本资格条件：</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（2）具有履行合同所必需的设备和专业技术能力；</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（3）参加本项目活动前三年内，在经营活动中没有重大违法记录；</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（4）法律、行政法规规定的其他条件。</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2、投标人特定资格条件：</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（1）所投产品如纳入医疗器械管理的，投标人必须具备食品药品监督管理部门颁发的医疗器械经营企业许可证复印件；</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（2）所投产品如纳入医疗器械管理的，该设备必须具备食品药品监督管理部门颁发的医疗器械备案凭证（一类）或医疗器械注册证（二、三类）复印件。</w:t>
      </w:r>
    </w:p>
    <w:p>
      <w:pPr>
        <w:pStyle w:val="2"/>
        <w:spacing w:line="360" w:lineRule="auto"/>
        <w:rPr>
          <w:rFonts w:hint="eastAsia" w:ascii="宋体" w:hAnsi="宋体" w:cs="宋体"/>
          <w:color w:val="auto"/>
          <w:sz w:val="24"/>
          <w:highlight w:val="none"/>
          <w:lang w:val="en-US"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所投产品必须在湖南省阳光采购平台挂网或长沙市医保部门指定平台挂网（备案）。</w:t>
      </w:r>
    </w:p>
    <w:p>
      <w:pPr>
        <w:pStyle w:val="2"/>
        <w:spacing w:line="360" w:lineRule="auto"/>
        <w:rPr>
          <w:rFonts w:hint="default" w:ascii="宋体" w:hAnsi="宋体" w:cs="宋体"/>
          <w:color w:val="auto"/>
          <w:sz w:val="24"/>
          <w:highlight w:val="none"/>
          <w:lang w:val="en-US" w:eastAsia="zh-CN"/>
        </w:rPr>
      </w:pPr>
      <w:r>
        <w:rPr>
          <w:rFonts w:hint="default" w:ascii="宋体" w:hAnsi="宋体" w:cs="宋体"/>
          <w:color w:val="auto"/>
          <w:sz w:val="24"/>
          <w:highlight w:val="none"/>
          <w:lang w:val="en-US" w:eastAsia="zh-CN"/>
        </w:rPr>
        <w:t>（4）投标人</w:t>
      </w:r>
      <w:r>
        <w:rPr>
          <w:rFonts w:hint="eastAsia" w:ascii="宋体" w:hAnsi="宋体" w:cs="宋体"/>
          <w:color w:val="auto"/>
          <w:sz w:val="24"/>
          <w:highlight w:val="none"/>
          <w:lang w:val="en-US" w:eastAsia="zh-CN"/>
        </w:rPr>
        <w:t>须</w:t>
      </w:r>
      <w:r>
        <w:rPr>
          <w:rFonts w:hint="default" w:ascii="宋体" w:hAnsi="宋体" w:cs="宋体"/>
          <w:color w:val="auto"/>
          <w:sz w:val="24"/>
          <w:highlight w:val="none"/>
          <w:lang w:val="en-US" w:eastAsia="zh-CN"/>
        </w:rPr>
        <w:t>提供生产企业的有效授权委托书（境外耗材国内总代理视同生产企业），否则取消入围资格。</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3、单位负责人为同一人或者存在直接控股、管理关系的不同投标人，不得参加本项目同一合同项下的</w:t>
      </w:r>
      <w:r>
        <w:rPr>
          <w:rFonts w:hint="eastAsia" w:ascii="宋体" w:hAnsi="宋体" w:cs="宋体"/>
          <w:color w:val="auto"/>
          <w:sz w:val="24"/>
          <w:highlight w:val="none"/>
          <w:lang w:val="en-US" w:eastAsia="zh-CN"/>
        </w:rPr>
        <w:t>采购</w:t>
      </w:r>
      <w:r>
        <w:rPr>
          <w:rFonts w:hint="eastAsia" w:ascii="宋体" w:hAnsi="宋体" w:cs="宋体"/>
          <w:color w:val="auto"/>
          <w:sz w:val="24"/>
          <w:highlight w:val="none"/>
        </w:rPr>
        <w:t>活动。</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4、本次</w:t>
      </w:r>
      <w:r>
        <w:rPr>
          <w:rFonts w:hint="eastAsia" w:ascii="宋体" w:hAnsi="宋体" w:cs="宋体"/>
          <w:color w:val="auto"/>
          <w:sz w:val="24"/>
          <w:highlight w:val="none"/>
          <w:lang w:val="en-US" w:eastAsia="zh-CN"/>
        </w:rPr>
        <w:t>采购</w:t>
      </w:r>
      <w:r>
        <w:rPr>
          <w:rFonts w:hint="eastAsia" w:ascii="宋体" w:hAnsi="宋体" w:cs="宋体"/>
          <w:color w:val="auto"/>
          <w:sz w:val="24"/>
          <w:highlight w:val="none"/>
        </w:rPr>
        <w:t>不接受联合体投标。</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三、获取</w:t>
      </w:r>
      <w:r>
        <w:rPr>
          <w:rFonts w:hint="eastAsia" w:ascii="宋体" w:hAnsi="宋体" w:cs="宋体"/>
          <w:color w:val="auto"/>
          <w:sz w:val="24"/>
          <w:highlight w:val="none"/>
          <w:lang w:eastAsia="zh-CN"/>
        </w:rPr>
        <w:t>遴选文件</w:t>
      </w:r>
      <w:r>
        <w:rPr>
          <w:rFonts w:hint="eastAsia" w:ascii="宋体" w:hAnsi="宋体" w:cs="宋体"/>
          <w:color w:val="auto"/>
          <w:sz w:val="24"/>
          <w:highlight w:val="none"/>
        </w:rPr>
        <w:t>的时间、期限、地点、方式及</w:t>
      </w:r>
      <w:r>
        <w:rPr>
          <w:rFonts w:hint="eastAsia" w:ascii="宋体" w:hAnsi="宋体" w:cs="宋体"/>
          <w:color w:val="auto"/>
          <w:sz w:val="24"/>
          <w:highlight w:val="none"/>
          <w:lang w:eastAsia="zh-CN"/>
        </w:rPr>
        <w:t>遴选文件</w:t>
      </w:r>
      <w:r>
        <w:rPr>
          <w:rFonts w:hint="eastAsia" w:ascii="宋体" w:hAnsi="宋体" w:cs="宋体"/>
          <w:color w:val="auto"/>
          <w:sz w:val="24"/>
          <w:highlight w:val="none"/>
        </w:rPr>
        <w:t>售价</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1、获取</w:t>
      </w:r>
      <w:r>
        <w:rPr>
          <w:rFonts w:hint="eastAsia" w:ascii="宋体" w:hAnsi="宋体" w:cs="宋体"/>
          <w:color w:val="auto"/>
          <w:sz w:val="24"/>
          <w:highlight w:val="none"/>
          <w:lang w:eastAsia="zh-CN"/>
        </w:rPr>
        <w:t>遴选文件</w:t>
      </w:r>
      <w:r>
        <w:rPr>
          <w:rFonts w:hint="eastAsia" w:ascii="宋体" w:hAnsi="宋体" w:cs="宋体"/>
          <w:color w:val="auto"/>
          <w:sz w:val="24"/>
          <w:highlight w:val="none"/>
        </w:rPr>
        <w:t>的时间：从202</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13</w:t>
      </w:r>
      <w:r>
        <w:rPr>
          <w:rFonts w:hint="eastAsia" w:ascii="宋体" w:hAnsi="宋体" w:cs="宋体"/>
          <w:color w:val="auto"/>
          <w:sz w:val="24"/>
          <w:highlight w:val="none"/>
        </w:rPr>
        <w:t>日起至202</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21</w:t>
      </w:r>
      <w:r>
        <w:rPr>
          <w:rFonts w:hint="eastAsia" w:ascii="宋体" w:hAnsi="宋体" w:cs="宋体"/>
          <w:color w:val="auto"/>
          <w:sz w:val="24"/>
          <w:highlight w:val="none"/>
        </w:rPr>
        <w:t>日止，每天上午8：30到12：00时，下午14：30时到17：30时（北京时间）。</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2、获取</w:t>
      </w:r>
      <w:r>
        <w:rPr>
          <w:rFonts w:hint="eastAsia" w:ascii="宋体" w:hAnsi="宋体" w:cs="宋体"/>
          <w:color w:val="auto"/>
          <w:sz w:val="24"/>
          <w:highlight w:val="none"/>
          <w:lang w:eastAsia="zh-CN"/>
        </w:rPr>
        <w:t>遴选文件</w:t>
      </w:r>
      <w:r>
        <w:rPr>
          <w:rFonts w:hint="eastAsia" w:ascii="宋体" w:hAnsi="宋体" w:cs="宋体"/>
          <w:color w:val="auto"/>
          <w:sz w:val="24"/>
          <w:highlight w:val="none"/>
        </w:rPr>
        <w:t>的地点：51医疗采购平台</w:t>
      </w:r>
      <w:r>
        <w:rPr>
          <w:rFonts w:hint="eastAsia" w:ascii="宋体" w:hAnsi="宋体" w:cs="宋体"/>
          <w:color w:val="auto"/>
          <w:sz w:val="24"/>
          <w:highlight w:val="none"/>
          <w:lang w:eastAsia="zh-CN"/>
        </w:rPr>
        <w:t>（访问“51医疗网”页面/“www.51eliao.com”—“51医疗采购平台”—登录—</w:t>
      </w:r>
      <w:r>
        <w:rPr>
          <w:rFonts w:hint="eastAsia" w:ascii="宋体" w:hAnsi="宋体" w:cs="宋体"/>
          <w:color w:val="auto"/>
          <w:sz w:val="24"/>
          <w:highlight w:val="none"/>
          <w:lang w:val="en-US" w:eastAsia="zh-CN"/>
        </w:rPr>
        <w:t>可参与项目</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购标</w:t>
      </w:r>
      <w:r>
        <w:rPr>
          <w:rFonts w:hint="eastAsia" w:ascii="宋体" w:hAnsi="宋体" w:cs="宋体"/>
          <w:color w:val="auto"/>
          <w:sz w:val="24"/>
          <w:highlight w:val="none"/>
          <w:lang w:eastAsia="zh-CN"/>
        </w:rPr>
        <w:t>）</w:t>
      </w:r>
      <w:r>
        <w:rPr>
          <w:rFonts w:hint="eastAsia" w:ascii="宋体" w:hAnsi="宋体" w:cs="宋体"/>
          <w:color w:val="auto"/>
          <w:sz w:val="24"/>
          <w:highlight w:val="none"/>
        </w:rPr>
        <w:t>获取遴选文件。</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3、获取</w:t>
      </w:r>
      <w:r>
        <w:rPr>
          <w:rFonts w:hint="eastAsia" w:ascii="宋体" w:hAnsi="宋体" w:cs="宋体"/>
          <w:color w:val="auto"/>
          <w:sz w:val="24"/>
          <w:highlight w:val="none"/>
          <w:lang w:eastAsia="zh-CN"/>
        </w:rPr>
        <w:t>遴选文件</w:t>
      </w:r>
      <w:r>
        <w:rPr>
          <w:rFonts w:hint="eastAsia" w:ascii="宋体" w:hAnsi="宋体" w:cs="宋体"/>
          <w:color w:val="auto"/>
          <w:sz w:val="24"/>
          <w:highlight w:val="none"/>
        </w:rPr>
        <w:t>的方式：在51医疗采购平台上传材料、缴费成功后可下载，售后不退。</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4、获取</w:t>
      </w:r>
      <w:r>
        <w:rPr>
          <w:rFonts w:hint="eastAsia" w:ascii="宋体" w:hAnsi="宋体" w:cs="宋体"/>
          <w:color w:val="auto"/>
          <w:sz w:val="24"/>
          <w:highlight w:val="none"/>
          <w:lang w:eastAsia="zh-CN"/>
        </w:rPr>
        <w:t>遴选文件</w:t>
      </w:r>
      <w:r>
        <w:rPr>
          <w:rFonts w:hint="eastAsia" w:ascii="宋体" w:hAnsi="宋体" w:cs="宋体"/>
          <w:color w:val="auto"/>
          <w:sz w:val="24"/>
          <w:highlight w:val="none"/>
        </w:rPr>
        <w:t>的材料要求：在51医疗采购平台上传法定代表人授权委托书彩色扫描件（附身份证彩色扫描件）、营业执照彩色扫描件，以上资料均为加盖投标人原始公章的彩色扫描件。</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四、投标截止时间、开标时间及地点</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提交投标文件的截止时间：202</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23</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15</w:t>
      </w:r>
      <w:r>
        <w:rPr>
          <w:rFonts w:hint="eastAsia" w:ascii="宋体" w:hAnsi="宋体" w:cs="宋体"/>
          <w:color w:val="auto"/>
          <w:sz w:val="24"/>
          <w:highlight w:val="none"/>
        </w:rPr>
        <w:t>时</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0分（北京时间）。</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2、开标时间：202</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23</w:t>
      </w:r>
      <w:r>
        <w:rPr>
          <w:rFonts w:hint="eastAsia" w:ascii="宋体" w:hAnsi="宋体" w:cs="宋体"/>
          <w:color w:val="auto"/>
          <w:sz w:val="24"/>
          <w:highlight w:val="none"/>
        </w:rPr>
        <w:t>日</w:t>
      </w:r>
      <w:r>
        <w:rPr>
          <w:rFonts w:hint="eastAsia" w:ascii="宋体" w:hAnsi="宋体" w:cs="宋体"/>
          <w:color w:val="auto"/>
          <w:sz w:val="24"/>
          <w:highlight w:val="none"/>
          <w:lang w:val="en-US" w:eastAsia="zh-CN"/>
        </w:rPr>
        <w:t>15</w:t>
      </w:r>
      <w:r>
        <w:rPr>
          <w:rFonts w:hint="eastAsia" w:ascii="宋体" w:hAnsi="宋体" w:cs="宋体"/>
          <w:color w:val="auto"/>
          <w:sz w:val="24"/>
          <w:highlight w:val="none"/>
        </w:rPr>
        <w:t>时</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0分（北京时间）。</w:t>
      </w:r>
    </w:p>
    <w:p>
      <w:pPr>
        <w:spacing w:line="360" w:lineRule="auto"/>
        <w:ind w:firstLine="480" w:firstLineChars="200"/>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auto"/>
          <w:sz w:val="24"/>
          <w:highlight w:val="none"/>
        </w:rPr>
        <w:t xml:space="preserve">3、开标地点：51医疗采购平台（访问 “51医疗网”页面/“www.51eliao.com”—“ </w:t>
      </w:r>
      <w:r>
        <w:rPr>
          <w:rFonts w:hint="eastAsia" w:ascii="宋体" w:hAnsi="宋体" w:cs="宋体"/>
          <w:color w:val="auto"/>
          <w:sz w:val="24"/>
          <w:highlight w:val="none"/>
          <w:lang w:eastAsia="zh-CN"/>
        </w:rPr>
        <w:t>51</w:t>
      </w:r>
      <w:r>
        <w:rPr>
          <w:rFonts w:hint="eastAsia" w:ascii="宋体" w:hAnsi="宋体" w:cs="宋体"/>
          <w:color w:val="auto"/>
          <w:sz w:val="24"/>
          <w:highlight w:val="none"/>
          <w:lang w:val="en-US" w:eastAsia="zh-CN"/>
        </w:rPr>
        <w:t>医疗</w:t>
      </w:r>
      <w:r>
        <w:rPr>
          <w:rFonts w:hint="eastAsia" w:ascii="宋体" w:hAnsi="宋体" w:cs="宋体"/>
          <w:color w:val="auto"/>
          <w:sz w:val="24"/>
          <w:highlight w:val="none"/>
          <w:lang w:eastAsia="zh-CN"/>
        </w:rPr>
        <w:t>采购平台</w:t>
      </w:r>
      <w:r>
        <w:rPr>
          <w:rFonts w:hint="eastAsia" w:ascii="宋体" w:hAnsi="宋体" w:cs="宋体"/>
          <w:color w:val="auto"/>
          <w:sz w:val="24"/>
          <w:highlight w:val="none"/>
        </w:rPr>
        <w:t>”—登录—</w:t>
      </w:r>
      <w:r>
        <w:rPr>
          <w:rFonts w:hint="eastAsia" w:ascii="宋体" w:hAnsi="宋体" w:cs="宋体"/>
          <w:color w:val="auto"/>
          <w:sz w:val="24"/>
          <w:highlight w:val="none"/>
          <w:lang w:val="en-US" w:eastAsia="zh-CN"/>
        </w:rPr>
        <w:t>我的招标项目</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开标大厅</w:t>
      </w:r>
      <w:r>
        <w:rPr>
          <w:rFonts w:hint="eastAsia" w:ascii="宋体" w:hAnsi="宋体" w:cs="宋体"/>
          <w:color w:val="auto"/>
          <w:sz w:val="24"/>
          <w:highlight w:val="none"/>
        </w:rPr>
        <w:t>）。</w:t>
      </w:r>
    </w:p>
    <w:p>
      <w:pPr>
        <w:spacing w:line="360" w:lineRule="auto"/>
        <w:ind w:firstLine="480" w:firstLineChars="200"/>
        <w:rPr>
          <w:rFonts w:hint="eastAsia" w:ascii="宋体" w:hAnsi="宋体" w:cs="宋体"/>
          <w:color w:val="auto"/>
          <w:sz w:val="24"/>
          <w:highlight w:val="none"/>
        </w:rPr>
      </w:pPr>
    </w:p>
    <w:p>
      <w:pPr>
        <w:spacing w:line="360" w:lineRule="auto"/>
        <w:ind w:firstLine="480" w:firstLineChars="200"/>
        <w:rPr>
          <w:rFonts w:hint="eastAsia" w:ascii="宋体" w:hAnsi="宋体" w:cs="宋体"/>
          <w:color w:val="auto"/>
          <w:sz w:val="24"/>
          <w:highlight w:val="none"/>
        </w:rPr>
      </w:pPr>
      <w:r>
        <w:rPr>
          <w:color w:val="auto"/>
          <w:sz w:val="24"/>
          <w:highlight w:val="none"/>
        </w:rPr>
        <w:t>五、</w:t>
      </w:r>
      <w:r>
        <w:rPr>
          <w:rFonts w:hint="eastAsia"/>
          <w:color w:val="auto"/>
          <w:sz w:val="24"/>
          <w:highlight w:val="none"/>
          <w:lang w:val="en-US" w:eastAsia="zh-CN"/>
        </w:rPr>
        <w:t>采购</w:t>
      </w:r>
      <w:r>
        <w:rPr>
          <w:color w:val="auto"/>
          <w:sz w:val="24"/>
          <w:highlight w:val="none"/>
        </w:rPr>
        <w:t>人地址和联系方法</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1、名  称：</w:t>
      </w:r>
      <w:r>
        <w:rPr>
          <w:rFonts w:hint="eastAsia" w:ascii="宋体" w:hAnsi="宋体" w:cs="宋体"/>
          <w:color w:val="auto"/>
          <w:sz w:val="24"/>
          <w:highlight w:val="none"/>
          <w:lang w:eastAsia="zh-CN"/>
        </w:rPr>
        <w:t>浏阳市人民医院</w:t>
      </w:r>
      <w:r>
        <w:rPr>
          <w:rFonts w:hint="eastAsia" w:ascii="宋体" w:hAnsi="宋体" w:cs="宋体"/>
          <w:color w:val="auto"/>
          <w:sz w:val="24"/>
          <w:highlight w:val="none"/>
        </w:rPr>
        <w:t xml:space="preserve"> </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2、地  址：浏阳市道吾山西路452号 </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3、联系人：张老师</w:t>
      </w:r>
    </w:p>
    <w:p>
      <w:pPr>
        <w:pStyle w:val="2"/>
        <w:spacing w:line="360" w:lineRule="auto"/>
        <w:ind w:firstLine="480"/>
        <w:rPr>
          <w:rFonts w:hint="default" w:ascii="宋体" w:hAnsi="宋体" w:cs="宋体"/>
          <w:color w:val="auto"/>
          <w:sz w:val="24"/>
          <w:highlight w:val="none"/>
          <w:lang w:val="en-US"/>
        </w:rPr>
      </w:pPr>
      <w:r>
        <w:rPr>
          <w:rFonts w:hint="eastAsia" w:ascii="宋体" w:hAnsi="宋体" w:cs="宋体"/>
          <w:color w:val="auto"/>
          <w:sz w:val="24"/>
          <w:highlight w:val="none"/>
        </w:rPr>
        <w:t>4、联系方式：</w:t>
      </w:r>
      <w:r>
        <w:rPr>
          <w:rFonts w:hint="eastAsia" w:ascii="宋体" w:hAnsi="宋体" w:cs="宋体"/>
          <w:color w:val="auto"/>
          <w:sz w:val="24"/>
          <w:highlight w:val="none"/>
          <w:lang w:val="en-US" w:eastAsia="zh-CN"/>
        </w:rPr>
        <w:t>13907313914</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六、公告媒体：</w:t>
      </w:r>
      <w:r>
        <w:rPr>
          <w:rFonts w:hint="eastAsia" w:ascii="宋体" w:hAnsi="宋体" w:cs="宋体"/>
          <w:color w:val="auto"/>
          <w:sz w:val="24"/>
          <w:highlight w:val="none"/>
          <w:lang w:eastAsia="zh-CN"/>
        </w:rPr>
        <w:t>浏阳市人民医院</w:t>
      </w:r>
      <w:r>
        <w:rPr>
          <w:rFonts w:hint="eastAsia" w:ascii="宋体" w:hAnsi="宋体" w:cs="宋体"/>
          <w:color w:val="auto"/>
          <w:sz w:val="24"/>
          <w:highlight w:val="none"/>
        </w:rPr>
        <w:t>官网</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七、其他</w:t>
      </w:r>
    </w:p>
    <w:p>
      <w:pPr>
        <w:spacing w:line="360" w:lineRule="auto"/>
        <w:ind w:firstLine="480" w:firstLineChars="200"/>
        <w:rPr>
          <w:rFonts w:hint="eastAsia" w:hAnsi="宋体"/>
          <w:color w:val="auto"/>
          <w:sz w:val="24"/>
          <w:highlight w:val="none"/>
        </w:rPr>
      </w:pPr>
      <w:r>
        <w:rPr>
          <w:rFonts w:hint="eastAsia" w:hAnsi="宋体"/>
          <w:color w:val="auto"/>
          <w:sz w:val="24"/>
          <w:highlight w:val="none"/>
        </w:rPr>
        <w:t>1、根据《关于进一步规范电子招标投标系统建设运营的通知》的要求，投标人需缴纳平台使用服务费，成功缴费后即可使用平台进行投标等相关业务操作。</w:t>
      </w:r>
    </w:p>
    <w:p>
      <w:pPr>
        <w:spacing w:line="360" w:lineRule="auto"/>
        <w:ind w:firstLine="480" w:firstLineChars="200"/>
        <w:rPr>
          <w:rFonts w:hint="eastAsia" w:hAnsi="宋体"/>
          <w:color w:val="auto"/>
          <w:sz w:val="24"/>
          <w:highlight w:val="none"/>
        </w:rPr>
      </w:pPr>
      <w:r>
        <w:rPr>
          <w:rFonts w:hint="eastAsia"/>
          <w:color w:val="auto"/>
          <w:sz w:val="24"/>
          <w:highlight w:val="none"/>
        </w:rPr>
        <w:t>2、投标人在平台内递交投标文件前必须申领数字证书CA（CA费用300元个，在平台内自助缴费），如有51医疗采购平台（医用耗材）CA的无须重复办理。CA有效期为一年，可重复使用。临近到期时，自行在采购平台上申请续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9533C3"/>
    <w:rsid w:val="4098660A"/>
    <w:rsid w:val="619533C3"/>
    <w:rsid w:val="79E455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2021-07-13T03:45:00Z</dcterms:created>
  <dc:creator>杨杨杨</dc:creator>
  <cp:lastModifiedBy>杨杨杨</cp:lastModifiedBy>
  <dcterms:modified xsi:type="dcterms:W3CDTF">2021-07-13T06:40:06Z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C0C17E7B4FC047D0946DE381FDB426BB</vt:lpwstr>
  </property>
</Properties>
</file>