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FB7" w:rsidRDefault="006E5E69">
      <w:pPr>
        <w:jc w:val="center"/>
        <w:rPr>
          <w:rFonts w:ascii="黑体" w:eastAsia="黑体" w:hAnsi="黑体"/>
          <w:sz w:val="44"/>
          <w:szCs w:val="44"/>
        </w:rPr>
      </w:pPr>
      <w:r>
        <w:rPr>
          <w:rFonts w:ascii="黑体" w:eastAsia="黑体" w:hAnsi="黑体" w:cs="黑体" w:hint="eastAsia"/>
          <w:sz w:val="44"/>
          <w:szCs w:val="44"/>
        </w:rPr>
        <w:t>病案密集架</w:t>
      </w:r>
      <w:r w:rsidR="00242B77">
        <w:rPr>
          <w:rFonts w:ascii="黑体" w:eastAsia="黑体" w:hAnsi="黑体" w:cs="黑体" w:hint="eastAsia"/>
          <w:sz w:val="44"/>
          <w:szCs w:val="44"/>
        </w:rPr>
        <w:t>招标</w:t>
      </w:r>
      <w:r w:rsidR="00242B77">
        <w:rPr>
          <w:rFonts w:ascii="黑体" w:eastAsia="黑体" w:hAnsi="黑体" w:hint="eastAsia"/>
          <w:sz w:val="44"/>
          <w:szCs w:val="44"/>
        </w:rPr>
        <w:t>文件</w:t>
      </w:r>
    </w:p>
    <w:p w:rsidR="002C4FB7" w:rsidRDefault="002C4FB7">
      <w:pPr>
        <w:rPr>
          <w:sz w:val="24"/>
          <w:szCs w:val="24"/>
        </w:rPr>
      </w:pPr>
    </w:p>
    <w:p w:rsidR="002C4FB7" w:rsidRDefault="00242B77">
      <w:pPr>
        <w:numPr>
          <w:ilvl w:val="0"/>
          <w:numId w:val="1"/>
        </w:numPr>
        <w:rPr>
          <w:sz w:val="24"/>
          <w:szCs w:val="24"/>
        </w:rPr>
      </w:pPr>
      <w:r>
        <w:rPr>
          <w:rFonts w:hint="eastAsia"/>
          <w:sz w:val="24"/>
          <w:szCs w:val="24"/>
        </w:rPr>
        <w:t>项目名称：</w:t>
      </w:r>
      <w:r w:rsidR="006E5E69">
        <w:rPr>
          <w:rFonts w:hint="eastAsia"/>
          <w:sz w:val="24"/>
          <w:szCs w:val="24"/>
        </w:rPr>
        <w:t>病案密集架</w:t>
      </w:r>
    </w:p>
    <w:p w:rsidR="002C4FB7" w:rsidRDefault="00242B77">
      <w:pPr>
        <w:rPr>
          <w:sz w:val="24"/>
          <w:szCs w:val="24"/>
        </w:rPr>
      </w:pPr>
      <w:r>
        <w:rPr>
          <w:rFonts w:hint="eastAsia"/>
          <w:sz w:val="24"/>
          <w:szCs w:val="24"/>
        </w:rPr>
        <w:t>二、采购预算（最高上限价）：</w:t>
      </w:r>
      <w:r w:rsidR="006E5E69">
        <w:rPr>
          <w:sz w:val="24"/>
          <w:szCs w:val="24"/>
        </w:rPr>
        <w:t>160000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2C4FB7">
        <w:tc>
          <w:tcPr>
            <w:tcW w:w="1277" w:type="dxa"/>
            <w:vAlign w:val="center"/>
          </w:tcPr>
          <w:p w:rsidR="002C4FB7" w:rsidRDefault="00242B77">
            <w:pPr>
              <w:rPr>
                <w:sz w:val="24"/>
                <w:szCs w:val="24"/>
              </w:rPr>
            </w:pPr>
            <w:r>
              <w:rPr>
                <w:rFonts w:hint="eastAsia"/>
                <w:sz w:val="24"/>
                <w:szCs w:val="24"/>
              </w:rPr>
              <w:t>科室</w:t>
            </w:r>
          </w:p>
        </w:tc>
        <w:tc>
          <w:tcPr>
            <w:tcW w:w="2693" w:type="dxa"/>
            <w:vAlign w:val="center"/>
          </w:tcPr>
          <w:p w:rsidR="002C4FB7" w:rsidRDefault="00242B77">
            <w:pPr>
              <w:rPr>
                <w:sz w:val="24"/>
                <w:szCs w:val="24"/>
              </w:rPr>
            </w:pPr>
            <w:r>
              <w:rPr>
                <w:rFonts w:hint="eastAsia"/>
                <w:sz w:val="24"/>
                <w:szCs w:val="24"/>
              </w:rPr>
              <w:t>项目名称</w:t>
            </w:r>
          </w:p>
        </w:tc>
        <w:tc>
          <w:tcPr>
            <w:tcW w:w="992" w:type="dxa"/>
            <w:vAlign w:val="center"/>
          </w:tcPr>
          <w:p w:rsidR="002C4FB7" w:rsidRDefault="00242B77">
            <w:pPr>
              <w:rPr>
                <w:sz w:val="24"/>
                <w:szCs w:val="24"/>
              </w:rPr>
            </w:pPr>
            <w:r>
              <w:rPr>
                <w:rFonts w:hint="eastAsia"/>
                <w:sz w:val="24"/>
                <w:szCs w:val="24"/>
              </w:rPr>
              <w:t>数量</w:t>
            </w:r>
          </w:p>
        </w:tc>
        <w:tc>
          <w:tcPr>
            <w:tcW w:w="1276" w:type="dxa"/>
            <w:vAlign w:val="center"/>
          </w:tcPr>
          <w:p w:rsidR="002C4FB7" w:rsidRDefault="00242B77">
            <w:pPr>
              <w:rPr>
                <w:sz w:val="24"/>
                <w:szCs w:val="24"/>
              </w:rPr>
            </w:pPr>
            <w:r>
              <w:rPr>
                <w:rFonts w:hint="eastAsia"/>
                <w:sz w:val="24"/>
                <w:szCs w:val="24"/>
              </w:rPr>
              <w:t>计量单位</w:t>
            </w:r>
          </w:p>
        </w:tc>
        <w:tc>
          <w:tcPr>
            <w:tcW w:w="1417" w:type="dxa"/>
            <w:vAlign w:val="center"/>
          </w:tcPr>
          <w:p w:rsidR="002C4FB7" w:rsidRDefault="00242B77">
            <w:pPr>
              <w:rPr>
                <w:sz w:val="24"/>
                <w:szCs w:val="24"/>
              </w:rPr>
            </w:pPr>
            <w:r>
              <w:rPr>
                <w:rFonts w:hint="eastAsia"/>
                <w:sz w:val="24"/>
                <w:szCs w:val="24"/>
              </w:rPr>
              <w:t>单价（元）</w:t>
            </w:r>
          </w:p>
        </w:tc>
        <w:tc>
          <w:tcPr>
            <w:tcW w:w="1418" w:type="dxa"/>
            <w:vAlign w:val="center"/>
          </w:tcPr>
          <w:p w:rsidR="002C4FB7" w:rsidRDefault="00242B77">
            <w:pPr>
              <w:rPr>
                <w:sz w:val="24"/>
                <w:szCs w:val="24"/>
              </w:rPr>
            </w:pPr>
            <w:r>
              <w:rPr>
                <w:rFonts w:hint="eastAsia"/>
                <w:sz w:val="24"/>
                <w:szCs w:val="24"/>
              </w:rPr>
              <w:t>金额（元）</w:t>
            </w:r>
          </w:p>
        </w:tc>
      </w:tr>
      <w:tr w:rsidR="002C4FB7">
        <w:tc>
          <w:tcPr>
            <w:tcW w:w="1277" w:type="dxa"/>
            <w:vAlign w:val="center"/>
          </w:tcPr>
          <w:p w:rsidR="002C4FB7" w:rsidRDefault="006E5E69">
            <w:pPr>
              <w:rPr>
                <w:sz w:val="24"/>
                <w:szCs w:val="24"/>
              </w:rPr>
            </w:pPr>
            <w:r>
              <w:rPr>
                <w:rFonts w:hint="eastAsia"/>
                <w:sz w:val="24"/>
                <w:szCs w:val="24"/>
              </w:rPr>
              <w:t>质控科</w:t>
            </w:r>
          </w:p>
        </w:tc>
        <w:tc>
          <w:tcPr>
            <w:tcW w:w="2693" w:type="dxa"/>
            <w:vAlign w:val="center"/>
          </w:tcPr>
          <w:p w:rsidR="002C4FB7" w:rsidRDefault="006E5E69">
            <w:pPr>
              <w:rPr>
                <w:rFonts w:ascii="微软雅黑" w:hAnsi="微软雅黑"/>
                <w:sz w:val="24"/>
                <w:szCs w:val="24"/>
              </w:rPr>
            </w:pPr>
            <w:r>
              <w:rPr>
                <w:rFonts w:hint="eastAsia"/>
                <w:sz w:val="24"/>
                <w:szCs w:val="24"/>
              </w:rPr>
              <w:t>病案密集架</w:t>
            </w:r>
          </w:p>
        </w:tc>
        <w:tc>
          <w:tcPr>
            <w:tcW w:w="992" w:type="dxa"/>
            <w:vAlign w:val="center"/>
          </w:tcPr>
          <w:p w:rsidR="002C4FB7" w:rsidRDefault="006E5E69">
            <w:pPr>
              <w:rPr>
                <w:sz w:val="24"/>
                <w:szCs w:val="24"/>
              </w:rPr>
            </w:pPr>
            <w:r>
              <w:rPr>
                <w:sz w:val="24"/>
                <w:szCs w:val="24"/>
              </w:rPr>
              <w:t>1</w:t>
            </w:r>
          </w:p>
        </w:tc>
        <w:tc>
          <w:tcPr>
            <w:tcW w:w="1276" w:type="dxa"/>
            <w:vAlign w:val="center"/>
          </w:tcPr>
          <w:p w:rsidR="002C4FB7" w:rsidRDefault="006E5E69">
            <w:pPr>
              <w:rPr>
                <w:sz w:val="24"/>
                <w:szCs w:val="24"/>
              </w:rPr>
            </w:pPr>
            <w:r>
              <w:rPr>
                <w:rFonts w:hint="eastAsia"/>
                <w:sz w:val="24"/>
                <w:szCs w:val="24"/>
              </w:rPr>
              <w:t>套</w:t>
            </w:r>
          </w:p>
        </w:tc>
        <w:tc>
          <w:tcPr>
            <w:tcW w:w="1417" w:type="dxa"/>
            <w:vAlign w:val="center"/>
          </w:tcPr>
          <w:p w:rsidR="002C4FB7" w:rsidRDefault="006E5E69">
            <w:pPr>
              <w:rPr>
                <w:sz w:val="24"/>
                <w:szCs w:val="24"/>
              </w:rPr>
            </w:pPr>
            <w:r>
              <w:rPr>
                <w:sz w:val="24"/>
                <w:szCs w:val="24"/>
              </w:rPr>
              <w:t>160000</w:t>
            </w:r>
          </w:p>
        </w:tc>
        <w:tc>
          <w:tcPr>
            <w:tcW w:w="1418" w:type="dxa"/>
            <w:vAlign w:val="center"/>
          </w:tcPr>
          <w:p w:rsidR="002C4FB7" w:rsidRDefault="006E5E69">
            <w:pPr>
              <w:rPr>
                <w:sz w:val="24"/>
                <w:szCs w:val="24"/>
              </w:rPr>
            </w:pPr>
            <w:r>
              <w:rPr>
                <w:sz w:val="24"/>
                <w:szCs w:val="24"/>
              </w:rPr>
              <w:t>160000</w:t>
            </w:r>
          </w:p>
        </w:tc>
      </w:tr>
    </w:tbl>
    <w:p w:rsidR="002C4FB7" w:rsidRDefault="00242B77">
      <w:pPr>
        <w:numPr>
          <w:ilvl w:val="0"/>
          <w:numId w:val="2"/>
        </w:numPr>
        <w:rPr>
          <w:sz w:val="24"/>
          <w:szCs w:val="24"/>
        </w:rPr>
      </w:pPr>
      <w:r>
        <w:rPr>
          <w:rFonts w:hint="eastAsia"/>
          <w:sz w:val="24"/>
          <w:szCs w:val="24"/>
        </w:rPr>
        <w:t>付款方式：结算方式为：货到验收合格付总货款的</w:t>
      </w:r>
      <w:r>
        <w:rPr>
          <w:rFonts w:hint="eastAsia"/>
          <w:sz w:val="24"/>
          <w:szCs w:val="24"/>
        </w:rPr>
        <w:t>50%</w:t>
      </w:r>
      <w:r>
        <w:rPr>
          <w:rFonts w:hint="eastAsia"/>
          <w:sz w:val="24"/>
          <w:szCs w:val="24"/>
        </w:rPr>
        <w:t>，使用半年后无质量问题付总货款的</w:t>
      </w:r>
      <w:r>
        <w:rPr>
          <w:rFonts w:hint="eastAsia"/>
          <w:sz w:val="24"/>
          <w:szCs w:val="24"/>
        </w:rPr>
        <w:t>40%,10%</w:t>
      </w:r>
      <w:r>
        <w:rPr>
          <w:rFonts w:hint="eastAsia"/>
          <w:sz w:val="24"/>
          <w:szCs w:val="24"/>
        </w:rPr>
        <w:t>作为质保金一年质保到期后付清。</w:t>
      </w:r>
    </w:p>
    <w:p w:rsidR="002C4FB7" w:rsidRDefault="00242B77">
      <w:pPr>
        <w:numPr>
          <w:ilvl w:val="0"/>
          <w:numId w:val="2"/>
        </w:numPr>
        <w:rPr>
          <w:sz w:val="24"/>
          <w:szCs w:val="24"/>
        </w:rPr>
      </w:pPr>
      <w:r>
        <w:rPr>
          <w:rFonts w:hint="eastAsia"/>
          <w:sz w:val="24"/>
          <w:szCs w:val="24"/>
        </w:rPr>
        <w:t>交货时间：合同约定</w:t>
      </w:r>
    </w:p>
    <w:p w:rsidR="002C4FB7" w:rsidRDefault="00242B77">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2C4FB7" w:rsidRDefault="00242B77">
      <w:pPr>
        <w:rPr>
          <w:sz w:val="24"/>
          <w:szCs w:val="24"/>
        </w:rPr>
      </w:pPr>
      <w:r>
        <w:rPr>
          <w:rFonts w:hint="eastAsia"/>
          <w:sz w:val="24"/>
          <w:szCs w:val="24"/>
        </w:rPr>
        <w:t>六、投标人的资格要求</w:t>
      </w:r>
    </w:p>
    <w:p w:rsidR="002C4FB7" w:rsidRDefault="00242B77">
      <w:pPr>
        <w:rPr>
          <w:sz w:val="24"/>
          <w:szCs w:val="24"/>
        </w:rPr>
      </w:pPr>
      <w:r>
        <w:rPr>
          <w:rFonts w:hint="eastAsia"/>
          <w:sz w:val="24"/>
          <w:szCs w:val="24"/>
        </w:rPr>
        <w:t>1</w:t>
      </w:r>
      <w:r>
        <w:rPr>
          <w:rFonts w:hint="eastAsia"/>
          <w:sz w:val="24"/>
          <w:szCs w:val="24"/>
        </w:rPr>
        <w:t>、营业执照（需备注三证合一或五证合一）</w:t>
      </w:r>
    </w:p>
    <w:p w:rsidR="002C4FB7" w:rsidRDefault="00242B77">
      <w:pPr>
        <w:rPr>
          <w:sz w:val="24"/>
          <w:szCs w:val="24"/>
        </w:rPr>
      </w:pPr>
      <w:r>
        <w:rPr>
          <w:rFonts w:hint="eastAsia"/>
          <w:sz w:val="24"/>
          <w:szCs w:val="24"/>
        </w:rPr>
        <w:t>2</w:t>
      </w:r>
      <w:r>
        <w:rPr>
          <w:rFonts w:hint="eastAsia"/>
          <w:sz w:val="24"/>
          <w:szCs w:val="24"/>
        </w:rPr>
        <w:t>、法定代表人身份证明</w:t>
      </w:r>
    </w:p>
    <w:p w:rsidR="002C4FB7" w:rsidRDefault="00242B77">
      <w:pPr>
        <w:rPr>
          <w:sz w:val="24"/>
          <w:szCs w:val="24"/>
        </w:rPr>
      </w:pPr>
      <w:r>
        <w:rPr>
          <w:rFonts w:hint="eastAsia"/>
          <w:sz w:val="24"/>
          <w:szCs w:val="24"/>
        </w:rPr>
        <w:t>3</w:t>
      </w:r>
      <w:r>
        <w:rPr>
          <w:rFonts w:hint="eastAsia"/>
          <w:sz w:val="24"/>
          <w:szCs w:val="24"/>
        </w:rPr>
        <w:t>、法定代表人授权委托书（如有）</w:t>
      </w:r>
    </w:p>
    <w:p w:rsidR="002C4FB7" w:rsidRDefault="00242B77">
      <w:pPr>
        <w:rPr>
          <w:sz w:val="24"/>
          <w:szCs w:val="24"/>
        </w:rPr>
      </w:pPr>
      <w:r>
        <w:rPr>
          <w:rFonts w:hint="eastAsia"/>
          <w:sz w:val="24"/>
          <w:szCs w:val="24"/>
        </w:rPr>
        <w:t>4</w:t>
      </w:r>
      <w:r>
        <w:rPr>
          <w:rFonts w:hint="eastAsia"/>
          <w:sz w:val="24"/>
          <w:szCs w:val="24"/>
        </w:rPr>
        <w:t>、采购需求偏离表（提供投标产品技术参数佐证资料）</w:t>
      </w:r>
    </w:p>
    <w:p w:rsidR="002C4FB7" w:rsidRDefault="00242B77">
      <w:pPr>
        <w:rPr>
          <w:sz w:val="24"/>
          <w:szCs w:val="24"/>
        </w:rPr>
      </w:pPr>
      <w:r>
        <w:rPr>
          <w:rFonts w:hint="eastAsia"/>
          <w:sz w:val="24"/>
          <w:szCs w:val="24"/>
        </w:rPr>
        <w:t>5</w:t>
      </w:r>
      <w:r>
        <w:rPr>
          <w:rFonts w:hint="eastAsia"/>
          <w:sz w:val="24"/>
          <w:szCs w:val="24"/>
        </w:rPr>
        <w:t>、投标人须提供所投产品的注册证及质量检验报告</w:t>
      </w:r>
      <w:bookmarkStart w:id="0" w:name="_GoBack"/>
      <w:bookmarkEnd w:id="0"/>
    </w:p>
    <w:p w:rsidR="002C4FB7" w:rsidRDefault="00242B77">
      <w:pPr>
        <w:rPr>
          <w:sz w:val="24"/>
          <w:szCs w:val="24"/>
        </w:rPr>
      </w:pPr>
      <w:r>
        <w:rPr>
          <w:rFonts w:hint="eastAsia"/>
          <w:sz w:val="24"/>
          <w:szCs w:val="24"/>
        </w:rPr>
        <w:t xml:space="preserve"> 6</w:t>
      </w:r>
      <w:r>
        <w:rPr>
          <w:rFonts w:hint="eastAsia"/>
          <w:sz w:val="24"/>
          <w:szCs w:val="24"/>
        </w:rPr>
        <w:t>、投标人所投产品如为进口产品，还需提供生产厂商（制造商）或经销商或代理商出具的针对本项目的授权书。</w:t>
      </w:r>
    </w:p>
    <w:p w:rsidR="002C4FB7" w:rsidRDefault="00242B77">
      <w:pPr>
        <w:rPr>
          <w:sz w:val="24"/>
          <w:szCs w:val="24"/>
        </w:rPr>
      </w:pPr>
      <w:r>
        <w:rPr>
          <w:rFonts w:hint="eastAsia"/>
          <w:sz w:val="24"/>
          <w:szCs w:val="24"/>
        </w:rPr>
        <w:t>七、采购需求</w:t>
      </w:r>
    </w:p>
    <w:p w:rsidR="006E5E69" w:rsidRDefault="006E5E69" w:rsidP="006E5E69">
      <w:pPr>
        <w:pStyle w:val="a3"/>
        <w:jc w:val="center"/>
        <w:rPr>
          <w:b/>
          <w:sz w:val="30"/>
          <w:szCs w:val="30"/>
        </w:rPr>
      </w:pPr>
      <w:r>
        <w:rPr>
          <w:rFonts w:hint="eastAsia"/>
          <w:b/>
          <w:sz w:val="30"/>
          <w:szCs w:val="30"/>
        </w:rPr>
        <w:t>浏阳市人民医院四号病案库房密集架参数</w:t>
      </w:r>
    </w:p>
    <w:p w:rsidR="006E5E69" w:rsidRDefault="006E5E69" w:rsidP="006E5E69"/>
    <w:p w:rsidR="006E5E69" w:rsidRDefault="006E5E69" w:rsidP="006E5E69">
      <w:pPr>
        <w:pStyle w:val="a3"/>
        <w:numPr>
          <w:ilvl w:val="0"/>
          <w:numId w:val="5"/>
        </w:numPr>
        <w:rPr>
          <w:b/>
          <w:sz w:val="30"/>
          <w:szCs w:val="30"/>
        </w:rPr>
      </w:pPr>
      <w:r>
        <w:rPr>
          <w:rFonts w:hint="eastAsia"/>
          <w:b/>
          <w:sz w:val="30"/>
          <w:szCs w:val="30"/>
        </w:rPr>
        <w:t>四号病案库房位置及面积</w:t>
      </w:r>
    </w:p>
    <w:p w:rsidR="006E5E69" w:rsidRDefault="006E5E69" w:rsidP="006E5E69">
      <w:pPr>
        <w:pStyle w:val="a3"/>
        <w:rPr>
          <w:rFonts w:hAnsi="宋体" w:cs="宋体"/>
          <w:color w:val="000000"/>
          <w:sz w:val="28"/>
          <w:szCs w:val="28"/>
        </w:rPr>
      </w:pPr>
      <w:r>
        <w:rPr>
          <w:rFonts w:hAnsi="宋体" w:cs="宋体" w:hint="eastAsia"/>
          <w:color w:val="000000"/>
          <w:sz w:val="28"/>
          <w:szCs w:val="28"/>
        </w:rPr>
        <w:t>浏阳市人民医院四号病案库房位于</w:t>
      </w:r>
      <w:r>
        <w:rPr>
          <w:rFonts w:hAnsi="宋体" w:cs="宋体" w:hint="eastAsia"/>
          <w:color w:val="000000"/>
          <w:sz w:val="28"/>
          <w:szCs w:val="28"/>
        </w:rPr>
        <w:t>A</w:t>
      </w:r>
      <w:r>
        <w:rPr>
          <w:rFonts w:hAnsi="宋体" w:cs="宋体" w:hint="eastAsia"/>
          <w:color w:val="000000"/>
          <w:sz w:val="28"/>
          <w:szCs w:val="28"/>
        </w:rPr>
        <w:t>区地下车库，水泵房和核医学科之间，长约</w:t>
      </w:r>
      <w:r>
        <w:rPr>
          <w:rFonts w:hAnsi="宋体" w:cs="宋体" w:hint="eastAsia"/>
          <w:color w:val="000000"/>
          <w:sz w:val="28"/>
          <w:szCs w:val="28"/>
        </w:rPr>
        <w:t>15.6</w:t>
      </w:r>
      <w:r>
        <w:rPr>
          <w:rFonts w:hAnsi="宋体" w:cs="宋体" w:hint="eastAsia"/>
          <w:color w:val="000000"/>
          <w:sz w:val="28"/>
          <w:szCs w:val="28"/>
        </w:rPr>
        <w:t>米宽</w:t>
      </w:r>
      <w:r>
        <w:rPr>
          <w:rFonts w:hAnsi="宋体" w:cs="宋体" w:hint="eastAsia"/>
          <w:color w:val="000000"/>
          <w:sz w:val="28"/>
          <w:szCs w:val="28"/>
        </w:rPr>
        <w:t>7.75</w:t>
      </w:r>
      <w:r>
        <w:rPr>
          <w:rFonts w:hAnsi="宋体" w:cs="宋体" w:hint="eastAsia"/>
          <w:color w:val="000000"/>
          <w:sz w:val="28"/>
          <w:szCs w:val="28"/>
        </w:rPr>
        <w:t>米（中间有一承重柱体和</w:t>
      </w:r>
      <w:r>
        <w:rPr>
          <w:rFonts w:hAnsi="宋体" w:cs="宋体" w:hint="eastAsia"/>
          <w:color w:val="000000"/>
          <w:sz w:val="28"/>
          <w:szCs w:val="28"/>
        </w:rPr>
        <w:t>6.0* 0.5</w:t>
      </w:r>
      <w:r>
        <w:rPr>
          <w:rFonts w:hAnsi="宋体" w:cs="宋体" w:hint="eastAsia"/>
          <w:color w:val="000000"/>
          <w:sz w:val="28"/>
          <w:szCs w:val="28"/>
        </w:rPr>
        <w:t>米空格）面积约</w:t>
      </w:r>
      <w:r>
        <w:rPr>
          <w:rFonts w:hAnsi="宋体" w:cs="宋体" w:hint="eastAsia"/>
          <w:color w:val="000000"/>
          <w:sz w:val="28"/>
          <w:szCs w:val="28"/>
        </w:rPr>
        <w:t>124</w:t>
      </w:r>
      <w:r>
        <w:rPr>
          <w:rFonts w:hAnsi="宋体" w:cs="宋体" w:hint="eastAsia"/>
          <w:color w:val="000000"/>
          <w:sz w:val="28"/>
          <w:szCs w:val="28"/>
        </w:rPr>
        <w:t>㎡，目前处于空置状态。</w:t>
      </w:r>
    </w:p>
    <w:p w:rsidR="006E5E69" w:rsidRDefault="006E5E69" w:rsidP="006E5E69"/>
    <w:p w:rsidR="006E5E69" w:rsidRDefault="006E5E69" w:rsidP="006E5E69">
      <w:pPr>
        <w:pStyle w:val="a3"/>
        <w:numPr>
          <w:ilvl w:val="0"/>
          <w:numId w:val="6"/>
        </w:numPr>
        <w:rPr>
          <w:b/>
          <w:bCs/>
          <w:sz w:val="30"/>
          <w:szCs w:val="30"/>
        </w:rPr>
      </w:pPr>
      <w:r>
        <w:rPr>
          <w:rFonts w:hint="eastAsia"/>
          <w:b/>
          <w:bCs/>
          <w:sz w:val="30"/>
          <w:szCs w:val="30"/>
        </w:rPr>
        <w:lastRenderedPageBreak/>
        <w:t>建设方案</w:t>
      </w:r>
    </w:p>
    <w:p w:rsidR="006E5E69" w:rsidRDefault="006E5E69" w:rsidP="006E5E69">
      <w:pPr>
        <w:pStyle w:val="a3"/>
        <w:rPr>
          <w:rFonts w:hAnsi="宋体" w:cs="宋体"/>
          <w:color w:val="000000"/>
          <w:sz w:val="28"/>
          <w:szCs w:val="28"/>
        </w:rPr>
      </w:pPr>
      <w:r>
        <w:rPr>
          <w:rFonts w:hint="eastAsia"/>
          <w:b/>
          <w:bCs/>
          <w:sz w:val="30"/>
          <w:szCs w:val="30"/>
        </w:rPr>
        <w:t>库房密集架建设方案</w:t>
      </w:r>
      <w:r>
        <w:rPr>
          <w:rFonts w:hint="eastAsia"/>
          <w:b/>
          <w:bCs/>
          <w:sz w:val="30"/>
          <w:szCs w:val="30"/>
        </w:rPr>
        <w:t xml:space="preserve">  </w:t>
      </w:r>
      <w:r>
        <w:rPr>
          <w:rFonts w:hAnsi="宋体" w:cs="宋体" w:hint="eastAsia"/>
          <w:color w:val="000000"/>
          <w:sz w:val="28"/>
          <w:szCs w:val="28"/>
        </w:rPr>
        <w:t>四号病案库房初步设计为</w:t>
      </w:r>
      <w:r>
        <w:rPr>
          <w:rFonts w:hAnsi="宋体" w:cs="宋体" w:hint="eastAsia"/>
          <w:color w:val="000000"/>
          <w:sz w:val="28"/>
          <w:szCs w:val="28"/>
        </w:rPr>
        <w:t>AB</w:t>
      </w:r>
      <w:r>
        <w:rPr>
          <w:rFonts w:hAnsi="宋体" w:cs="宋体" w:hint="eastAsia"/>
          <w:color w:val="000000"/>
          <w:sz w:val="28"/>
          <w:szCs w:val="28"/>
        </w:rPr>
        <w:t>两个集团，</w:t>
      </w:r>
      <w:r>
        <w:rPr>
          <w:rFonts w:hAnsi="宋体" w:cs="宋体" w:hint="eastAsia"/>
          <w:color w:val="000000"/>
          <w:sz w:val="28"/>
          <w:szCs w:val="28"/>
        </w:rPr>
        <w:t>A</w:t>
      </w:r>
      <w:r>
        <w:rPr>
          <w:rFonts w:hAnsi="宋体" w:cs="宋体" w:hint="eastAsia"/>
          <w:color w:val="000000"/>
          <w:sz w:val="28"/>
          <w:szCs w:val="28"/>
        </w:rPr>
        <w:t>集团设计为</w:t>
      </w:r>
      <w:r>
        <w:rPr>
          <w:rFonts w:hAnsi="宋体" w:cs="宋体" w:hint="eastAsia"/>
          <w:color w:val="000000"/>
          <w:sz w:val="28"/>
          <w:szCs w:val="28"/>
        </w:rPr>
        <w:t>2.4m</w:t>
      </w:r>
      <w:r>
        <w:rPr>
          <w:rFonts w:hAnsi="宋体" w:cs="宋体" w:hint="eastAsia"/>
          <w:color w:val="000000"/>
          <w:sz w:val="28"/>
          <w:szCs w:val="28"/>
        </w:rPr>
        <w:t>高</w:t>
      </w:r>
      <w:r>
        <w:rPr>
          <w:rFonts w:hAnsi="宋体" w:cs="宋体" w:hint="eastAsia"/>
          <w:color w:val="000000"/>
          <w:sz w:val="28"/>
          <w:szCs w:val="28"/>
        </w:rPr>
        <w:t>0.7m</w:t>
      </w:r>
      <w:r>
        <w:rPr>
          <w:rFonts w:hAnsi="宋体" w:cs="宋体" w:hint="eastAsia"/>
          <w:color w:val="000000"/>
          <w:sz w:val="28"/>
          <w:szCs w:val="28"/>
        </w:rPr>
        <w:t>宽，分</w:t>
      </w:r>
      <w:r>
        <w:rPr>
          <w:rFonts w:hAnsi="宋体" w:cs="宋体" w:hint="eastAsia"/>
          <w:color w:val="000000"/>
          <w:sz w:val="28"/>
          <w:szCs w:val="28"/>
        </w:rPr>
        <w:t>7</w:t>
      </w:r>
      <w:r>
        <w:rPr>
          <w:rFonts w:hAnsi="宋体" w:cs="宋体" w:hint="eastAsia"/>
          <w:color w:val="000000"/>
          <w:sz w:val="28"/>
          <w:szCs w:val="28"/>
        </w:rPr>
        <w:t>层，每层</w:t>
      </w:r>
      <w:r>
        <w:rPr>
          <w:rFonts w:hAnsi="宋体" w:cs="宋体" w:hint="eastAsia"/>
          <w:color w:val="000000"/>
          <w:sz w:val="28"/>
          <w:szCs w:val="28"/>
        </w:rPr>
        <w:t>6</w:t>
      </w:r>
      <w:r>
        <w:rPr>
          <w:rFonts w:hAnsi="宋体" w:cs="宋体" w:hint="eastAsia"/>
          <w:color w:val="000000"/>
          <w:sz w:val="28"/>
          <w:szCs w:val="28"/>
        </w:rPr>
        <w:t>节，每节</w:t>
      </w:r>
      <w:r>
        <w:rPr>
          <w:rFonts w:hAnsi="宋体" w:cs="宋体" w:hint="eastAsia"/>
          <w:color w:val="000000"/>
          <w:sz w:val="28"/>
          <w:szCs w:val="28"/>
        </w:rPr>
        <w:t>0.9m,</w:t>
      </w:r>
      <w:r>
        <w:rPr>
          <w:rFonts w:hAnsi="宋体" w:cs="宋体" w:hint="eastAsia"/>
          <w:color w:val="000000"/>
          <w:sz w:val="28"/>
          <w:szCs w:val="28"/>
        </w:rPr>
        <w:t>共</w:t>
      </w:r>
      <w:r>
        <w:rPr>
          <w:rFonts w:hAnsi="宋体" w:cs="宋体" w:hint="eastAsia"/>
          <w:color w:val="000000"/>
          <w:sz w:val="28"/>
          <w:szCs w:val="28"/>
        </w:rPr>
        <w:t>10</w:t>
      </w:r>
      <w:r>
        <w:rPr>
          <w:rFonts w:hAnsi="宋体" w:cs="宋体" w:hint="eastAsia"/>
          <w:color w:val="000000"/>
          <w:sz w:val="28"/>
          <w:szCs w:val="28"/>
        </w:rPr>
        <w:t>组；</w:t>
      </w:r>
      <w:r>
        <w:rPr>
          <w:rFonts w:hAnsi="宋体" w:cs="宋体" w:hint="eastAsia"/>
          <w:color w:val="000000"/>
          <w:sz w:val="28"/>
          <w:szCs w:val="28"/>
        </w:rPr>
        <w:t>B</w:t>
      </w:r>
      <w:r>
        <w:rPr>
          <w:rFonts w:hAnsi="宋体" w:cs="宋体" w:hint="eastAsia"/>
          <w:color w:val="000000"/>
          <w:sz w:val="28"/>
          <w:szCs w:val="28"/>
        </w:rPr>
        <w:t>集团设计为</w:t>
      </w:r>
      <w:r>
        <w:rPr>
          <w:rFonts w:hAnsi="宋体" w:cs="宋体" w:hint="eastAsia"/>
          <w:color w:val="000000"/>
          <w:sz w:val="28"/>
          <w:szCs w:val="28"/>
        </w:rPr>
        <w:t>2.4m</w:t>
      </w:r>
      <w:r>
        <w:rPr>
          <w:rFonts w:hAnsi="宋体" w:cs="宋体" w:hint="eastAsia"/>
          <w:color w:val="000000"/>
          <w:sz w:val="28"/>
          <w:szCs w:val="28"/>
        </w:rPr>
        <w:t>高</w:t>
      </w:r>
      <w:r>
        <w:rPr>
          <w:rFonts w:hAnsi="宋体" w:cs="宋体" w:hint="eastAsia"/>
          <w:color w:val="000000"/>
          <w:sz w:val="28"/>
          <w:szCs w:val="28"/>
        </w:rPr>
        <w:t>0.7m</w:t>
      </w:r>
      <w:r>
        <w:rPr>
          <w:rFonts w:hAnsi="宋体" w:cs="宋体" w:hint="eastAsia"/>
          <w:color w:val="000000"/>
          <w:sz w:val="28"/>
          <w:szCs w:val="28"/>
        </w:rPr>
        <w:t>宽，分</w:t>
      </w:r>
      <w:r>
        <w:rPr>
          <w:rFonts w:hAnsi="宋体" w:cs="宋体" w:hint="eastAsia"/>
          <w:color w:val="000000"/>
          <w:sz w:val="28"/>
          <w:szCs w:val="28"/>
        </w:rPr>
        <w:t>7</w:t>
      </w:r>
      <w:r>
        <w:rPr>
          <w:rFonts w:hAnsi="宋体" w:cs="宋体" w:hint="eastAsia"/>
          <w:color w:val="000000"/>
          <w:sz w:val="28"/>
          <w:szCs w:val="28"/>
        </w:rPr>
        <w:t>层，每层</w:t>
      </w:r>
      <w:r>
        <w:rPr>
          <w:rFonts w:hAnsi="宋体" w:cs="宋体" w:hint="eastAsia"/>
          <w:color w:val="000000"/>
          <w:sz w:val="28"/>
          <w:szCs w:val="28"/>
        </w:rPr>
        <w:t>7</w:t>
      </w:r>
      <w:r>
        <w:rPr>
          <w:rFonts w:hAnsi="宋体" w:cs="宋体" w:hint="eastAsia"/>
          <w:color w:val="000000"/>
          <w:sz w:val="28"/>
          <w:szCs w:val="28"/>
        </w:rPr>
        <w:t>节，每节</w:t>
      </w:r>
      <w:r>
        <w:rPr>
          <w:rFonts w:hAnsi="宋体" w:cs="宋体" w:hint="eastAsia"/>
          <w:color w:val="000000"/>
          <w:sz w:val="28"/>
          <w:szCs w:val="28"/>
        </w:rPr>
        <w:t>0.9m,</w:t>
      </w:r>
      <w:r>
        <w:rPr>
          <w:rFonts w:hAnsi="宋体" w:cs="宋体" w:hint="eastAsia"/>
          <w:color w:val="000000"/>
          <w:sz w:val="28"/>
          <w:szCs w:val="28"/>
        </w:rPr>
        <w:t>共</w:t>
      </w:r>
      <w:r>
        <w:rPr>
          <w:rFonts w:hAnsi="宋体" w:cs="宋体" w:hint="eastAsia"/>
          <w:color w:val="000000"/>
          <w:sz w:val="28"/>
          <w:szCs w:val="28"/>
        </w:rPr>
        <w:t>7</w:t>
      </w:r>
      <w:r>
        <w:rPr>
          <w:rFonts w:hAnsi="宋体" w:cs="宋体" w:hint="eastAsia"/>
          <w:color w:val="000000"/>
          <w:sz w:val="28"/>
          <w:szCs w:val="28"/>
        </w:rPr>
        <w:t>组。另外靠墙做一排固定病历架，设计为</w:t>
      </w:r>
      <w:r>
        <w:rPr>
          <w:rFonts w:hAnsi="宋体" w:cs="宋体" w:hint="eastAsia"/>
          <w:color w:val="000000"/>
          <w:sz w:val="28"/>
          <w:szCs w:val="28"/>
        </w:rPr>
        <w:t>2.4m</w:t>
      </w:r>
      <w:r>
        <w:rPr>
          <w:rFonts w:hAnsi="宋体" w:cs="宋体" w:hint="eastAsia"/>
          <w:color w:val="000000"/>
          <w:sz w:val="28"/>
          <w:szCs w:val="28"/>
        </w:rPr>
        <w:t>高，</w:t>
      </w:r>
      <w:r>
        <w:rPr>
          <w:rFonts w:hAnsi="宋体" w:cs="宋体" w:hint="eastAsia"/>
          <w:color w:val="000000"/>
          <w:sz w:val="28"/>
          <w:szCs w:val="28"/>
        </w:rPr>
        <w:t>0.35m</w:t>
      </w:r>
      <w:r>
        <w:rPr>
          <w:rFonts w:hAnsi="宋体" w:cs="宋体" w:hint="eastAsia"/>
          <w:color w:val="000000"/>
          <w:sz w:val="28"/>
          <w:szCs w:val="28"/>
        </w:rPr>
        <w:t>宽，分</w:t>
      </w:r>
      <w:r>
        <w:rPr>
          <w:rFonts w:hAnsi="宋体" w:cs="宋体" w:hint="eastAsia"/>
          <w:color w:val="000000"/>
          <w:sz w:val="28"/>
          <w:szCs w:val="28"/>
        </w:rPr>
        <w:t>7</w:t>
      </w:r>
      <w:r>
        <w:rPr>
          <w:rFonts w:hAnsi="宋体" w:cs="宋体" w:hint="eastAsia"/>
          <w:color w:val="000000"/>
          <w:sz w:val="28"/>
          <w:szCs w:val="28"/>
        </w:rPr>
        <w:t>层，每层</w:t>
      </w:r>
      <w:r>
        <w:rPr>
          <w:rFonts w:hAnsi="宋体" w:cs="宋体" w:hint="eastAsia"/>
          <w:color w:val="000000"/>
          <w:sz w:val="28"/>
          <w:szCs w:val="28"/>
        </w:rPr>
        <w:t>6</w:t>
      </w:r>
      <w:r>
        <w:rPr>
          <w:rFonts w:hAnsi="宋体" w:cs="宋体" w:hint="eastAsia"/>
          <w:color w:val="000000"/>
          <w:sz w:val="28"/>
          <w:szCs w:val="28"/>
        </w:rPr>
        <w:t>节，每节</w:t>
      </w:r>
      <w:r>
        <w:rPr>
          <w:rFonts w:hAnsi="宋体" w:cs="宋体" w:hint="eastAsia"/>
          <w:color w:val="000000"/>
          <w:sz w:val="28"/>
          <w:szCs w:val="28"/>
        </w:rPr>
        <w:t>0.9m</w:t>
      </w:r>
      <w:r>
        <w:rPr>
          <w:rFonts w:hAnsi="宋体" w:cs="宋体" w:hint="eastAsia"/>
          <w:color w:val="000000"/>
          <w:sz w:val="28"/>
          <w:szCs w:val="28"/>
        </w:rPr>
        <w:t>。</w:t>
      </w:r>
    </w:p>
    <w:p w:rsidR="006E5E69" w:rsidRDefault="006E5E69" w:rsidP="006E5E69">
      <w:pPr>
        <w:rPr>
          <w:rFonts w:ascii="宋体" w:hAnsi="宋体"/>
          <w:color w:val="000000"/>
          <w:sz w:val="28"/>
          <w:szCs w:val="28"/>
        </w:rPr>
      </w:pPr>
    </w:p>
    <w:p w:rsidR="006E5E69" w:rsidRDefault="006E5E69" w:rsidP="006E5E69">
      <w:pPr>
        <w:pStyle w:val="aa"/>
        <w:ind w:firstLine="420"/>
      </w:pPr>
    </w:p>
    <w:p w:rsidR="006E5E69" w:rsidRDefault="006E5E69" w:rsidP="006E5E69">
      <w:pPr>
        <w:pStyle w:val="a3"/>
        <w:rPr>
          <w:b/>
          <w:sz w:val="30"/>
          <w:szCs w:val="30"/>
        </w:rPr>
      </w:pPr>
      <w:r>
        <w:rPr>
          <w:rFonts w:hint="eastAsia"/>
          <w:b/>
          <w:sz w:val="30"/>
          <w:szCs w:val="30"/>
        </w:rPr>
        <w:t>三、货品清单</w:t>
      </w:r>
    </w:p>
    <w:tbl>
      <w:tblPr>
        <w:tblW w:w="9879" w:type="dxa"/>
        <w:jc w:val="center"/>
        <w:tblLayout w:type="fixed"/>
        <w:tblLook w:val="04A0" w:firstRow="1" w:lastRow="0" w:firstColumn="1" w:lastColumn="0" w:noHBand="0" w:noVBand="1"/>
      </w:tblPr>
      <w:tblGrid>
        <w:gridCol w:w="523"/>
        <w:gridCol w:w="3363"/>
        <w:gridCol w:w="1310"/>
        <w:gridCol w:w="1288"/>
        <w:gridCol w:w="1128"/>
        <w:gridCol w:w="1653"/>
        <w:gridCol w:w="614"/>
      </w:tblGrid>
      <w:tr w:rsidR="006E5E69" w:rsidTr="00A363D0">
        <w:trPr>
          <w:trHeight w:val="441"/>
          <w:jc w:val="center"/>
        </w:trPr>
        <w:tc>
          <w:tcPr>
            <w:tcW w:w="987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E5E69" w:rsidRDefault="006E5E69" w:rsidP="00A363D0">
            <w:pPr>
              <w:jc w:val="center"/>
              <w:rPr>
                <w:rFonts w:ascii="宋体" w:hAnsi="宋体"/>
                <w:b/>
                <w:bCs/>
                <w:color w:val="000000"/>
                <w:sz w:val="24"/>
              </w:rPr>
            </w:pPr>
            <w:r>
              <w:rPr>
                <w:rFonts w:ascii="宋体" w:hAnsi="宋体" w:hint="eastAsia"/>
                <w:b/>
                <w:bCs/>
                <w:color w:val="000000"/>
                <w:sz w:val="24"/>
              </w:rPr>
              <w:t>货品规格及数量</w:t>
            </w:r>
          </w:p>
        </w:tc>
      </w:tr>
      <w:tr w:rsidR="006E5E69" w:rsidTr="00A363D0">
        <w:trPr>
          <w:trHeight w:val="688"/>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项目</w:t>
            </w:r>
          </w:p>
        </w:tc>
        <w:tc>
          <w:tcPr>
            <w:tcW w:w="3363"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规格</w:t>
            </w:r>
          </w:p>
        </w:tc>
        <w:tc>
          <w:tcPr>
            <w:tcW w:w="1310"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单位（列）</w:t>
            </w:r>
          </w:p>
        </w:tc>
        <w:tc>
          <w:tcPr>
            <w:tcW w:w="1288"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数量（</w:t>
            </w:r>
            <w:r>
              <w:rPr>
                <w:rFonts w:ascii="宋体" w:hAnsi="宋体" w:hint="eastAsia"/>
                <w:color w:val="000000"/>
                <w:sz w:val="24"/>
              </w:rPr>
              <w:t>m</w:t>
            </w:r>
            <w:r>
              <w:rPr>
                <w:rFonts w:ascii="宋体" w:hAnsi="宋体" w:hint="eastAsia"/>
                <w:color w:val="000000"/>
                <w:sz w:val="24"/>
              </w:rPr>
              <w:t>³）</w:t>
            </w:r>
          </w:p>
        </w:tc>
        <w:tc>
          <w:tcPr>
            <w:tcW w:w="1128"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单价</w:t>
            </w:r>
            <w:r>
              <w:rPr>
                <w:rFonts w:ascii="宋体" w:hAnsi="宋体" w:hint="eastAsia"/>
                <w:color w:val="000000"/>
                <w:sz w:val="24"/>
              </w:rPr>
              <w:t>(</w:t>
            </w:r>
            <w:r>
              <w:rPr>
                <w:rFonts w:ascii="宋体" w:hAnsi="宋体" w:hint="eastAsia"/>
                <w:color w:val="000000"/>
                <w:sz w:val="24"/>
              </w:rPr>
              <w:t>元）</w:t>
            </w:r>
          </w:p>
        </w:tc>
        <w:tc>
          <w:tcPr>
            <w:tcW w:w="1653"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小计（元）</w:t>
            </w:r>
          </w:p>
        </w:tc>
        <w:tc>
          <w:tcPr>
            <w:tcW w:w="614"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备注</w:t>
            </w:r>
          </w:p>
        </w:tc>
      </w:tr>
      <w:tr w:rsidR="006E5E69" w:rsidTr="00A363D0">
        <w:trPr>
          <w:trHeight w:val="1746"/>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A</w:t>
            </w:r>
            <w:r>
              <w:rPr>
                <w:rFonts w:ascii="宋体" w:hAnsi="宋体" w:hint="eastAsia"/>
                <w:color w:val="000000"/>
                <w:sz w:val="24"/>
              </w:rPr>
              <w:t>集团</w:t>
            </w:r>
          </w:p>
        </w:tc>
        <w:tc>
          <w:tcPr>
            <w:tcW w:w="3363" w:type="dxa"/>
            <w:tcBorders>
              <w:top w:val="nil"/>
              <w:left w:val="nil"/>
              <w:bottom w:val="single" w:sz="4" w:space="0" w:color="auto"/>
              <w:right w:val="single" w:sz="4" w:space="0" w:color="auto"/>
            </w:tcBorders>
            <w:shd w:val="clear" w:color="auto" w:fill="auto"/>
            <w:vAlign w:val="center"/>
          </w:tcPr>
          <w:p w:rsidR="006E5E69" w:rsidRDefault="006E5E69" w:rsidP="00A363D0">
            <w:pPr>
              <w:rPr>
                <w:rFonts w:ascii="宋体" w:hAnsi="宋体"/>
                <w:color w:val="000000"/>
                <w:sz w:val="24"/>
              </w:rPr>
            </w:pPr>
            <w:r>
              <w:rPr>
                <w:rFonts w:ascii="宋体" w:hAnsi="宋体" w:hint="eastAsia"/>
                <w:color w:val="000000"/>
                <w:sz w:val="24"/>
              </w:rPr>
              <w:t>七层双柱式双面结构档案密集架，节柜宽</w:t>
            </w:r>
            <w:r>
              <w:rPr>
                <w:rFonts w:ascii="宋体" w:hAnsi="宋体" w:hint="eastAsia"/>
                <w:color w:val="000000"/>
                <w:sz w:val="24"/>
              </w:rPr>
              <w:t>900mm,6</w:t>
            </w:r>
            <w:r>
              <w:rPr>
                <w:rFonts w:ascii="宋体" w:hAnsi="宋体" w:hint="eastAsia"/>
                <w:color w:val="000000"/>
                <w:sz w:val="24"/>
              </w:rPr>
              <w:t>节一列，每列规格：宽</w:t>
            </w:r>
            <w:r>
              <w:rPr>
                <w:rFonts w:ascii="宋体" w:hAnsi="宋体" w:hint="eastAsia"/>
                <w:color w:val="000000"/>
                <w:sz w:val="24"/>
              </w:rPr>
              <w:t>5400mm*</w:t>
            </w:r>
            <w:r>
              <w:rPr>
                <w:rFonts w:ascii="宋体" w:hAnsi="宋体" w:hint="eastAsia"/>
                <w:color w:val="000000"/>
                <w:sz w:val="24"/>
              </w:rPr>
              <w:t>深</w:t>
            </w:r>
            <w:r>
              <w:rPr>
                <w:rFonts w:ascii="宋体" w:hAnsi="宋体" w:hint="eastAsia"/>
                <w:color w:val="000000"/>
                <w:sz w:val="24"/>
              </w:rPr>
              <w:t>700mm*</w:t>
            </w:r>
            <w:r>
              <w:rPr>
                <w:rFonts w:ascii="宋体" w:hAnsi="宋体" w:hint="eastAsia"/>
                <w:color w:val="000000"/>
                <w:sz w:val="24"/>
              </w:rPr>
              <w:t>高</w:t>
            </w:r>
            <w:r>
              <w:rPr>
                <w:rFonts w:ascii="宋体" w:hAnsi="宋体" w:hint="eastAsia"/>
                <w:color w:val="000000"/>
                <w:sz w:val="24"/>
              </w:rPr>
              <w:t>2400mm</w:t>
            </w:r>
          </w:p>
        </w:tc>
        <w:tc>
          <w:tcPr>
            <w:tcW w:w="1310" w:type="dxa"/>
            <w:tcBorders>
              <w:top w:val="nil"/>
              <w:left w:val="nil"/>
              <w:bottom w:val="single" w:sz="4" w:space="0" w:color="auto"/>
              <w:right w:val="single" w:sz="4" w:space="0" w:color="auto"/>
            </w:tcBorders>
            <w:shd w:val="clear" w:color="auto" w:fill="auto"/>
            <w:vAlign w:val="center"/>
          </w:tcPr>
          <w:p w:rsidR="006E5E69" w:rsidRDefault="006E5E69" w:rsidP="00A363D0">
            <w:pPr>
              <w:jc w:val="center"/>
              <w:rPr>
                <w:rFonts w:ascii="宋体" w:hAnsi="宋体"/>
                <w:color w:val="000000"/>
                <w:sz w:val="24"/>
              </w:rPr>
            </w:pPr>
            <w:r>
              <w:rPr>
                <w:rFonts w:ascii="宋体" w:hAnsi="宋体" w:hint="eastAsia"/>
                <w:color w:val="000000"/>
                <w:sz w:val="24"/>
              </w:rPr>
              <w:t>10</w:t>
            </w:r>
          </w:p>
        </w:tc>
        <w:tc>
          <w:tcPr>
            <w:tcW w:w="1288" w:type="dxa"/>
            <w:tcBorders>
              <w:top w:val="nil"/>
              <w:left w:val="nil"/>
              <w:bottom w:val="single" w:sz="4" w:space="0" w:color="auto"/>
              <w:right w:val="single" w:sz="4" w:space="0" w:color="auto"/>
            </w:tcBorders>
            <w:shd w:val="clear" w:color="auto" w:fill="auto"/>
            <w:vAlign w:val="center"/>
          </w:tcPr>
          <w:p w:rsidR="006E5E69" w:rsidRDefault="006E5E69" w:rsidP="00A363D0">
            <w:pPr>
              <w:jc w:val="center"/>
              <w:rPr>
                <w:rFonts w:ascii="宋体" w:hAnsi="宋体"/>
                <w:color w:val="000000"/>
                <w:sz w:val="24"/>
              </w:rPr>
            </w:pPr>
            <w:r>
              <w:rPr>
                <w:rFonts w:ascii="宋体" w:hAnsi="宋体" w:hint="eastAsia"/>
                <w:color w:val="000000"/>
                <w:sz w:val="24"/>
              </w:rPr>
              <w:t>90.72</w:t>
            </w:r>
          </w:p>
        </w:tc>
        <w:tc>
          <w:tcPr>
            <w:tcW w:w="1128" w:type="dxa"/>
            <w:tcBorders>
              <w:top w:val="nil"/>
              <w:left w:val="nil"/>
              <w:bottom w:val="single" w:sz="4" w:space="0" w:color="auto"/>
              <w:right w:val="single" w:sz="4" w:space="0" w:color="auto"/>
            </w:tcBorders>
            <w:shd w:val="clear" w:color="auto" w:fill="auto"/>
            <w:noWrap/>
            <w:vAlign w:val="center"/>
          </w:tcPr>
          <w:p w:rsidR="006E5E69" w:rsidRDefault="006E5E69" w:rsidP="00A363D0">
            <w:pPr>
              <w:jc w:val="center"/>
              <w:rPr>
                <w:rFonts w:ascii="宋体" w:hAnsi="宋体"/>
                <w:color w:val="000000"/>
                <w:sz w:val="24"/>
              </w:rPr>
            </w:pPr>
          </w:p>
        </w:tc>
        <w:tc>
          <w:tcPr>
            <w:tcW w:w="1653"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p>
        </w:tc>
        <w:tc>
          <w:tcPr>
            <w:tcW w:w="614"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 xml:space="preserve">　</w:t>
            </w:r>
          </w:p>
        </w:tc>
      </w:tr>
      <w:tr w:rsidR="006E5E69" w:rsidTr="00A363D0">
        <w:trPr>
          <w:trHeight w:val="175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B</w:t>
            </w:r>
            <w:r>
              <w:rPr>
                <w:rFonts w:ascii="宋体" w:hAnsi="宋体" w:hint="eastAsia"/>
                <w:color w:val="000000"/>
                <w:sz w:val="24"/>
              </w:rPr>
              <w:t>集团</w:t>
            </w:r>
          </w:p>
        </w:tc>
        <w:tc>
          <w:tcPr>
            <w:tcW w:w="3363" w:type="dxa"/>
            <w:tcBorders>
              <w:top w:val="single" w:sz="4" w:space="0" w:color="auto"/>
              <w:left w:val="nil"/>
              <w:bottom w:val="single" w:sz="4" w:space="0" w:color="auto"/>
              <w:right w:val="single" w:sz="4" w:space="0" w:color="auto"/>
            </w:tcBorders>
            <w:shd w:val="clear" w:color="auto" w:fill="auto"/>
            <w:vAlign w:val="center"/>
          </w:tcPr>
          <w:p w:rsidR="006E5E69" w:rsidRDefault="006E5E69" w:rsidP="00A363D0">
            <w:pPr>
              <w:rPr>
                <w:rFonts w:ascii="宋体" w:hAnsi="宋体"/>
                <w:color w:val="000000"/>
                <w:sz w:val="24"/>
              </w:rPr>
            </w:pPr>
            <w:r>
              <w:rPr>
                <w:rFonts w:ascii="宋体" w:hAnsi="宋体" w:hint="eastAsia"/>
                <w:color w:val="000000"/>
                <w:sz w:val="24"/>
              </w:rPr>
              <w:t>七层双柱式双面结构档案密集架，节柜宽</w:t>
            </w:r>
            <w:r>
              <w:rPr>
                <w:rFonts w:ascii="宋体" w:hAnsi="宋体" w:hint="eastAsia"/>
                <w:color w:val="000000"/>
                <w:sz w:val="24"/>
              </w:rPr>
              <w:t>900mm,7</w:t>
            </w:r>
            <w:r>
              <w:rPr>
                <w:rFonts w:ascii="宋体" w:hAnsi="宋体" w:hint="eastAsia"/>
                <w:color w:val="000000"/>
                <w:sz w:val="24"/>
              </w:rPr>
              <w:t>节一列，每列规格：宽</w:t>
            </w:r>
            <w:r>
              <w:rPr>
                <w:rFonts w:ascii="宋体" w:hAnsi="宋体" w:hint="eastAsia"/>
                <w:color w:val="000000"/>
                <w:sz w:val="24"/>
              </w:rPr>
              <w:t>6300mm*</w:t>
            </w:r>
            <w:r>
              <w:rPr>
                <w:rFonts w:ascii="宋体" w:hAnsi="宋体" w:hint="eastAsia"/>
                <w:color w:val="000000"/>
                <w:sz w:val="24"/>
              </w:rPr>
              <w:t>深</w:t>
            </w:r>
            <w:r>
              <w:rPr>
                <w:rFonts w:ascii="宋体" w:hAnsi="宋体" w:hint="eastAsia"/>
                <w:color w:val="000000"/>
                <w:sz w:val="24"/>
              </w:rPr>
              <w:t>700mm*</w:t>
            </w:r>
            <w:r>
              <w:rPr>
                <w:rFonts w:ascii="宋体" w:hAnsi="宋体" w:hint="eastAsia"/>
                <w:color w:val="000000"/>
                <w:sz w:val="24"/>
              </w:rPr>
              <w:t>高</w:t>
            </w:r>
            <w:r>
              <w:rPr>
                <w:rFonts w:ascii="宋体" w:hAnsi="宋体" w:hint="eastAsia"/>
                <w:color w:val="000000"/>
                <w:sz w:val="24"/>
              </w:rPr>
              <w:t>2400mm</w:t>
            </w:r>
          </w:p>
        </w:tc>
        <w:tc>
          <w:tcPr>
            <w:tcW w:w="1310" w:type="dxa"/>
            <w:tcBorders>
              <w:top w:val="single" w:sz="4" w:space="0" w:color="auto"/>
              <w:left w:val="nil"/>
              <w:bottom w:val="single" w:sz="4" w:space="0" w:color="auto"/>
              <w:right w:val="single" w:sz="4" w:space="0" w:color="auto"/>
            </w:tcBorders>
            <w:shd w:val="clear" w:color="auto" w:fill="auto"/>
            <w:vAlign w:val="center"/>
          </w:tcPr>
          <w:p w:rsidR="006E5E69" w:rsidRDefault="006E5E69" w:rsidP="00A363D0">
            <w:pPr>
              <w:jc w:val="center"/>
              <w:rPr>
                <w:rFonts w:ascii="宋体" w:hAnsi="宋体"/>
                <w:color w:val="000000"/>
                <w:sz w:val="24"/>
              </w:rPr>
            </w:pPr>
            <w:r>
              <w:rPr>
                <w:rFonts w:ascii="宋体" w:hAnsi="宋体" w:hint="eastAsia"/>
                <w:color w:val="000000"/>
                <w:sz w:val="24"/>
              </w:rPr>
              <w:t>7</w:t>
            </w:r>
          </w:p>
        </w:tc>
        <w:tc>
          <w:tcPr>
            <w:tcW w:w="1288" w:type="dxa"/>
            <w:tcBorders>
              <w:top w:val="single" w:sz="4" w:space="0" w:color="auto"/>
              <w:left w:val="nil"/>
              <w:bottom w:val="single" w:sz="4" w:space="0" w:color="auto"/>
              <w:right w:val="single" w:sz="4" w:space="0" w:color="auto"/>
            </w:tcBorders>
            <w:shd w:val="clear" w:color="auto" w:fill="auto"/>
            <w:vAlign w:val="center"/>
          </w:tcPr>
          <w:p w:rsidR="006E5E69" w:rsidRDefault="006E5E69" w:rsidP="00A363D0">
            <w:pPr>
              <w:jc w:val="center"/>
              <w:rPr>
                <w:rFonts w:ascii="宋体" w:hAnsi="宋体"/>
                <w:color w:val="000000"/>
                <w:sz w:val="24"/>
              </w:rPr>
            </w:pPr>
            <w:r>
              <w:rPr>
                <w:rFonts w:ascii="宋体" w:hAnsi="宋体" w:hint="eastAsia"/>
                <w:color w:val="000000"/>
                <w:sz w:val="24"/>
              </w:rPr>
              <w:t>74.09</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6E5E69" w:rsidRDefault="006E5E69" w:rsidP="00A363D0">
            <w:pPr>
              <w:jc w:val="center"/>
              <w:rPr>
                <w:rFonts w:ascii="宋体" w:hAnsi="宋体"/>
                <w:color w:val="000000"/>
                <w:sz w:val="24"/>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p>
        </w:tc>
        <w:tc>
          <w:tcPr>
            <w:tcW w:w="614" w:type="dxa"/>
            <w:tcBorders>
              <w:top w:val="single" w:sz="4" w:space="0" w:color="auto"/>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 xml:space="preserve">　</w:t>
            </w:r>
          </w:p>
        </w:tc>
      </w:tr>
      <w:tr w:rsidR="006E5E69" w:rsidTr="00A363D0">
        <w:trPr>
          <w:trHeight w:val="1489"/>
          <w:jc w:val="center"/>
        </w:trPr>
        <w:tc>
          <w:tcPr>
            <w:tcW w:w="523" w:type="dxa"/>
            <w:tcBorders>
              <w:top w:val="nil"/>
              <w:left w:val="single" w:sz="4" w:space="0" w:color="auto"/>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 xml:space="preserve">　</w:t>
            </w:r>
          </w:p>
        </w:tc>
        <w:tc>
          <w:tcPr>
            <w:tcW w:w="3363"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 xml:space="preserve">　</w:t>
            </w:r>
          </w:p>
        </w:tc>
        <w:tc>
          <w:tcPr>
            <w:tcW w:w="1310" w:type="dxa"/>
            <w:tcBorders>
              <w:top w:val="nil"/>
              <w:left w:val="nil"/>
              <w:bottom w:val="single" w:sz="4" w:space="0" w:color="auto"/>
              <w:right w:val="single" w:sz="4" w:space="0" w:color="auto"/>
            </w:tcBorders>
            <w:shd w:val="clear" w:color="auto" w:fill="auto"/>
            <w:noWrap/>
            <w:vAlign w:val="center"/>
          </w:tcPr>
          <w:p w:rsidR="006E5E69" w:rsidRDefault="006E5E69" w:rsidP="00A363D0">
            <w:pPr>
              <w:jc w:val="center"/>
              <w:rPr>
                <w:rFonts w:ascii="宋体" w:hAnsi="宋体"/>
                <w:color w:val="000000"/>
                <w:sz w:val="24"/>
              </w:rPr>
            </w:pPr>
            <w:r>
              <w:rPr>
                <w:rFonts w:ascii="宋体" w:hAnsi="宋体" w:hint="eastAsia"/>
                <w:color w:val="000000"/>
                <w:sz w:val="24"/>
              </w:rPr>
              <w:t>总计</w:t>
            </w:r>
          </w:p>
        </w:tc>
        <w:tc>
          <w:tcPr>
            <w:tcW w:w="1288" w:type="dxa"/>
            <w:tcBorders>
              <w:top w:val="nil"/>
              <w:left w:val="nil"/>
              <w:bottom w:val="single" w:sz="4" w:space="0" w:color="auto"/>
              <w:right w:val="single" w:sz="4" w:space="0" w:color="auto"/>
            </w:tcBorders>
            <w:shd w:val="clear" w:color="auto" w:fill="auto"/>
            <w:noWrap/>
            <w:vAlign w:val="center"/>
          </w:tcPr>
          <w:p w:rsidR="006E5E69" w:rsidRDefault="006E5E69" w:rsidP="00A363D0">
            <w:pPr>
              <w:jc w:val="center"/>
              <w:rPr>
                <w:rFonts w:ascii="宋体" w:hAnsi="宋体"/>
                <w:color w:val="000000"/>
                <w:sz w:val="24"/>
              </w:rPr>
            </w:pPr>
            <w:r>
              <w:rPr>
                <w:rFonts w:ascii="宋体" w:hAnsi="宋体" w:hint="eastAsia"/>
                <w:color w:val="000000"/>
                <w:sz w:val="24"/>
              </w:rPr>
              <w:t>164.81</w:t>
            </w:r>
          </w:p>
        </w:tc>
        <w:tc>
          <w:tcPr>
            <w:tcW w:w="1128" w:type="dxa"/>
            <w:tcBorders>
              <w:top w:val="nil"/>
              <w:left w:val="nil"/>
              <w:bottom w:val="single" w:sz="4" w:space="0" w:color="auto"/>
              <w:right w:val="single" w:sz="4" w:space="0" w:color="auto"/>
            </w:tcBorders>
            <w:shd w:val="clear" w:color="auto" w:fill="auto"/>
            <w:noWrap/>
            <w:vAlign w:val="center"/>
          </w:tcPr>
          <w:p w:rsidR="006E5E69" w:rsidRDefault="006E5E69" w:rsidP="00A363D0">
            <w:pPr>
              <w:jc w:val="center"/>
              <w:rPr>
                <w:rFonts w:ascii="宋体" w:hAnsi="宋体"/>
                <w:color w:val="000000"/>
                <w:sz w:val="24"/>
              </w:rPr>
            </w:pPr>
          </w:p>
        </w:tc>
        <w:tc>
          <w:tcPr>
            <w:tcW w:w="1653" w:type="dxa"/>
            <w:tcBorders>
              <w:top w:val="nil"/>
              <w:left w:val="nil"/>
              <w:bottom w:val="single" w:sz="4" w:space="0" w:color="auto"/>
              <w:right w:val="single" w:sz="4" w:space="0" w:color="auto"/>
            </w:tcBorders>
            <w:shd w:val="clear" w:color="auto" w:fill="auto"/>
            <w:noWrap/>
            <w:vAlign w:val="center"/>
          </w:tcPr>
          <w:p w:rsidR="006E5E69" w:rsidRDefault="006E5E69" w:rsidP="00A363D0">
            <w:pPr>
              <w:jc w:val="center"/>
              <w:rPr>
                <w:rFonts w:ascii="宋体" w:hAnsi="宋体"/>
                <w:color w:val="000000"/>
                <w:sz w:val="24"/>
              </w:rPr>
            </w:pPr>
          </w:p>
        </w:tc>
        <w:tc>
          <w:tcPr>
            <w:tcW w:w="614" w:type="dxa"/>
            <w:tcBorders>
              <w:top w:val="nil"/>
              <w:left w:val="nil"/>
              <w:bottom w:val="single" w:sz="4" w:space="0" w:color="auto"/>
              <w:right w:val="single" w:sz="4" w:space="0" w:color="auto"/>
            </w:tcBorders>
            <w:shd w:val="clear" w:color="auto" w:fill="auto"/>
            <w:noWrap/>
            <w:vAlign w:val="center"/>
          </w:tcPr>
          <w:p w:rsidR="006E5E69" w:rsidRDefault="006E5E69" w:rsidP="00A363D0">
            <w:pPr>
              <w:rPr>
                <w:rFonts w:ascii="宋体" w:hAnsi="宋体"/>
                <w:color w:val="000000"/>
                <w:sz w:val="24"/>
              </w:rPr>
            </w:pPr>
            <w:r>
              <w:rPr>
                <w:rFonts w:ascii="宋体" w:hAnsi="宋体" w:hint="eastAsia"/>
                <w:color w:val="000000"/>
                <w:sz w:val="24"/>
              </w:rPr>
              <w:t xml:space="preserve">　</w:t>
            </w:r>
          </w:p>
        </w:tc>
      </w:tr>
    </w:tbl>
    <w:p w:rsidR="006E5E69" w:rsidRDefault="006E5E69" w:rsidP="006E5E69">
      <w:pPr>
        <w:outlineLvl w:val="0"/>
        <w:rPr>
          <w:rFonts w:ascii="宋体" w:hAnsi="宋体"/>
          <w:b/>
          <w:bCs/>
          <w:sz w:val="30"/>
          <w:szCs w:val="30"/>
        </w:rPr>
      </w:pPr>
    </w:p>
    <w:p w:rsidR="006E5E69" w:rsidRDefault="006E5E69" w:rsidP="006E5E69">
      <w:pPr>
        <w:outlineLvl w:val="0"/>
        <w:rPr>
          <w:rFonts w:ascii="宋体" w:hAnsi="宋体"/>
          <w:b/>
          <w:bCs/>
          <w:sz w:val="30"/>
          <w:szCs w:val="30"/>
        </w:rPr>
      </w:pPr>
      <w:r>
        <w:rPr>
          <w:rFonts w:ascii="宋体" w:hAnsi="宋体" w:hint="eastAsia"/>
          <w:b/>
          <w:bCs/>
          <w:sz w:val="30"/>
          <w:szCs w:val="30"/>
        </w:rPr>
        <w:t>四、产品技术参数</w:t>
      </w:r>
    </w:p>
    <w:p w:rsidR="006E5E69" w:rsidRDefault="006E5E69" w:rsidP="006E5E69">
      <w:pPr>
        <w:autoSpaceDE w:val="0"/>
        <w:autoSpaceDN w:val="0"/>
        <w:spacing w:line="480" w:lineRule="exact"/>
        <w:rPr>
          <w:rFonts w:ascii="宋体" w:hAnsi="宋体"/>
          <w:b/>
          <w:bCs/>
          <w:sz w:val="24"/>
          <w:lang w:val="zh-CN"/>
        </w:rPr>
      </w:pPr>
      <w:r>
        <w:rPr>
          <w:rFonts w:ascii="宋体" w:hAnsi="宋体" w:hint="eastAsia"/>
          <w:b/>
          <w:bCs/>
          <w:sz w:val="24"/>
        </w:rPr>
        <w:t>1</w:t>
      </w:r>
      <w:r>
        <w:rPr>
          <w:rFonts w:ascii="宋体" w:hAnsi="宋体" w:hint="eastAsia"/>
          <w:b/>
          <w:bCs/>
          <w:sz w:val="24"/>
        </w:rPr>
        <w:t>、</w:t>
      </w:r>
      <w:r>
        <w:rPr>
          <w:rFonts w:ascii="宋体" w:hAnsi="宋体" w:hint="eastAsia"/>
          <w:b/>
          <w:bCs/>
          <w:sz w:val="24"/>
          <w:lang w:val="zh-CN"/>
        </w:rPr>
        <w:t>结构要求</w:t>
      </w:r>
    </w:p>
    <w:p w:rsidR="006E5E69" w:rsidRDefault="006E5E69" w:rsidP="006E5E69">
      <w:pPr>
        <w:wordWrap w:val="0"/>
        <w:spacing w:line="480" w:lineRule="exact"/>
        <w:ind w:firstLineChars="200" w:firstLine="480"/>
        <w:rPr>
          <w:rFonts w:ascii="宋体" w:hAnsi="宋体"/>
          <w:sz w:val="24"/>
        </w:rPr>
      </w:pPr>
      <w:r>
        <w:rPr>
          <w:rFonts w:ascii="宋体" w:hAnsi="宋体" w:hint="eastAsia"/>
          <w:sz w:val="24"/>
          <w:lang w:val="zh-CN"/>
        </w:rPr>
        <w:t>（</w:t>
      </w:r>
      <w:r>
        <w:rPr>
          <w:rFonts w:ascii="宋体" w:hAnsi="宋体" w:hint="eastAsia"/>
          <w:sz w:val="24"/>
        </w:rPr>
        <w:t>1</w:t>
      </w:r>
      <w:r>
        <w:rPr>
          <w:rFonts w:ascii="宋体" w:hAnsi="宋体" w:hint="eastAsia"/>
          <w:sz w:val="24"/>
          <w:lang w:val="zh-CN"/>
        </w:rPr>
        <w:t>）密集架主要由导轨、底盘、传动机构和架体（包括立柱、挂板、搁板、顶板、门板及侧护板）等零（部）件组合而成。</w:t>
      </w:r>
    </w:p>
    <w:p w:rsidR="006E5E69" w:rsidRDefault="006E5E69" w:rsidP="006E5E69">
      <w:pPr>
        <w:autoSpaceDE w:val="0"/>
        <w:autoSpaceDN w:val="0"/>
        <w:spacing w:line="480" w:lineRule="exact"/>
        <w:ind w:firstLineChars="200" w:firstLine="480"/>
        <w:rPr>
          <w:rFonts w:ascii="宋体" w:hAnsi="宋体"/>
          <w:sz w:val="24"/>
          <w:lang w:val="zh-CN"/>
        </w:rPr>
      </w:pPr>
      <w:r>
        <w:rPr>
          <w:rFonts w:ascii="宋体" w:hAnsi="宋体" w:hint="eastAsia"/>
          <w:sz w:val="24"/>
          <w:lang w:val="zh-CN"/>
        </w:rPr>
        <w:lastRenderedPageBreak/>
        <w:t>（</w:t>
      </w:r>
      <w:r>
        <w:rPr>
          <w:rFonts w:ascii="宋体" w:hAnsi="宋体" w:hint="eastAsia"/>
          <w:sz w:val="24"/>
        </w:rPr>
        <w:t>2</w:t>
      </w:r>
      <w:r>
        <w:rPr>
          <w:rFonts w:ascii="宋体" w:hAnsi="宋体" w:hint="eastAsia"/>
          <w:sz w:val="24"/>
          <w:lang w:val="zh-CN"/>
        </w:rPr>
        <w:t>）架顶应设防尘装置，列与列之间应装有</w:t>
      </w:r>
      <w:r>
        <w:rPr>
          <w:rFonts w:ascii="宋体" w:hAnsi="宋体" w:hint="eastAsia"/>
          <w:sz w:val="24"/>
        </w:rPr>
        <w:t>20mm</w:t>
      </w:r>
      <w:r>
        <w:rPr>
          <w:rFonts w:ascii="宋体" w:hAnsi="宋体" w:hint="eastAsia"/>
          <w:sz w:val="24"/>
          <w:lang w:val="zh-CN"/>
        </w:rPr>
        <w:t>厚特种抗老化橡塑磁性密封条，门面列和中间移动列分别装有锁具和制动装置，每组密集架闭合后可用总锁锁住，形成一个封闭的整体，各列移开后可单独制动，确保人员安全，底部应设防鼠、防倾倒装置。</w:t>
      </w:r>
    </w:p>
    <w:p w:rsidR="006E5E69" w:rsidRDefault="006E5E69" w:rsidP="006E5E69">
      <w:pPr>
        <w:wordWrap w:val="0"/>
        <w:spacing w:line="480" w:lineRule="exact"/>
        <w:ind w:firstLineChars="200" w:firstLine="480"/>
        <w:rPr>
          <w:rFonts w:ascii="宋体" w:hAnsi="宋体"/>
          <w:sz w:val="24"/>
        </w:rPr>
      </w:pPr>
      <w:r>
        <w:rPr>
          <w:rFonts w:ascii="宋体" w:hAnsi="宋体" w:hint="eastAsia"/>
          <w:sz w:val="24"/>
          <w:lang w:val="zh-CN"/>
        </w:rPr>
        <w:t>（</w:t>
      </w:r>
      <w:r>
        <w:rPr>
          <w:rFonts w:ascii="宋体" w:hAnsi="宋体" w:hint="eastAsia"/>
          <w:sz w:val="24"/>
        </w:rPr>
        <w:t>3</w:t>
      </w:r>
      <w:r>
        <w:rPr>
          <w:rFonts w:ascii="宋体" w:hAnsi="宋体" w:hint="eastAsia"/>
          <w:sz w:val="24"/>
          <w:lang w:val="zh-CN"/>
        </w:rPr>
        <w:t>）搁板、挂板可沿立柱自由调整高度。</w:t>
      </w:r>
    </w:p>
    <w:p w:rsidR="006E5E69" w:rsidRDefault="006E5E69" w:rsidP="006E5E69">
      <w:pPr>
        <w:spacing w:line="480" w:lineRule="exact"/>
        <w:rPr>
          <w:rFonts w:ascii="宋体" w:hAnsi="宋体"/>
          <w:b/>
          <w:bCs/>
          <w:sz w:val="24"/>
          <w:lang w:val="zh-CN"/>
        </w:rPr>
      </w:pPr>
      <w:r>
        <w:rPr>
          <w:rFonts w:ascii="宋体" w:hAnsi="宋体" w:hint="eastAsia"/>
          <w:b/>
          <w:bCs/>
          <w:sz w:val="24"/>
        </w:rPr>
        <w:t>2</w:t>
      </w:r>
      <w:r>
        <w:rPr>
          <w:rFonts w:ascii="宋体" w:hAnsi="宋体" w:hint="eastAsia"/>
          <w:b/>
          <w:bCs/>
          <w:sz w:val="24"/>
        </w:rPr>
        <w:t>、</w:t>
      </w:r>
      <w:r>
        <w:rPr>
          <w:rFonts w:ascii="宋体" w:hAnsi="宋体" w:hint="eastAsia"/>
          <w:b/>
          <w:bCs/>
          <w:sz w:val="24"/>
          <w:lang w:val="zh-CN"/>
        </w:rPr>
        <w:t>传动机构要求</w:t>
      </w:r>
    </w:p>
    <w:p w:rsidR="006E5E69" w:rsidRDefault="006E5E69" w:rsidP="006E5E69">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）传动机构、机械式自脱超越离合摇手体、多级速比</w:t>
      </w:r>
      <w:r>
        <w:rPr>
          <w:rFonts w:ascii="宋体" w:hAnsi="宋体" w:hint="eastAsia"/>
          <w:sz w:val="24"/>
        </w:rPr>
        <w:t>1</w:t>
      </w:r>
      <w:r>
        <w:rPr>
          <w:rFonts w:ascii="宋体" w:hAnsi="宋体" w:hint="eastAsia"/>
          <w:sz w:val="24"/>
        </w:rPr>
        <w:t>：</w:t>
      </w:r>
      <w:r>
        <w:rPr>
          <w:rFonts w:ascii="宋体" w:hAnsi="宋体" w:hint="eastAsia"/>
          <w:sz w:val="24"/>
        </w:rPr>
        <w:t>6</w:t>
      </w:r>
      <w:r>
        <w:rPr>
          <w:rFonts w:ascii="宋体" w:hAnsi="宋体" w:hint="eastAsia"/>
          <w:sz w:val="24"/>
        </w:rPr>
        <w:t>精制链轮等零（部）件组成。在负载情况下保持轻便、灵活、平稳，不得有失灵现象。</w:t>
      </w:r>
    </w:p>
    <w:p w:rsidR="006E5E69" w:rsidRDefault="006E5E69" w:rsidP="006E5E69">
      <w:pPr>
        <w:wordWrap w:val="0"/>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b/>
          <w:bCs/>
          <w:sz w:val="24"/>
        </w:rPr>
        <w:t>▲</w:t>
      </w:r>
      <w:r>
        <w:rPr>
          <w:rFonts w:ascii="宋体" w:hAnsi="宋体" w:hint="eastAsia"/>
          <w:sz w:val="24"/>
        </w:rPr>
        <w:t>多功能型摇把：把身由高强度纯铜材料制造而成，古典大方，摇把整体为七字型。功能：摇把具有驱动、制动、锁止三合一功能，便捷安全高效。整体设计造型古典高雅，整体感强。投标文件中提供带有“</w:t>
      </w:r>
      <w:r>
        <w:rPr>
          <w:rFonts w:ascii="宋体" w:hAnsi="宋体" w:hint="eastAsia"/>
          <w:sz w:val="24"/>
        </w:rPr>
        <w:t>CMA</w:t>
      </w:r>
      <w:r>
        <w:rPr>
          <w:rFonts w:ascii="宋体" w:hAnsi="宋体" w:hint="eastAsia"/>
          <w:sz w:val="24"/>
        </w:rPr>
        <w:t>、</w:t>
      </w:r>
      <w:r>
        <w:rPr>
          <w:rFonts w:ascii="宋体" w:hAnsi="宋体" w:hint="eastAsia"/>
          <w:sz w:val="24"/>
        </w:rPr>
        <w:t>CAL</w:t>
      </w:r>
      <w:r>
        <w:rPr>
          <w:rFonts w:ascii="宋体" w:hAnsi="宋体" w:hint="eastAsia"/>
          <w:sz w:val="24"/>
        </w:rPr>
        <w:t>、</w:t>
      </w:r>
      <w:r>
        <w:rPr>
          <w:rFonts w:ascii="宋体" w:hAnsi="宋体" w:hint="eastAsia"/>
          <w:sz w:val="24"/>
        </w:rPr>
        <w:t>CNAS</w:t>
      </w:r>
      <w:r>
        <w:rPr>
          <w:rFonts w:ascii="宋体" w:hAnsi="宋体"/>
          <w:sz w:val="24"/>
        </w:rPr>
        <w:t>”</w:t>
      </w:r>
      <w:r>
        <w:rPr>
          <w:rFonts w:ascii="宋体" w:hAnsi="宋体" w:hint="eastAsia"/>
          <w:sz w:val="24"/>
        </w:rPr>
        <w:t>章的检测机构出具的多功能型摇把检验报告；检测内容包括</w:t>
      </w:r>
      <w:r>
        <w:rPr>
          <w:rFonts w:ascii="宋体" w:hAnsi="宋体" w:hint="eastAsia"/>
          <w:sz w:val="24"/>
        </w:rPr>
        <w:t>:</w:t>
      </w:r>
      <w:r>
        <w:rPr>
          <w:rFonts w:ascii="宋体" w:hAnsi="宋体" w:hint="eastAsia"/>
          <w:sz w:val="24"/>
        </w:rPr>
        <w:t>邻苯二甲酸酯；</w:t>
      </w:r>
      <w:r>
        <w:rPr>
          <w:rFonts w:ascii="宋体" w:hAnsi="宋体" w:hint="eastAsia"/>
          <w:sz w:val="24"/>
        </w:rPr>
        <w:t>DBP</w:t>
      </w:r>
      <w:r>
        <w:rPr>
          <w:rFonts w:ascii="宋体" w:hAnsi="宋体" w:hint="eastAsia"/>
          <w:sz w:val="24"/>
        </w:rPr>
        <w:t>≤</w:t>
      </w:r>
      <w:r>
        <w:rPr>
          <w:rFonts w:ascii="宋体" w:hAnsi="宋体" w:hint="eastAsia"/>
          <w:sz w:val="24"/>
        </w:rPr>
        <w:t>0.1%</w:t>
      </w:r>
      <w:r>
        <w:rPr>
          <w:rFonts w:ascii="宋体" w:hAnsi="宋体" w:hint="eastAsia"/>
          <w:sz w:val="24"/>
        </w:rPr>
        <w:t>、</w:t>
      </w:r>
      <w:r>
        <w:rPr>
          <w:rFonts w:ascii="宋体" w:hAnsi="宋体" w:hint="eastAsia"/>
          <w:sz w:val="24"/>
        </w:rPr>
        <w:t>BBP</w:t>
      </w:r>
      <w:r>
        <w:rPr>
          <w:rFonts w:ascii="宋体" w:hAnsi="宋体" w:hint="eastAsia"/>
          <w:sz w:val="24"/>
        </w:rPr>
        <w:t>≤</w:t>
      </w:r>
      <w:r>
        <w:rPr>
          <w:rFonts w:ascii="宋体" w:hAnsi="宋体" w:hint="eastAsia"/>
          <w:sz w:val="24"/>
        </w:rPr>
        <w:t>0.1%</w:t>
      </w:r>
      <w:r>
        <w:rPr>
          <w:rFonts w:ascii="宋体" w:hAnsi="宋体" w:hint="eastAsia"/>
          <w:sz w:val="24"/>
        </w:rPr>
        <w:t>、</w:t>
      </w:r>
      <w:r>
        <w:rPr>
          <w:rFonts w:ascii="宋体" w:hAnsi="宋体" w:hint="eastAsia"/>
          <w:sz w:val="24"/>
        </w:rPr>
        <w:t>DEHP</w:t>
      </w:r>
      <w:r>
        <w:rPr>
          <w:rFonts w:ascii="宋体" w:hAnsi="宋体" w:hint="eastAsia"/>
          <w:sz w:val="24"/>
        </w:rPr>
        <w:t>≤</w:t>
      </w:r>
      <w:r>
        <w:rPr>
          <w:rFonts w:ascii="宋体" w:hAnsi="宋体" w:hint="eastAsia"/>
          <w:sz w:val="24"/>
        </w:rPr>
        <w:t>0.1%</w:t>
      </w:r>
      <w:r>
        <w:rPr>
          <w:rFonts w:ascii="宋体" w:hAnsi="宋体" w:hint="eastAsia"/>
          <w:sz w:val="24"/>
        </w:rPr>
        <w:t>、</w:t>
      </w:r>
      <w:r>
        <w:rPr>
          <w:rFonts w:ascii="宋体" w:hAnsi="宋体" w:hint="eastAsia"/>
          <w:sz w:val="24"/>
        </w:rPr>
        <w:t>DNOP</w:t>
      </w:r>
      <w:r>
        <w:rPr>
          <w:rFonts w:ascii="宋体" w:hAnsi="宋体" w:hint="eastAsia"/>
          <w:sz w:val="24"/>
        </w:rPr>
        <w:t>≤</w:t>
      </w:r>
      <w:r>
        <w:rPr>
          <w:rFonts w:ascii="宋体" w:hAnsi="宋体" w:hint="eastAsia"/>
          <w:sz w:val="24"/>
        </w:rPr>
        <w:t>0.1%</w:t>
      </w:r>
      <w:r>
        <w:rPr>
          <w:rFonts w:ascii="宋体" w:hAnsi="宋体" w:hint="eastAsia"/>
          <w:sz w:val="24"/>
        </w:rPr>
        <w:t>、</w:t>
      </w:r>
      <w:r>
        <w:rPr>
          <w:rFonts w:ascii="宋体" w:hAnsi="宋体" w:hint="eastAsia"/>
          <w:sz w:val="24"/>
        </w:rPr>
        <w:t>DINP</w:t>
      </w:r>
      <w:r>
        <w:rPr>
          <w:rFonts w:ascii="宋体" w:hAnsi="宋体" w:hint="eastAsia"/>
          <w:sz w:val="24"/>
        </w:rPr>
        <w:t>≤</w:t>
      </w:r>
      <w:r>
        <w:rPr>
          <w:rFonts w:ascii="宋体" w:hAnsi="宋体" w:hint="eastAsia"/>
          <w:sz w:val="24"/>
        </w:rPr>
        <w:t>0.1%</w:t>
      </w:r>
      <w:r>
        <w:rPr>
          <w:rFonts w:ascii="宋体" w:hAnsi="宋体" w:hint="eastAsia"/>
          <w:sz w:val="24"/>
        </w:rPr>
        <w:t>、</w:t>
      </w:r>
      <w:r>
        <w:rPr>
          <w:rFonts w:ascii="宋体" w:hAnsi="宋体" w:hint="eastAsia"/>
          <w:sz w:val="24"/>
        </w:rPr>
        <w:t>DIDP</w:t>
      </w:r>
      <w:r>
        <w:rPr>
          <w:rFonts w:ascii="宋体" w:hAnsi="宋体" w:hint="eastAsia"/>
          <w:sz w:val="24"/>
        </w:rPr>
        <w:t>≤</w:t>
      </w:r>
      <w:r>
        <w:rPr>
          <w:rFonts w:ascii="宋体" w:hAnsi="宋体" w:hint="eastAsia"/>
          <w:sz w:val="24"/>
        </w:rPr>
        <w:t>0.1%</w:t>
      </w:r>
      <w:r>
        <w:rPr>
          <w:rFonts w:ascii="宋体" w:hAnsi="宋体" w:hint="eastAsia"/>
          <w:sz w:val="24"/>
        </w:rPr>
        <w:t>；检测结果必须符合：</w:t>
      </w:r>
      <w:r>
        <w:rPr>
          <w:rFonts w:ascii="宋体" w:hAnsi="宋体" w:hint="eastAsia"/>
          <w:sz w:val="24"/>
        </w:rPr>
        <w:t xml:space="preserve">GB 28481-2012 </w:t>
      </w:r>
      <w:r>
        <w:rPr>
          <w:rFonts w:ascii="宋体" w:hAnsi="宋体" w:hint="eastAsia"/>
          <w:sz w:val="24"/>
        </w:rPr>
        <w:t>《塑料家具中有害物质限量》要求。（同时提供可查询网站网址及网页查询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spacing w:line="480" w:lineRule="exact"/>
        <w:ind w:firstLineChars="200" w:firstLine="480"/>
        <w:rPr>
          <w:rFonts w:ascii="宋体" w:hAnsi="宋体"/>
          <w:sz w:val="24"/>
        </w:rPr>
      </w:pPr>
    </w:p>
    <w:p w:rsidR="006E5E69" w:rsidRDefault="006E5E69" w:rsidP="006E5E69">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）传动部件要求：</w:t>
      </w:r>
    </w:p>
    <w:p w:rsidR="006E5E69" w:rsidRDefault="006E5E69" w:rsidP="006E5E69">
      <w:pPr>
        <w:spacing w:line="480" w:lineRule="exact"/>
        <w:ind w:firstLineChars="200" w:firstLine="480"/>
        <w:rPr>
          <w:rFonts w:ascii="宋体" w:hAnsi="宋体"/>
          <w:sz w:val="24"/>
        </w:rPr>
      </w:pPr>
      <w:r>
        <w:rPr>
          <w:rFonts w:ascii="宋体" w:hAnsi="宋体" w:hint="eastAsia"/>
          <w:sz w:val="24"/>
        </w:rPr>
        <w:t>①传动轴：材料使用Φ</w:t>
      </w:r>
      <w:r>
        <w:rPr>
          <w:rFonts w:ascii="宋体" w:hAnsi="宋体" w:hint="eastAsia"/>
          <w:sz w:val="24"/>
        </w:rPr>
        <w:t>20</w:t>
      </w:r>
      <w:r>
        <w:rPr>
          <w:rFonts w:ascii="宋体" w:hAnsi="宋体" w:hint="eastAsia"/>
          <w:sz w:val="24"/>
        </w:rPr>
        <w:t>，</w:t>
      </w:r>
      <w:r>
        <w:rPr>
          <w:rFonts w:ascii="宋体" w:hAnsi="宋体" w:hint="eastAsia"/>
          <w:sz w:val="24"/>
        </w:rPr>
        <w:t>45#</w:t>
      </w:r>
      <w:r>
        <w:rPr>
          <w:rFonts w:ascii="宋体" w:hAnsi="宋体" w:hint="eastAsia"/>
          <w:sz w:val="24"/>
        </w:rPr>
        <w:t>冷拉实心圆钢，加工精度为</w:t>
      </w:r>
      <w:r>
        <w:rPr>
          <w:rFonts w:ascii="宋体" w:hAnsi="宋体" w:hint="eastAsia"/>
          <w:sz w:val="24"/>
        </w:rPr>
        <w:t>3.2</w:t>
      </w:r>
      <w:r>
        <w:rPr>
          <w:rFonts w:ascii="宋体" w:hAnsi="宋体" w:hint="eastAsia"/>
          <w:sz w:val="24"/>
        </w:rPr>
        <w:t>，经热处理调质，</w:t>
      </w:r>
      <w:r>
        <w:rPr>
          <w:rFonts w:ascii="宋体" w:hAnsi="宋体" w:hint="eastAsia"/>
          <w:sz w:val="24"/>
        </w:rPr>
        <w:t>HB220-290</w:t>
      </w:r>
      <w:r>
        <w:rPr>
          <w:rFonts w:ascii="宋体" w:hAnsi="宋体" w:hint="eastAsia"/>
          <w:sz w:val="24"/>
        </w:rPr>
        <w:t>。</w:t>
      </w:r>
    </w:p>
    <w:p w:rsidR="006E5E69" w:rsidRDefault="006E5E69" w:rsidP="006E5E69">
      <w:pPr>
        <w:wordWrap w:val="0"/>
        <w:spacing w:line="480" w:lineRule="exact"/>
        <w:ind w:firstLineChars="200" w:firstLine="480"/>
        <w:rPr>
          <w:rFonts w:ascii="宋体" w:hAnsi="宋体"/>
          <w:sz w:val="24"/>
        </w:rPr>
      </w:pPr>
      <w:r>
        <w:rPr>
          <w:rFonts w:ascii="宋体" w:hAnsi="宋体" w:hint="eastAsia"/>
          <w:b/>
          <w:bCs/>
          <w:sz w:val="24"/>
        </w:rPr>
        <w:t>▲</w:t>
      </w:r>
      <w:r>
        <w:rPr>
          <w:rFonts w:ascii="宋体" w:hAnsi="宋体" w:hint="eastAsia"/>
          <w:sz w:val="24"/>
        </w:rPr>
        <w:t>②三合一轴承轮集注铁滚轮：三合一轴承轮集注铁滚轮，轴承，链轮于一体。不得用螺丝，电焊，铆钉等工艺连接。铁滚轮：采用高强度注铁滚轮，数控精加工成型，滚轮直径≧</w:t>
      </w:r>
      <w:r>
        <w:rPr>
          <w:rFonts w:ascii="宋体" w:hAnsi="宋体" w:hint="eastAsia"/>
          <w:sz w:val="24"/>
        </w:rPr>
        <w:t>120mm</w:t>
      </w:r>
      <w:r>
        <w:rPr>
          <w:rFonts w:ascii="宋体" w:hAnsi="宋体" w:hint="eastAsia"/>
          <w:sz w:val="24"/>
        </w:rPr>
        <w:t>。双边槽高度≧</w:t>
      </w:r>
      <w:r>
        <w:rPr>
          <w:rFonts w:ascii="宋体" w:hAnsi="宋体" w:hint="eastAsia"/>
          <w:sz w:val="24"/>
        </w:rPr>
        <w:t>5mm,</w:t>
      </w:r>
      <w:r>
        <w:rPr>
          <w:rFonts w:ascii="宋体" w:hAnsi="宋体" w:hint="eastAsia"/>
          <w:sz w:val="24"/>
        </w:rPr>
        <w:t>前后设计</w:t>
      </w:r>
      <w:r>
        <w:rPr>
          <w:rFonts w:ascii="宋体" w:hAnsi="宋体" w:hint="eastAsia"/>
          <w:sz w:val="24"/>
        </w:rPr>
        <w:t>6</w:t>
      </w:r>
      <w:r>
        <w:rPr>
          <w:rFonts w:ascii="宋体" w:hAnsi="宋体" w:hint="eastAsia"/>
          <w:sz w:val="24"/>
        </w:rPr>
        <w:t>根加强筋轮毂</w:t>
      </w:r>
      <w:r>
        <w:rPr>
          <w:rFonts w:ascii="宋体" w:hAnsi="宋体" w:hint="eastAsia"/>
          <w:sz w:val="24"/>
        </w:rPr>
        <w:t>.</w:t>
      </w:r>
      <w:r>
        <w:rPr>
          <w:rFonts w:ascii="宋体" w:hAnsi="宋体" w:hint="eastAsia"/>
          <w:sz w:val="24"/>
        </w:rPr>
        <w:t>与轨道接触面宽≧</w:t>
      </w:r>
      <w:r>
        <w:rPr>
          <w:rFonts w:ascii="宋体" w:hAnsi="宋体" w:hint="eastAsia"/>
          <w:sz w:val="24"/>
        </w:rPr>
        <w:t>22mm</w:t>
      </w:r>
      <w:r>
        <w:rPr>
          <w:rFonts w:ascii="宋体" w:hAnsi="宋体" w:hint="eastAsia"/>
          <w:sz w:val="24"/>
        </w:rPr>
        <w:t>。链轮：采用链轮为</w:t>
      </w:r>
      <w:r>
        <w:rPr>
          <w:rFonts w:ascii="宋体" w:hAnsi="宋体" w:hint="eastAsia"/>
          <w:sz w:val="24"/>
        </w:rPr>
        <w:t>22</w:t>
      </w:r>
      <w:r>
        <w:rPr>
          <w:rFonts w:ascii="宋体" w:hAnsi="宋体" w:hint="eastAsia"/>
          <w:sz w:val="24"/>
        </w:rPr>
        <w:t>齿</w:t>
      </w:r>
      <w:r>
        <w:rPr>
          <w:rFonts w:ascii="宋体" w:hAnsi="宋体" w:hint="eastAsia"/>
          <w:sz w:val="24"/>
        </w:rPr>
        <w:t>45#</w:t>
      </w:r>
      <w:r>
        <w:rPr>
          <w:rFonts w:ascii="宋体" w:hAnsi="宋体" w:hint="eastAsia"/>
          <w:sz w:val="24"/>
        </w:rPr>
        <w:t>钢，经锻压精密加工成型，回火去除应力，加工车、滚齿、去毛齿、齿部经高频淬火</w:t>
      </w:r>
      <w:r>
        <w:rPr>
          <w:rFonts w:ascii="宋体" w:hAnsi="宋体" w:hint="eastAsia"/>
          <w:sz w:val="24"/>
        </w:rPr>
        <w:t>HRC60-62</w:t>
      </w:r>
      <w:r>
        <w:rPr>
          <w:rFonts w:ascii="宋体" w:hAnsi="宋体" w:hint="eastAsia"/>
          <w:sz w:val="24"/>
        </w:rPr>
        <w:t>。轴承：采用</w:t>
      </w:r>
      <w:r>
        <w:rPr>
          <w:rFonts w:ascii="宋体" w:hAnsi="宋体" w:hint="eastAsia"/>
          <w:sz w:val="24"/>
        </w:rPr>
        <w:t>E</w:t>
      </w:r>
      <w:r>
        <w:rPr>
          <w:rFonts w:ascii="宋体" w:hAnsi="宋体" w:hint="eastAsia"/>
          <w:sz w:val="24"/>
        </w:rPr>
        <w:t>级双边调心轴承。三合一轴承轮具有高强度，不变形，抗氧化，承</w:t>
      </w:r>
      <w:r>
        <w:rPr>
          <w:rFonts w:ascii="宋体" w:hAnsi="宋体" w:hint="eastAsia"/>
          <w:sz w:val="24"/>
        </w:rPr>
        <w:lastRenderedPageBreak/>
        <w:t>载能力大，摩擦阻力小，安装简单，易维护，结构紧凑等特点。（经载重实测手摇力度减轻</w:t>
      </w:r>
      <w:r>
        <w:rPr>
          <w:rFonts w:ascii="宋体" w:hAnsi="宋体" w:hint="eastAsia"/>
          <w:sz w:val="24"/>
        </w:rPr>
        <w:t>30%</w:t>
      </w:r>
      <w:r>
        <w:rPr>
          <w:rFonts w:ascii="宋体" w:hAnsi="宋体" w:hint="eastAsia"/>
          <w:sz w:val="24"/>
        </w:rPr>
        <w:t>）。（投标文件中提供带有“</w:t>
      </w:r>
      <w:r>
        <w:rPr>
          <w:rFonts w:ascii="宋体" w:hAnsi="宋体" w:hint="eastAsia"/>
          <w:sz w:val="24"/>
        </w:rPr>
        <w:t>CMA</w:t>
      </w:r>
      <w:r>
        <w:rPr>
          <w:rFonts w:ascii="宋体" w:hAnsi="宋体" w:hint="eastAsia"/>
          <w:sz w:val="24"/>
        </w:rPr>
        <w:t>、</w:t>
      </w:r>
      <w:r>
        <w:rPr>
          <w:rFonts w:ascii="宋体" w:hAnsi="宋体" w:hint="eastAsia"/>
          <w:sz w:val="24"/>
        </w:rPr>
        <w:t>CAL</w:t>
      </w:r>
      <w:r>
        <w:rPr>
          <w:rFonts w:ascii="宋体" w:hAnsi="宋体" w:hint="eastAsia"/>
          <w:sz w:val="24"/>
        </w:rPr>
        <w:t>、</w:t>
      </w:r>
      <w:r>
        <w:rPr>
          <w:rFonts w:ascii="宋体" w:hAnsi="宋体" w:hint="eastAsia"/>
          <w:sz w:val="24"/>
        </w:rPr>
        <w:t>CNAS</w:t>
      </w:r>
      <w:r>
        <w:rPr>
          <w:rFonts w:ascii="宋体" w:hAnsi="宋体"/>
          <w:sz w:val="24"/>
        </w:rPr>
        <w:t>”</w:t>
      </w:r>
      <w:r>
        <w:rPr>
          <w:rFonts w:ascii="宋体" w:hAnsi="宋体" w:hint="eastAsia"/>
          <w:sz w:val="24"/>
        </w:rPr>
        <w:t>章的检测机构出具的三合一轴承轮检验报告；检测内容包括：耐腐蚀等级：</w:t>
      </w:r>
      <w:r>
        <w:rPr>
          <w:rFonts w:ascii="宋体" w:hAnsi="宋体" w:hint="eastAsia"/>
          <w:sz w:val="24"/>
        </w:rPr>
        <w:t>9</w:t>
      </w:r>
      <w:r>
        <w:rPr>
          <w:rFonts w:ascii="宋体" w:hAnsi="宋体" w:hint="eastAsia"/>
          <w:sz w:val="24"/>
        </w:rPr>
        <w:t>级，达到合格标准。检测标准符合国家标准：</w:t>
      </w:r>
      <w:r>
        <w:rPr>
          <w:rFonts w:ascii="宋体" w:hAnsi="宋体" w:hint="eastAsia"/>
          <w:sz w:val="24"/>
        </w:rPr>
        <w:t xml:space="preserve">QB/T 3827-1999 </w:t>
      </w:r>
      <w:r>
        <w:rPr>
          <w:rFonts w:ascii="宋体" w:hAnsi="宋体" w:hint="eastAsia"/>
          <w:sz w:val="24"/>
        </w:rPr>
        <w:t>《轻工产品金属镀层和化学处理层的耐腐蚀试验方法、乙酸盐雾试验（</w:t>
      </w:r>
      <w:r>
        <w:rPr>
          <w:rFonts w:ascii="宋体" w:hAnsi="宋体" w:hint="eastAsia"/>
          <w:sz w:val="24"/>
        </w:rPr>
        <w:t>ASS</w:t>
      </w:r>
      <w:r>
        <w:rPr>
          <w:rFonts w:ascii="宋体" w:hAnsi="宋体" w:hint="eastAsia"/>
          <w:sz w:val="24"/>
        </w:rPr>
        <w:t>）法》、</w:t>
      </w:r>
      <w:r>
        <w:rPr>
          <w:rFonts w:ascii="宋体" w:hAnsi="宋体" w:hint="eastAsia"/>
          <w:sz w:val="24"/>
        </w:rPr>
        <w:t xml:space="preserve">QB/T 3832-1999 </w:t>
      </w:r>
      <w:r>
        <w:rPr>
          <w:rFonts w:ascii="宋体" w:hAnsi="宋体" w:hint="eastAsia"/>
          <w:sz w:val="24"/>
        </w:rPr>
        <w:t>《轻工产品金属镀层腐蚀试验结果的评价》（同时提供可查询网站网址及网页查询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spacing w:line="480" w:lineRule="exact"/>
        <w:rPr>
          <w:rFonts w:ascii="宋体" w:hAnsi="宋体"/>
          <w:sz w:val="24"/>
        </w:rPr>
      </w:pPr>
      <w:r>
        <w:rPr>
          <w:rFonts w:ascii="宋体" w:hAnsi="宋体" w:hint="eastAsia"/>
          <w:sz w:val="24"/>
        </w:rPr>
        <w:t xml:space="preserve">    </w:t>
      </w:r>
      <w:r>
        <w:rPr>
          <w:rFonts w:ascii="宋体" w:hAnsi="宋体" w:hint="eastAsia"/>
          <w:sz w:val="24"/>
        </w:rPr>
        <w:t>③连接管：采用优质钢管，表面防腐处理。</w:t>
      </w:r>
    </w:p>
    <w:p w:rsidR="006E5E69" w:rsidRDefault="006E5E69" w:rsidP="006E5E69">
      <w:pPr>
        <w:spacing w:line="480" w:lineRule="exact"/>
        <w:rPr>
          <w:rFonts w:ascii="宋体" w:hAnsi="宋体"/>
          <w:sz w:val="24"/>
        </w:rPr>
      </w:pPr>
      <w:r>
        <w:rPr>
          <w:rFonts w:ascii="宋体" w:hAnsi="宋体" w:hint="eastAsia"/>
          <w:sz w:val="24"/>
        </w:rPr>
        <w:t xml:space="preserve">    </w:t>
      </w:r>
      <w:r>
        <w:rPr>
          <w:rFonts w:ascii="宋体" w:hAnsi="宋体" w:hint="eastAsia"/>
          <w:sz w:val="24"/>
        </w:rPr>
        <w:t>④链条：采用Φ</w:t>
      </w:r>
      <w:r>
        <w:rPr>
          <w:rFonts w:ascii="宋体" w:hAnsi="宋体" w:hint="eastAsia"/>
          <w:sz w:val="24"/>
        </w:rPr>
        <w:t>8.5</w:t>
      </w:r>
      <w:r>
        <w:rPr>
          <w:rFonts w:ascii="宋体" w:hAnsi="宋体" w:hint="eastAsia"/>
          <w:sz w:val="24"/>
        </w:rPr>
        <w:t>，节距</w:t>
      </w:r>
      <w:r>
        <w:rPr>
          <w:rFonts w:ascii="宋体" w:hAnsi="宋体" w:hint="eastAsia"/>
          <w:sz w:val="24"/>
        </w:rPr>
        <w:t>12.7</w:t>
      </w:r>
      <w:r>
        <w:rPr>
          <w:rFonts w:ascii="宋体" w:hAnsi="宋体" w:hint="eastAsia"/>
          <w:sz w:val="24"/>
        </w:rPr>
        <w:t>摩托车滚子链条。</w:t>
      </w:r>
    </w:p>
    <w:p w:rsidR="006E5E69" w:rsidRDefault="006E5E69" w:rsidP="006E5E69">
      <w:pPr>
        <w:spacing w:line="480" w:lineRule="exact"/>
        <w:ind w:firstLine="480"/>
        <w:rPr>
          <w:rFonts w:ascii="宋体" w:hAnsi="宋体"/>
          <w:sz w:val="24"/>
        </w:rPr>
      </w:pPr>
      <w:r>
        <w:rPr>
          <w:rFonts w:ascii="宋体" w:hAnsi="宋体" w:hint="eastAsia"/>
          <w:sz w:val="24"/>
        </w:rPr>
        <w:t>⑤紧固件为</w:t>
      </w:r>
      <w:r>
        <w:rPr>
          <w:rFonts w:ascii="宋体" w:hAnsi="宋体" w:hint="eastAsia"/>
          <w:sz w:val="24"/>
        </w:rPr>
        <w:t>45#</w:t>
      </w:r>
      <w:r>
        <w:rPr>
          <w:rFonts w:ascii="宋体" w:hAnsi="宋体" w:hint="eastAsia"/>
          <w:sz w:val="24"/>
        </w:rPr>
        <w:t>、</w:t>
      </w:r>
      <w:r>
        <w:rPr>
          <w:rFonts w:ascii="宋体" w:hAnsi="宋体" w:hint="eastAsia"/>
          <w:sz w:val="24"/>
        </w:rPr>
        <w:t>Q235</w:t>
      </w:r>
      <w:r>
        <w:rPr>
          <w:rFonts w:ascii="宋体" w:hAnsi="宋体" w:hint="eastAsia"/>
          <w:sz w:val="24"/>
        </w:rPr>
        <w:t>－</w:t>
      </w:r>
      <w:r>
        <w:rPr>
          <w:rFonts w:ascii="宋体" w:hAnsi="宋体" w:hint="eastAsia"/>
          <w:sz w:val="24"/>
        </w:rPr>
        <w:t>A</w:t>
      </w:r>
      <w:r>
        <w:rPr>
          <w:rFonts w:ascii="宋体" w:hAnsi="宋体" w:hint="eastAsia"/>
          <w:sz w:val="24"/>
        </w:rPr>
        <w:t>钢标准化零件。</w:t>
      </w:r>
    </w:p>
    <w:p w:rsidR="006E5E69" w:rsidRDefault="006E5E69" w:rsidP="006E5E69">
      <w:pPr>
        <w:spacing w:line="480" w:lineRule="exact"/>
        <w:rPr>
          <w:rFonts w:ascii="宋体" w:hAnsi="宋体"/>
          <w:b/>
          <w:bCs/>
          <w:sz w:val="24"/>
          <w:lang w:val="zh-CN"/>
        </w:rPr>
      </w:pPr>
      <w:r>
        <w:rPr>
          <w:rFonts w:ascii="宋体" w:hAnsi="宋体" w:hint="eastAsia"/>
          <w:b/>
          <w:bCs/>
          <w:sz w:val="24"/>
        </w:rPr>
        <w:t>3</w:t>
      </w:r>
      <w:r>
        <w:rPr>
          <w:rFonts w:ascii="宋体" w:hAnsi="宋体" w:hint="eastAsia"/>
          <w:b/>
          <w:bCs/>
          <w:sz w:val="24"/>
        </w:rPr>
        <w:t>、</w:t>
      </w:r>
      <w:r>
        <w:rPr>
          <w:rFonts w:ascii="宋体" w:hAnsi="宋体" w:hint="eastAsia"/>
          <w:b/>
          <w:bCs/>
          <w:sz w:val="24"/>
          <w:lang w:val="zh-CN"/>
        </w:rPr>
        <w:t>底盘要求</w:t>
      </w:r>
    </w:p>
    <w:p w:rsidR="006E5E69" w:rsidRDefault="006E5E69" w:rsidP="006E5E69">
      <w:pPr>
        <w:wordWrap w:val="0"/>
        <w:spacing w:line="480" w:lineRule="exact"/>
        <w:ind w:firstLineChars="200" w:firstLine="480"/>
        <w:rPr>
          <w:rFonts w:ascii="宋体" w:hAnsi="宋体"/>
          <w:sz w:val="24"/>
        </w:rPr>
      </w:pPr>
      <w:r>
        <w:rPr>
          <w:rFonts w:ascii="宋体" w:hAnsi="宋体" w:hint="eastAsia"/>
          <w:b/>
          <w:bCs/>
          <w:sz w:val="24"/>
        </w:rPr>
        <w:t>▲</w:t>
      </w:r>
      <w:r>
        <w:rPr>
          <w:rFonts w:ascii="宋体" w:hAnsi="宋体" w:hint="eastAsia"/>
          <w:sz w:val="24"/>
          <w:lang w:val="zh-CN"/>
        </w:rPr>
        <w:t>底梁</w:t>
      </w:r>
      <w:r>
        <w:rPr>
          <w:rFonts w:ascii="宋体" w:hAnsi="宋体" w:hint="eastAsia"/>
          <w:sz w:val="24"/>
        </w:rPr>
        <w:t>≧</w:t>
      </w:r>
      <w:r>
        <w:rPr>
          <w:rFonts w:ascii="宋体" w:hAnsi="宋体" w:hint="eastAsia"/>
          <w:sz w:val="24"/>
        </w:rPr>
        <w:t>3.0mm</w:t>
      </w:r>
      <w:r>
        <w:rPr>
          <w:rFonts w:ascii="宋体" w:hAnsi="宋体" w:hint="eastAsia"/>
          <w:sz w:val="24"/>
        </w:rPr>
        <w:t>厚优质冷轧钢板</w:t>
      </w:r>
      <w:r>
        <w:rPr>
          <w:rFonts w:ascii="宋体" w:hAnsi="宋体" w:hint="eastAsia"/>
          <w:sz w:val="24"/>
          <w:lang w:val="zh-CN"/>
        </w:rPr>
        <w:t>采用分段焊接后整体组装式，连接牢固、运输、安装方便，底梁各段连接采用螺栓紧固，纵梁上按节距冲有矩形槽，底梁节与节之间中隔板三折弯成型两头冲有矩形槽，正面折弯宽</w:t>
      </w:r>
      <w:r>
        <w:rPr>
          <w:rFonts w:ascii="宋体" w:hAnsi="宋体" w:hint="eastAsia"/>
          <w:sz w:val="24"/>
          <w:lang w:val="zh-CN"/>
        </w:rPr>
        <w:t>98mm</w:t>
      </w:r>
      <w:r>
        <w:rPr>
          <w:rFonts w:ascii="宋体" w:hAnsi="宋体" w:hint="eastAsia"/>
          <w:sz w:val="24"/>
        </w:rPr>
        <w:t>±</w:t>
      </w:r>
      <w:r>
        <w:rPr>
          <w:rFonts w:ascii="宋体" w:hAnsi="宋体" w:hint="eastAsia"/>
          <w:sz w:val="24"/>
        </w:rPr>
        <w:t>2mm</w:t>
      </w:r>
      <w:r>
        <w:rPr>
          <w:rFonts w:ascii="宋体" w:hAnsi="宋体" w:hint="eastAsia"/>
          <w:sz w:val="24"/>
          <w:lang w:val="zh-CN"/>
        </w:rPr>
        <w:t>，在插立柱位置与纵梁连接，使底梁架体不扭曲、错位和变形。以供立柱插入后用螺栓紧固。滚轮横梁采用四折成形，确保在外力作用下无任何变形情况发生。底梁下部应装有防倒支架以防架体倾倒。底梁两端封头横梁与纵梁牢固焊接，在直角处上平面均焊上三角形加强板。</w:t>
      </w:r>
      <w:r>
        <w:rPr>
          <w:rFonts w:ascii="宋体" w:hAnsi="宋体" w:hint="eastAsia"/>
          <w:sz w:val="24"/>
        </w:rPr>
        <w:t>（投标文件中提供带有“</w:t>
      </w:r>
      <w:r>
        <w:rPr>
          <w:rFonts w:ascii="宋体" w:hAnsi="宋体" w:hint="eastAsia"/>
          <w:sz w:val="24"/>
        </w:rPr>
        <w:t>CMA</w:t>
      </w:r>
      <w:r>
        <w:rPr>
          <w:rFonts w:ascii="宋体" w:hAnsi="宋体" w:hint="eastAsia"/>
          <w:sz w:val="24"/>
        </w:rPr>
        <w:t>、</w:t>
      </w:r>
      <w:r>
        <w:rPr>
          <w:rFonts w:ascii="宋体" w:hAnsi="宋体" w:hint="eastAsia"/>
          <w:sz w:val="24"/>
        </w:rPr>
        <w:t>CAL</w:t>
      </w:r>
      <w:r>
        <w:rPr>
          <w:rFonts w:ascii="宋体" w:hAnsi="宋体" w:hint="eastAsia"/>
          <w:sz w:val="24"/>
        </w:rPr>
        <w:t>、</w:t>
      </w:r>
      <w:r>
        <w:rPr>
          <w:rFonts w:ascii="宋体" w:hAnsi="宋体" w:hint="eastAsia"/>
          <w:sz w:val="24"/>
        </w:rPr>
        <w:t>CNAS</w:t>
      </w:r>
      <w:r>
        <w:rPr>
          <w:rFonts w:ascii="宋体" w:hAnsi="宋体"/>
          <w:sz w:val="24"/>
        </w:rPr>
        <w:t>”</w:t>
      </w:r>
      <w:r>
        <w:rPr>
          <w:rFonts w:ascii="宋体" w:hAnsi="宋体" w:hint="eastAsia"/>
          <w:sz w:val="24"/>
        </w:rPr>
        <w:t>章的检测机构出具的底盘检验报告；检测内容包括</w:t>
      </w:r>
      <w:r>
        <w:rPr>
          <w:rFonts w:ascii="宋体" w:hAnsi="宋体" w:hint="eastAsia"/>
          <w:sz w:val="24"/>
        </w:rPr>
        <w:t xml:space="preserve">: </w:t>
      </w:r>
      <w:r>
        <w:rPr>
          <w:rFonts w:ascii="宋体" w:hAnsi="宋体" w:hint="eastAsia"/>
          <w:sz w:val="24"/>
        </w:rPr>
        <w:t>外观要求包括：焊接件、冲压件、喷涂层，表面涂层的可溶性元素包括：可溶性铅≤</w:t>
      </w:r>
      <w:r>
        <w:rPr>
          <w:rFonts w:ascii="宋体" w:hAnsi="宋体" w:hint="eastAsia"/>
          <w:sz w:val="24"/>
        </w:rPr>
        <w:t>90mg/kg</w:t>
      </w:r>
      <w:r>
        <w:rPr>
          <w:rFonts w:ascii="宋体" w:hAnsi="宋体" w:hint="eastAsia"/>
          <w:sz w:val="24"/>
        </w:rPr>
        <w:t>、可溶性镉≤</w:t>
      </w:r>
      <w:r>
        <w:rPr>
          <w:rFonts w:ascii="宋体" w:hAnsi="宋体" w:hint="eastAsia"/>
          <w:sz w:val="24"/>
        </w:rPr>
        <w:t>75mg/kg</w:t>
      </w:r>
      <w:r>
        <w:rPr>
          <w:rFonts w:ascii="宋体" w:hAnsi="宋体" w:hint="eastAsia"/>
          <w:sz w:val="24"/>
        </w:rPr>
        <w:t>、可溶性铬≤</w:t>
      </w:r>
      <w:r>
        <w:rPr>
          <w:rFonts w:ascii="宋体" w:hAnsi="宋体" w:hint="eastAsia"/>
          <w:sz w:val="24"/>
        </w:rPr>
        <w:t>60mg/kg</w:t>
      </w:r>
      <w:r>
        <w:rPr>
          <w:rFonts w:ascii="宋体" w:hAnsi="宋体" w:hint="eastAsia"/>
          <w:sz w:val="24"/>
        </w:rPr>
        <w:t>、可溶性汞≤</w:t>
      </w:r>
      <w:r>
        <w:rPr>
          <w:rFonts w:ascii="宋体" w:hAnsi="宋体" w:hint="eastAsia"/>
          <w:sz w:val="24"/>
        </w:rPr>
        <w:t>60mg/kg</w:t>
      </w:r>
      <w:r>
        <w:rPr>
          <w:rFonts w:ascii="宋体" w:hAnsi="宋体" w:hint="eastAsia"/>
          <w:sz w:val="24"/>
        </w:rPr>
        <w:t>。检测结果必须符合国家标准</w:t>
      </w:r>
      <w:r>
        <w:rPr>
          <w:rFonts w:ascii="宋体" w:hAnsi="宋体" w:hint="eastAsia"/>
          <w:sz w:val="24"/>
        </w:rPr>
        <w:t>GB/T 4767-2014</w:t>
      </w:r>
      <w:r>
        <w:rPr>
          <w:rFonts w:ascii="宋体" w:hAnsi="宋体" w:hint="eastAsia"/>
          <w:sz w:val="24"/>
        </w:rPr>
        <w:t>《家具用钢结构》（同时提供可查询网站网址及网页查询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autoSpaceDE w:val="0"/>
        <w:autoSpaceDN w:val="0"/>
        <w:spacing w:line="480" w:lineRule="exact"/>
        <w:rPr>
          <w:rFonts w:ascii="宋体" w:hAnsi="宋体"/>
          <w:b/>
          <w:bCs/>
          <w:sz w:val="24"/>
        </w:rPr>
      </w:pPr>
      <w:r>
        <w:rPr>
          <w:rFonts w:ascii="宋体" w:hAnsi="宋体" w:hint="eastAsia"/>
          <w:b/>
          <w:bCs/>
          <w:sz w:val="24"/>
        </w:rPr>
        <w:t>4</w:t>
      </w:r>
      <w:r>
        <w:rPr>
          <w:rFonts w:ascii="宋体" w:hAnsi="宋体" w:hint="eastAsia"/>
          <w:b/>
          <w:bCs/>
          <w:sz w:val="24"/>
        </w:rPr>
        <w:t>、轨道要求</w:t>
      </w:r>
    </w:p>
    <w:p w:rsidR="006E5E69" w:rsidRDefault="006E5E69" w:rsidP="006E5E69">
      <w:pPr>
        <w:wordWrap w:val="0"/>
        <w:spacing w:line="480" w:lineRule="exact"/>
        <w:ind w:firstLineChars="200" w:firstLine="480"/>
        <w:rPr>
          <w:rFonts w:ascii="宋体" w:hAnsi="宋体"/>
          <w:sz w:val="24"/>
        </w:rPr>
      </w:pPr>
      <w:r>
        <w:rPr>
          <w:rFonts w:ascii="宋体" w:hAnsi="宋体" w:hint="eastAsia"/>
          <w:b/>
          <w:bCs/>
          <w:sz w:val="24"/>
        </w:rPr>
        <w:t>▲</w:t>
      </w:r>
      <w:r>
        <w:rPr>
          <w:rFonts w:ascii="宋体" w:hAnsi="宋体" w:hint="eastAsia"/>
          <w:sz w:val="24"/>
        </w:rPr>
        <w:t>采用≧</w:t>
      </w:r>
      <w:r>
        <w:rPr>
          <w:rFonts w:ascii="宋体" w:hAnsi="宋体" w:hint="eastAsia"/>
          <w:sz w:val="24"/>
        </w:rPr>
        <w:t>20*20mm</w:t>
      </w:r>
      <w:r>
        <w:rPr>
          <w:rFonts w:ascii="宋体" w:hAnsi="宋体" w:hint="eastAsia"/>
          <w:sz w:val="24"/>
        </w:rPr>
        <w:t>实心方钢，实心方钢置于≧</w:t>
      </w:r>
      <w:r>
        <w:rPr>
          <w:rFonts w:ascii="宋体" w:hAnsi="宋体" w:hint="eastAsia"/>
          <w:sz w:val="24"/>
        </w:rPr>
        <w:t>3.0mm</w:t>
      </w:r>
      <w:r>
        <w:rPr>
          <w:rFonts w:ascii="宋体" w:hAnsi="宋体" w:hint="eastAsia"/>
          <w:sz w:val="24"/>
        </w:rPr>
        <w:t>厚钢板上，轨道镀锌，轨道板一次成形，轨道外形尺寸</w:t>
      </w:r>
      <w:r>
        <w:rPr>
          <w:rFonts w:ascii="宋体" w:hAnsi="宋体" w:hint="eastAsia"/>
          <w:sz w:val="24"/>
        </w:rPr>
        <w:t>25mm*110mm</w:t>
      </w:r>
      <w:r>
        <w:rPr>
          <w:rFonts w:ascii="宋体" w:hAnsi="宋体" w:hint="eastAsia"/>
          <w:sz w:val="24"/>
        </w:rPr>
        <w:t>±</w:t>
      </w:r>
      <w:r>
        <w:rPr>
          <w:rFonts w:ascii="宋体" w:hAnsi="宋体" w:hint="eastAsia"/>
          <w:sz w:val="24"/>
        </w:rPr>
        <w:t>1mm</w:t>
      </w:r>
      <w:r>
        <w:rPr>
          <w:rFonts w:ascii="宋体" w:hAnsi="宋体" w:hint="eastAsia"/>
          <w:sz w:val="24"/>
        </w:rPr>
        <w:t>，底部压双筋，筋宽</w:t>
      </w:r>
      <w:r>
        <w:rPr>
          <w:rFonts w:ascii="宋体" w:hAnsi="宋体" w:hint="eastAsia"/>
          <w:sz w:val="24"/>
        </w:rPr>
        <w:t>12mm*</w:t>
      </w:r>
      <w:r>
        <w:rPr>
          <w:rFonts w:ascii="宋体" w:hAnsi="宋体" w:hint="eastAsia"/>
          <w:sz w:val="24"/>
        </w:rPr>
        <w:t>高</w:t>
      </w:r>
      <w:r>
        <w:rPr>
          <w:rFonts w:ascii="宋体" w:hAnsi="宋体" w:hint="eastAsia"/>
          <w:sz w:val="24"/>
        </w:rPr>
        <w:t>5m</w:t>
      </w:r>
      <w:r>
        <w:rPr>
          <w:rFonts w:ascii="宋体" w:hAnsi="宋体" w:hint="eastAsia"/>
          <w:sz w:val="24"/>
        </w:rPr>
        <w:lastRenderedPageBreak/>
        <w:t>m</w:t>
      </w:r>
      <w:r>
        <w:rPr>
          <w:rFonts w:ascii="宋体" w:hAnsi="宋体" w:hint="eastAsia"/>
          <w:sz w:val="24"/>
        </w:rPr>
        <w:t>±</w:t>
      </w:r>
      <w:r>
        <w:rPr>
          <w:rFonts w:ascii="宋体" w:hAnsi="宋体" w:hint="eastAsia"/>
          <w:sz w:val="24"/>
        </w:rPr>
        <w:t>1mm</w:t>
      </w:r>
      <w:r>
        <w:rPr>
          <w:rFonts w:ascii="宋体" w:hAnsi="宋体" w:hint="eastAsia"/>
          <w:sz w:val="24"/>
        </w:rPr>
        <w:t>，双筋中心间距</w:t>
      </w:r>
      <w:r>
        <w:rPr>
          <w:rFonts w:ascii="宋体" w:hAnsi="宋体" w:hint="eastAsia"/>
          <w:sz w:val="24"/>
        </w:rPr>
        <w:t>80mm</w:t>
      </w:r>
      <w:r>
        <w:rPr>
          <w:rFonts w:ascii="宋体" w:hAnsi="宋体" w:hint="eastAsia"/>
          <w:sz w:val="24"/>
        </w:rPr>
        <w:t>±</w:t>
      </w:r>
      <w:r>
        <w:rPr>
          <w:rFonts w:ascii="宋体" w:hAnsi="宋体" w:hint="eastAsia"/>
          <w:sz w:val="24"/>
        </w:rPr>
        <w:t>1mm</w:t>
      </w:r>
      <w:r>
        <w:rPr>
          <w:rFonts w:ascii="宋体" w:hAnsi="宋体" w:hint="eastAsia"/>
          <w:sz w:val="24"/>
        </w:rPr>
        <w:t>，增强承重力，稳固性更强。塞焊而成，分段连接，膨胀螺栓紧固于地面。（投标文件中提供带有“</w:t>
      </w:r>
      <w:r>
        <w:rPr>
          <w:rFonts w:ascii="宋体" w:hAnsi="宋体" w:hint="eastAsia"/>
          <w:sz w:val="24"/>
        </w:rPr>
        <w:t>CMA</w:t>
      </w:r>
      <w:r>
        <w:rPr>
          <w:rFonts w:ascii="宋体" w:hAnsi="宋体" w:hint="eastAsia"/>
          <w:sz w:val="24"/>
        </w:rPr>
        <w:t>、</w:t>
      </w:r>
      <w:r>
        <w:rPr>
          <w:rFonts w:ascii="宋体" w:hAnsi="宋体" w:hint="eastAsia"/>
          <w:sz w:val="24"/>
        </w:rPr>
        <w:t>CAL</w:t>
      </w:r>
      <w:r>
        <w:rPr>
          <w:rFonts w:ascii="宋体" w:hAnsi="宋体" w:hint="eastAsia"/>
          <w:sz w:val="24"/>
        </w:rPr>
        <w:t>、</w:t>
      </w:r>
      <w:r>
        <w:rPr>
          <w:rFonts w:ascii="宋体" w:hAnsi="宋体" w:hint="eastAsia"/>
          <w:sz w:val="24"/>
        </w:rPr>
        <w:t>CNAS</w:t>
      </w:r>
      <w:r>
        <w:rPr>
          <w:rFonts w:ascii="宋体" w:hAnsi="宋体" w:hint="eastAsia"/>
          <w:sz w:val="24"/>
        </w:rPr>
        <w:t>”章的检测机构出具的轨道座检验报告</w:t>
      </w:r>
      <w:r>
        <w:rPr>
          <w:rFonts w:ascii="宋体" w:hAnsi="宋体" w:hint="eastAsia"/>
          <w:sz w:val="24"/>
          <w:lang w:val="zh-CN"/>
        </w:rPr>
        <w:t>；</w:t>
      </w:r>
      <w:r>
        <w:rPr>
          <w:rFonts w:ascii="宋体" w:hAnsi="宋体" w:hint="eastAsia"/>
          <w:sz w:val="24"/>
        </w:rPr>
        <w:t>轨道座检测报告；检测内容包括：①喷涂层：涂层应无漏喷、锈蚀、脱色、掉色现象、涂层应光滑均匀，色泽一致，应无流挂、疙瘩、皱皮、飞漆等缺陷。②产品表面涂饰层</w:t>
      </w:r>
      <w:r>
        <w:rPr>
          <w:rFonts w:ascii="宋体" w:hAnsi="宋体" w:hint="eastAsia"/>
          <w:sz w:val="24"/>
        </w:rPr>
        <w:t>/</w:t>
      </w:r>
      <w:r>
        <w:rPr>
          <w:rFonts w:ascii="宋体" w:hAnsi="宋体" w:hint="eastAsia"/>
          <w:sz w:val="24"/>
        </w:rPr>
        <w:t>覆面材料理化性能：抗盐雾</w:t>
      </w:r>
      <w:r>
        <w:rPr>
          <w:rFonts w:ascii="宋体" w:hAnsi="宋体" w:hint="eastAsia"/>
          <w:sz w:val="24"/>
        </w:rPr>
        <w:t>18h</w:t>
      </w:r>
      <w:r>
        <w:rPr>
          <w:rFonts w:ascii="宋体" w:hAnsi="宋体" w:hint="eastAsia"/>
          <w:sz w:val="24"/>
        </w:rPr>
        <w:t>，直径</w:t>
      </w:r>
      <w:r>
        <w:rPr>
          <w:rFonts w:ascii="宋体" w:hAnsi="宋体" w:hint="eastAsia"/>
          <w:sz w:val="24"/>
        </w:rPr>
        <w:t>1.5mm</w:t>
      </w:r>
      <w:r>
        <w:rPr>
          <w:rFonts w:ascii="宋体" w:hAnsi="宋体" w:hint="eastAsia"/>
          <w:sz w:val="24"/>
        </w:rPr>
        <w:t>以下锈点≤</w:t>
      </w:r>
      <w:r>
        <w:rPr>
          <w:rFonts w:ascii="宋体" w:hAnsi="宋体" w:hint="eastAsia"/>
          <w:sz w:val="24"/>
        </w:rPr>
        <w:t>20</w:t>
      </w:r>
      <w:r>
        <w:rPr>
          <w:rFonts w:ascii="宋体" w:hAnsi="宋体" w:hint="eastAsia"/>
          <w:sz w:val="24"/>
        </w:rPr>
        <w:t>点</w:t>
      </w:r>
      <w:r>
        <w:rPr>
          <w:rFonts w:ascii="宋体" w:hAnsi="宋体" w:hint="eastAsia"/>
          <w:sz w:val="24"/>
        </w:rPr>
        <w:t>/d</w:t>
      </w:r>
      <w:r>
        <w:rPr>
          <w:rFonts w:ascii="宋体" w:hAnsi="宋体" w:hint="eastAsia"/>
          <w:sz w:val="24"/>
        </w:rPr>
        <w:t>㎡其中直径≥</w:t>
      </w:r>
      <w:r>
        <w:rPr>
          <w:rFonts w:ascii="宋体" w:hAnsi="宋体" w:hint="eastAsia"/>
          <w:sz w:val="24"/>
        </w:rPr>
        <w:t>1.0mm</w:t>
      </w:r>
      <w:r>
        <w:rPr>
          <w:rFonts w:ascii="宋体" w:hAnsi="宋体" w:hint="eastAsia"/>
          <w:sz w:val="24"/>
        </w:rPr>
        <w:t>锈点不超过</w:t>
      </w:r>
      <w:r>
        <w:rPr>
          <w:rFonts w:ascii="宋体" w:hAnsi="宋体" w:hint="eastAsia"/>
          <w:sz w:val="24"/>
        </w:rPr>
        <w:t>5</w:t>
      </w:r>
      <w:r>
        <w:rPr>
          <w:rFonts w:ascii="宋体" w:hAnsi="宋体" w:hint="eastAsia"/>
          <w:sz w:val="24"/>
        </w:rPr>
        <w:t>点（距边缘棱角</w:t>
      </w:r>
      <w:r>
        <w:rPr>
          <w:rFonts w:ascii="宋体" w:hAnsi="宋体" w:hint="eastAsia"/>
          <w:sz w:val="24"/>
        </w:rPr>
        <w:t>2mm</w:t>
      </w:r>
      <w:r>
        <w:rPr>
          <w:rFonts w:ascii="宋体" w:hAnsi="宋体" w:hint="eastAsia"/>
          <w:sz w:val="24"/>
        </w:rPr>
        <w:t>以内的不计）。检测结果必须符合</w:t>
      </w:r>
      <w:r>
        <w:rPr>
          <w:rFonts w:ascii="宋体" w:hAnsi="宋体" w:hint="eastAsia"/>
          <w:sz w:val="24"/>
        </w:rPr>
        <w:t>GB/T3325-2017</w:t>
      </w:r>
      <w:r>
        <w:rPr>
          <w:rFonts w:ascii="宋体" w:hAnsi="宋体" w:hint="eastAsia"/>
          <w:sz w:val="24"/>
        </w:rPr>
        <w:t>《金属家具通用技术条件》要求。（同时提供可查询网站网址及网页查询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spacing w:line="480" w:lineRule="exact"/>
        <w:rPr>
          <w:rFonts w:ascii="宋体" w:hAnsi="宋体"/>
          <w:b/>
          <w:bCs/>
          <w:sz w:val="24"/>
        </w:rPr>
      </w:pPr>
      <w:r>
        <w:rPr>
          <w:rFonts w:ascii="宋体" w:hAnsi="宋体" w:hint="eastAsia"/>
          <w:b/>
          <w:bCs/>
          <w:sz w:val="24"/>
        </w:rPr>
        <w:t>5</w:t>
      </w:r>
      <w:r>
        <w:rPr>
          <w:rFonts w:ascii="宋体" w:hAnsi="宋体" w:hint="eastAsia"/>
          <w:b/>
          <w:bCs/>
          <w:sz w:val="24"/>
        </w:rPr>
        <w:t>、</w:t>
      </w:r>
      <w:r>
        <w:rPr>
          <w:rFonts w:ascii="宋体" w:hAnsi="宋体" w:hint="eastAsia"/>
          <w:b/>
          <w:bCs/>
          <w:sz w:val="24"/>
          <w:lang w:val="zh-CN"/>
        </w:rPr>
        <w:t>立柱要求</w:t>
      </w:r>
    </w:p>
    <w:p w:rsidR="006E5E69" w:rsidRDefault="006E5E69" w:rsidP="006E5E69">
      <w:pPr>
        <w:wordWrap w:val="0"/>
        <w:spacing w:line="480" w:lineRule="exact"/>
        <w:ind w:firstLineChars="200" w:firstLine="480"/>
        <w:rPr>
          <w:rFonts w:ascii="宋体" w:hAnsi="宋体"/>
          <w:b/>
          <w:bCs/>
          <w:sz w:val="24"/>
          <w:lang w:val="zh-CN"/>
        </w:rPr>
      </w:pPr>
      <w:r>
        <w:rPr>
          <w:rFonts w:ascii="宋体" w:hAnsi="宋体" w:hint="eastAsia"/>
          <w:b/>
          <w:bCs/>
          <w:sz w:val="24"/>
        </w:rPr>
        <w:t>▲</w:t>
      </w:r>
      <w:r>
        <w:rPr>
          <w:rFonts w:ascii="宋体" w:hAnsi="宋体" w:hint="eastAsia"/>
          <w:sz w:val="24"/>
        </w:rPr>
        <w:t>采用≧</w:t>
      </w:r>
      <w:r>
        <w:rPr>
          <w:rFonts w:ascii="宋体" w:hAnsi="宋体" w:hint="eastAsia"/>
          <w:sz w:val="24"/>
        </w:rPr>
        <w:t>1.5mm</w:t>
      </w:r>
      <w:r>
        <w:rPr>
          <w:rFonts w:ascii="宋体" w:hAnsi="宋体" w:hint="eastAsia"/>
          <w:sz w:val="24"/>
        </w:rPr>
        <w:t>厚优质冷轧钢板，六压筋一次成型，正面</w:t>
      </w:r>
      <w:r>
        <w:rPr>
          <w:rFonts w:ascii="宋体" w:hAnsi="宋体" w:hint="eastAsia"/>
          <w:sz w:val="24"/>
        </w:rPr>
        <w:t>50mm</w:t>
      </w:r>
      <w:r>
        <w:rPr>
          <w:rFonts w:ascii="宋体" w:hAnsi="宋体" w:hint="eastAsia"/>
          <w:sz w:val="24"/>
        </w:rPr>
        <w:t>压</w:t>
      </w:r>
      <w:r>
        <w:rPr>
          <w:rFonts w:ascii="宋体" w:hAnsi="宋体" w:hint="eastAsia"/>
          <w:sz w:val="24"/>
        </w:rPr>
        <w:t>2</w:t>
      </w:r>
      <w:r>
        <w:rPr>
          <w:rFonts w:ascii="宋体" w:hAnsi="宋体" w:hint="eastAsia"/>
          <w:sz w:val="24"/>
        </w:rPr>
        <w:t>根圆筋</w:t>
      </w:r>
      <w:r>
        <w:rPr>
          <w:rFonts w:ascii="宋体" w:hAnsi="宋体" w:hint="eastAsia"/>
          <w:sz w:val="24"/>
        </w:rPr>
        <w:t>,</w:t>
      </w:r>
      <w:r>
        <w:rPr>
          <w:rFonts w:ascii="宋体" w:hAnsi="宋体" w:hint="eastAsia"/>
          <w:sz w:val="24"/>
        </w:rPr>
        <w:t>双筋冲压仿生花纹图案，侧面</w:t>
      </w:r>
      <w:r>
        <w:rPr>
          <w:rFonts w:ascii="宋体" w:hAnsi="宋体" w:hint="eastAsia"/>
          <w:sz w:val="24"/>
        </w:rPr>
        <w:t>39mm</w:t>
      </w:r>
      <w:r>
        <w:rPr>
          <w:rFonts w:ascii="宋体" w:hAnsi="宋体" w:hint="eastAsia"/>
          <w:sz w:val="24"/>
        </w:rPr>
        <w:t>各压</w:t>
      </w:r>
      <w:r>
        <w:rPr>
          <w:rFonts w:ascii="宋体" w:hAnsi="宋体" w:hint="eastAsia"/>
          <w:sz w:val="24"/>
        </w:rPr>
        <w:t>2</w:t>
      </w:r>
      <w:r>
        <w:rPr>
          <w:rFonts w:ascii="宋体" w:hAnsi="宋体" w:hint="eastAsia"/>
          <w:sz w:val="24"/>
        </w:rPr>
        <w:t>根圆筋，立柱两面冲压可上、下调节的挂孔，孔距为</w:t>
      </w:r>
      <w:r>
        <w:rPr>
          <w:rFonts w:ascii="宋体" w:hAnsi="宋体" w:hint="eastAsia"/>
          <w:sz w:val="24"/>
        </w:rPr>
        <w:t>53mm</w:t>
      </w:r>
      <w:r>
        <w:rPr>
          <w:rFonts w:ascii="宋体" w:hAnsi="宋体" w:hint="eastAsia"/>
          <w:sz w:val="24"/>
        </w:rPr>
        <w:t>。成型立柱采用上、中、下三根连接横梁焊成整体，达到结构坚固合理、美观大方不变形。立柱下端直接插入底盘固定矩形孔内，通过螺栓紧固，立柱上端与顶板通过螺栓紧固，使立柱顶部形成整体，增强架体的整体刚性。（投标文件中提供带有“</w:t>
      </w:r>
      <w:r>
        <w:rPr>
          <w:rFonts w:ascii="宋体" w:hAnsi="宋体" w:hint="eastAsia"/>
          <w:sz w:val="24"/>
        </w:rPr>
        <w:t>CMA</w:t>
      </w:r>
      <w:r>
        <w:rPr>
          <w:rFonts w:ascii="宋体" w:hAnsi="宋体" w:hint="eastAsia"/>
          <w:sz w:val="24"/>
        </w:rPr>
        <w:t>、</w:t>
      </w:r>
      <w:r>
        <w:rPr>
          <w:rFonts w:ascii="宋体" w:hAnsi="宋体" w:hint="eastAsia"/>
          <w:sz w:val="24"/>
        </w:rPr>
        <w:t>CAL</w:t>
      </w:r>
      <w:r>
        <w:rPr>
          <w:rFonts w:ascii="宋体" w:hAnsi="宋体" w:hint="eastAsia"/>
          <w:sz w:val="24"/>
        </w:rPr>
        <w:t>、</w:t>
      </w:r>
      <w:r>
        <w:rPr>
          <w:rFonts w:ascii="宋体" w:hAnsi="宋体" w:hint="eastAsia"/>
          <w:sz w:val="24"/>
        </w:rPr>
        <w:t>CNAS</w:t>
      </w:r>
      <w:r>
        <w:rPr>
          <w:rFonts w:ascii="宋体" w:hAnsi="宋体" w:hint="eastAsia"/>
          <w:sz w:val="24"/>
        </w:rPr>
        <w:t>”章的检测机构出具的仿生花纹</w:t>
      </w:r>
      <w:r>
        <w:rPr>
          <w:rFonts w:ascii="宋体" w:hAnsi="宋体" w:hint="eastAsia"/>
          <w:sz w:val="24"/>
          <w:lang w:val="zh-CN"/>
        </w:rPr>
        <w:t>立柱检测报告；检测内容包括</w:t>
      </w:r>
      <w:r>
        <w:rPr>
          <w:rFonts w:ascii="宋体" w:hAnsi="宋体" w:hint="eastAsia"/>
          <w:sz w:val="24"/>
          <w:lang w:val="zh-CN"/>
        </w:rPr>
        <w:t>:</w:t>
      </w:r>
      <w:r>
        <w:rPr>
          <w:rFonts w:ascii="宋体" w:hAnsi="宋体" w:hint="eastAsia"/>
          <w:sz w:val="24"/>
          <w:lang w:val="zh-CN"/>
        </w:rPr>
        <w:t>金属件外观要求（冲压件、喷涂层）、</w:t>
      </w:r>
      <w:r>
        <w:rPr>
          <w:rFonts w:ascii="宋体" w:hAnsi="宋体" w:hint="eastAsia"/>
          <w:sz w:val="24"/>
        </w:rPr>
        <w:t>重金属（可溶性铅≤</w:t>
      </w:r>
      <w:r>
        <w:rPr>
          <w:rFonts w:ascii="宋体" w:hAnsi="宋体" w:hint="eastAsia"/>
          <w:sz w:val="24"/>
        </w:rPr>
        <w:t>90mg/kg</w:t>
      </w:r>
      <w:r>
        <w:rPr>
          <w:rFonts w:ascii="宋体" w:hAnsi="宋体" w:hint="eastAsia"/>
          <w:sz w:val="24"/>
        </w:rPr>
        <w:t>、可溶性镉≤</w:t>
      </w:r>
      <w:r>
        <w:rPr>
          <w:rFonts w:ascii="宋体" w:hAnsi="宋体" w:hint="eastAsia"/>
          <w:sz w:val="24"/>
        </w:rPr>
        <w:t>75mg/kg</w:t>
      </w:r>
      <w:r>
        <w:rPr>
          <w:rFonts w:ascii="宋体" w:hAnsi="宋体" w:hint="eastAsia"/>
          <w:sz w:val="24"/>
        </w:rPr>
        <w:t>、可溶性铬≤</w:t>
      </w:r>
      <w:r>
        <w:rPr>
          <w:rFonts w:ascii="宋体" w:hAnsi="宋体" w:hint="eastAsia"/>
          <w:sz w:val="24"/>
        </w:rPr>
        <w:t>60mg/kg</w:t>
      </w:r>
      <w:r>
        <w:rPr>
          <w:rFonts w:ascii="宋体" w:hAnsi="宋体" w:hint="eastAsia"/>
          <w:sz w:val="24"/>
        </w:rPr>
        <w:t>、可溶性汞≤</w:t>
      </w:r>
      <w:r>
        <w:rPr>
          <w:rFonts w:ascii="宋体" w:hAnsi="宋体" w:hint="eastAsia"/>
          <w:sz w:val="24"/>
        </w:rPr>
        <w:t>60mg/kg</w:t>
      </w:r>
      <w:r>
        <w:rPr>
          <w:rFonts w:ascii="宋体" w:hAnsi="宋体" w:hint="eastAsia"/>
          <w:sz w:val="24"/>
        </w:rPr>
        <w:t>）</w:t>
      </w:r>
      <w:r>
        <w:rPr>
          <w:rFonts w:ascii="宋体" w:hAnsi="宋体" w:hint="eastAsia"/>
          <w:sz w:val="24"/>
          <w:lang w:val="zh-CN"/>
        </w:rPr>
        <w:t>、耐腐蚀等级：</w:t>
      </w:r>
      <w:r>
        <w:rPr>
          <w:rFonts w:ascii="宋体" w:hAnsi="宋体" w:hint="eastAsia"/>
          <w:sz w:val="24"/>
          <w:lang w:val="zh-CN"/>
        </w:rPr>
        <w:t>10</w:t>
      </w:r>
      <w:r>
        <w:rPr>
          <w:rFonts w:ascii="宋体" w:hAnsi="宋体" w:hint="eastAsia"/>
          <w:sz w:val="24"/>
          <w:lang w:val="zh-CN"/>
        </w:rPr>
        <w:t>级。检测结果必须符合国家标准：</w:t>
      </w:r>
      <w:r>
        <w:rPr>
          <w:rFonts w:ascii="宋体" w:hAnsi="宋体" w:hint="eastAsia"/>
          <w:sz w:val="24"/>
          <w:lang w:val="zh-CN"/>
        </w:rPr>
        <w:t>QB/T 3827-1999</w:t>
      </w:r>
      <w:r>
        <w:rPr>
          <w:rFonts w:ascii="宋体" w:hAnsi="宋体" w:hint="eastAsia"/>
          <w:sz w:val="24"/>
          <w:lang w:val="zh-CN"/>
        </w:rPr>
        <w:t>《轻工产品金属镀层和化学处理层的耐腐蚀试验方法、乙酸盐雾试验（</w:t>
      </w:r>
      <w:r>
        <w:rPr>
          <w:rFonts w:ascii="宋体" w:hAnsi="宋体" w:hint="eastAsia"/>
          <w:sz w:val="24"/>
          <w:lang w:val="zh-CN"/>
        </w:rPr>
        <w:t>ASS</w:t>
      </w:r>
      <w:r>
        <w:rPr>
          <w:rFonts w:ascii="宋体" w:hAnsi="宋体" w:hint="eastAsia"/>
          <w:sz w:val="24"/>
          <w:lang w:val="zh-CN"/>
        </w:rPr>
        <w:t>）法》、</w:t>
      </w:r>
      <w:r>
        <w:rPr>
          <w:rFonts w:ascii="宋体" w:hAnsi="宋体" w:hint="eastAsia"/>
          <w:sz w:val="24"/>
          <w:lang w:val="zh-CN"/>
        </w:rPr>
        <w:t>QB/T 3832-1999</w:t>
      </w:r>
      <w:r>
        <w:rPr>
          <w:rFonts w:ascii="宋体" w:hAnsi="宋体" w:hint="eastAsia"/>
          <w:sz w:val="24"/>
          <w:lang w:val="zh-CN"/>
        </w:rPr>
        <w:t>《轻工产品金属镀层腐蚀试验结果的评价》、</w:t>
      </w:r>
      <w:r>
        <w:rPr>
          <w:rFonts w:ascii="宋体" w:hAnsi="宋体" w:hint="eastAsia"/>
          <w:sz w:val="24"/>
          <w:lang w:val="zh-CN"/>
        </w:rPr>
        <w:t>GB/T3325-2017</w:t>
      </w:r>
      <w:r>
        <w:rPr>
          <w:rFonts w:ascii="宋体" w:hAnsi="宋体" w:hint="eastAsia"/>
          <w:sz w:val="24"/>
          <w:lang w:val="zh-CN"/>
        </w:rPr>
        <w:t>《金属家具通用技术条件》、</w:t>
      </w:r>
      <w:r>
        <w:rPr>
          <w:rFonts w:ascii="宋体" w:hAnsi="宋体" w:hint="eastAsia"/>
          <w:sz w:val="24"/>
          <w:lang w:val="zh-CN"/>
        </w:rPr>
        <w:t>HG/T</w:t>
      </w:r>
      <w:r>
        <w:rPr>
          <w:rFonts w:ascii="宋体" w:hAnsi="宋体" w:hint="eastAsia"/>
          <w:sz w:val="24"/>
        </w:rPr>
        <w:t xml:space="preserve"> </w:t>
      </w:r>
      <w:r>
        <w:rPr>
          <w:rFonts w:ascii="宋体" w:hAnsi="宋体" w:hint="eastAsia"/>
          <w:sz w:val="24"/>
          <w:lang w:val="zh-CN"/>
        </w:rPr>
        <w:t>2006-2006</w:t>
      </w:r>
      <w:r>
        <w:rPr>
          <w:rFonts w:ascii="宋体" w:hAnsi="宋体" w:hint="eastAsia"/>
          <w:sz w:val="24"/>
          <w:lang w:val="zh-CN"/>
        </w:rPr>
        <w:t>《热固性粉末涂料》要求。</w:t>
      </w:r>
      <w:r>
        <w:rPr>
          <w:rFonts w:ascii="宋体" w:hAnsi="宋体" w:hint="eastAsia"/>
          <w:sz w:val="24"/>
        </w:rPr>
        <w:t>（同时提供可查询网站网址及网页查询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autoSpaceDE w:val="0"/>
        <w:autoSpaceDN w:val="0"/>
        <w:spacing w:line="480" w:lineRule="exact"/>
        <w:rPr>
          <w:rFonts w:ascii="宋体" w:hAnsi="宋体"/>
          <w:b/>
          <w:bCs/>
          <w:sz w:val="24"/>
        </w:rPr>
      </w:pPr>
      <w:r>
        <w:rPr>
          <w:rFonts w:ascii="宋体" w:hAnsi="宋体" w:hint="eastAsia"/>
          <w:b/>
          <w:bCs/>
          <w:sz w:val="24"/>
        </w:rPr>
        <w:t>6</w:t>
      </w:r>
      <w:r>
        <w:rPr>
          <w:rFonts w:ascii="宋体" w:hAnsi="宋体" w:hint="eastAsia"/>
          <w:b/>
          <w:bCs/>
          <w:sz w:val="24"/>
        </w:rPr>
        <w:t>、搁板、挂板、挡棒要求</w:t>
      </w:r>
    </w:p>
    <w:p w:rsidR="006E5E69" w:rsidRDefault="006E5E69" w:rsidP="006E5E69">
      <w:pPr>
        <w:wordWrap w:val="0"/>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b/>
          <w:bCs/>
          <w:sz w:val="24"/>
          <w:lang w:val="zh-CN"/>
        </w:rPr>
        <w:t>▲</w:t>
      </w:r>
      <w:r>
        <w:rPr>
          <w:rFonts w:ascii="宋体" w:hAnsi="宋体" w:hint="eastAsia"/>
          <w:sz w:val="24"/>
          <w:lang w:val="zh-CN"/>
        </w:rPr>
        <w:t>搁板：采用</w:t>
      </w:r>
      <w:r>
        <w:rPr>
          <w:rFonts w:ascii="宋体" w:hAnsi="宋体" w:hint="eastAsia"/>
          <w:sz w:val="24"/>
        </w:rPr>
        <w:t>≧</w:t>
      </w:r>
      <w:r>
        <w:rPr>
          <w:rFonts w:ascii="宋体" w:hAnsi="宋体" w:hint="eastAsia"/>
          <w:sz w:val="24"/>
        </w:rPr>
        <w:t>1.2</w:t>
      </w:r>
      <w:r>
        <w:rPr>
          <w:rFonts w:ascii="宋体" w:hAnsi="宋体" w:hint="eastAsia"/>
          <w:sz w:val="24"/>
          <w:lang w:val="zh-CN"/>
        </w:rPr>
        <w:t>mm</w:t>
      </w:r>
      <w:r>
        <w:rPr>
          <w:rFonts w:ascii="宋体" w:hAnsi="宋体" w:hint="eastAsia"/>
          <w:sz w:val="24"/>
          <w:lang w:val="zh-CN"/>
        </w:rPr>
        <w:t>厚优质冷轧钢板，九面八折弯一次成型，正面压制圆筋，压筋工艺确保搁板不变形，外形美观，结构新颖，刚性足，承重能</w:t>
      </w:r>
      <w:r>
        <w:rPr>
          <w:rFonts w:ascii="宋体" w:hAnsi="宋体" w:hint="eastAsia"/>
          <w:sz w:val="24"/>
          <w:lang w:val="zh-CN"/>
        </w:rPr>
        <w:lastRenderedPageBreak/>
        <w:t>力强，每层承重</w:t>
      </w:r>
      <w:r>
        <w:rPr>
          <w:rFonts w:ascii="宋体" w:hAnsi="宋体" w:hint="eastAsia"/>
          <w:sz w:val="24"/>
        </w:rPr>
        <w:t>9</w:t>
      </w:r>
      <w:r>
        <w:rPr>
          <w:rFonts w:ascii="宋体" w:hAnsi="宋体" w:hint="eastAsia"/>
          <w:sz w:val="24"/>
          <w:lang w:val="zh-CN"/>
        </w:rPr>
        <w:t>0</w:t>
      </w:r>
      <w:r>
        <w:rPr>
          <w:rFonts w:ascii="宋体" w:hAnsi="宋体" w:hint="eastAsia"/>
          <w:sz w:val="24"/>
        </w:rPr>
        <w:t>KG</w:t>
      </w:r>
      <w:r>
        <w:rPr>
          <w:rFonts w:ascii="宋体" w:hAnsi="宋体" w:hint="eastAsia"/>
          <w:sz w:val="24"/>
          <w:lang w:val="zh-CN"/>
        </w:rPr>
        <w:t>。满负载</w:t>
      </w:r>
      <w:r>
        <w:rPr>
          <w:rFonts w:ascii="宋体" w:hAnsi="宋体" w:hint="eastAsia"/>
          <w:sz w:val="24"/>
          <w:lang w:val="zh-CN"/>
        </w:rPr>
        <w:t>24</w:t>
      </w:r>
      <w:r>
        <w:rPr>
          <w:rFonts w:ascii="宋体" w:hAnsi="宋体" w:hint="eastAsia"/>
          <w:sz w:val="24"/>
          <w:lang w:val="zh-CN"/>
        </w:rPr>
        <w:t>小时后挠曲度≤</w:t>
      </w:r>
      <w:r>
        <w:rPr>
          <w:rFonts w:ascii="宋体" w:hAnsi="宋体" w:hint="eastAsia"/>
          <w:sz w:val="24"/>
          <w:lang w:val="zh-CN"/>
        </w:rPr>
        <w:t>2mm</w:t>
      </w:r>
      <w:r>
        <w:rPr>
          <w:rFonts w:ascii="宋体" w:hAnsi="宋体" w:hint="eastAsia"/>
          <w:sz w:val="24"/>
          <w:lang w:val="zh-CN"/>
        </w:rPr>
        <w:t>，卸载后自动恢复。表面采用酸洗磷化后进行喷塑处理。（</w:t>
      </w:r>
      <w:r>
        <w:rPr>
          <w:rFonts w:ascii="宋体" w:hAnsi="宋体" w:hint="eastAsia"/>
          <w:sz w:val="24"/>
        </w:rPr>
        <w:t>投标文件中</w:t>
      </w:r>
      <w:r>
        <w:rPr>
          <w:rFonts w:ascii="宋体" w:hAnsi="宋体" w:hint="eastAsia"/>
          <w:sz w:val="24"/>
          <w:lang w:val="zh-CN"/>
        </w:rPr>
        <w:t>提供带有“</w:t>
      </w:r>
      <w:r>
        <w:rPr>
          <w:rFonts w:ascii="宋体" w:hAnsi="宋体" w:hint="eastAsia"/>
          <w:sz w:val="24"/>
          <w:lang w:val="zh-CN"/>
        </w:rPr>
        <w:t>CMA</w:t>
      </w:r>
      <w:r>
        <w:rPr>
          <w:rFonts w:ascii="宋体" w:hAnsi="宋体" w:hint="eastAsia"/>
          <w:sz w:val="24"/>
          <w:lang w:val="zh-CN"/>
        </w:rPr>
        <w:t>、</w:t>
      </w:r>
      <w:r>
        <w:rPr>
          <w:rFonts w:ascii="宋体" w:hAnsi="宋体" w:hint="eastAsia"/>
          <w:sz w:val="24"/>
          <w:lang w:val="zh-CN"/>
        </w:rPr>
        <w:t>CAL</w:t>
      </w:r>
      <w:r>
        <w:rPr>
          <w:rFonts w:ascii="宋体" w:hAnsi="宋体" w:hint="eastAsia"/>
          <w:sz w:val="24"/>
          <w:lang w:val="zh-CN"/>
        </w:rPr>
        <w:t>、</w:t>
      </w:r>
      <w:r>
        <w:rPr>
          <w:rFonts w:ascii="宋体" w:hAnsi="宋体" w:hint="eastAsia"/>
          <w:sz w:val="24"/>
          <w:lang w:val="zh-CN"/>
        </w:rPr>
        <w:t>CNAS</w:t>
      </w:r>
      <w:r>
        <w:rPr>
          <w:rFonts w:ascii="宋体" w:hAnsi="宋体" w:hint="eastAsia"/>
          <w:sz w:val="24"/>
          <w:lang w:val="zh-CN"/>
        </w:rPr>
        <w:t>”章的检测机构出具的九面八折弯</w:t>
      </w:r>
      <w:r>
        <w:rPr>
          <w:rFonts w:ascii="宋体" w:hAnsi="宋体" w:hint="eastAsia"/>
          <w:sz w:val="24"/>
        </w:rPr>
        <w:t>搁板</w:t>
      </w:r>
      <w:r>
        <w:rPr>
          <w:rFonts w:ascii="宋体" w:hAnsi="宋体" w:hint="eastAsia"/>
          <w:sz w:val="24"/>
          <w:lang w:val="zh-CN"/>
        </w:rPr>
        <w:t>检测报告；检测内容包括</w:t>
      </w:r>
      <w:r>
        <w:rPr>
          <w:rFonts w:ascii="宋体" w:hAnsi="宋体" w:hint="eastAsia"/>
          <w:sz w:val="24"/>
          <w:lang w:val="zh-CN"/>
        </w:rPr>
        <w:t>:</w:t>
      </w:r>
      <w:r>
        <w:rPr>
          <w:rFonts w:ascii="宋体" w:hAnsi="宋体" w:hint="eastAsia"/>
          <w:sz w:val="24"/>
          <w:lang w:val="zh-CN"/>
        </w:rPr>
        <w:t>金属喷漆（塑）涂层理化性能：硬度：</w:t>
      </w:r>
      <w:r>
        <w:rPr>
          <w:rFonts w:ascii="宋体" w:hAnsi="宋体" w:hint="eastAsia"/>
          <w:sz w:val="24"/>
        </w:rPr>
        <w:t>3H</w:t>
      </w:r>
      <w:r>
        <w:rPr>
          <w:rFonts w:ascii="宋体" w:hAnsi="宋体" w:hint="eastAsia"/>
          <w:sz w:val="24"/>
        </w:rPr>
        <w:t>，</w:t>
      </w:r>
      <w:r>
        <w:rPr>
          <w:rFonts w:ascii="宋体" w:hAnsi="宋体" w:hint="eastAsia"/>
          <w:sz w:val="24"/>
          <w:lang w:val="zh-CN"/>
        </w:rPr>
        <w:t>附着力：</w:t>
      </w:r>
      <w:r>
        <w:rPr>
          <w:rFonts w:ascii="宋体" w:hAnsi="宋体" w:hint="eastAsia"/>
          <w:sz w:val="24"/>
          <w:lang w:val="zh-CN"/>
        </w:rPr>
        <w:t>1</w:t>
      </w:r>
      <w:r>
        <w:rPr>
          <w:rFonts w:ascii="宋体" w:hAnsi="宋体" w:hint="eastAsia"/>
          <w:sz w:val="24"/>
          <w:lang w:val="zh-CN"/>
        </w:rPr>
        <w:t>级，冲击强度：冲击高度</w:t>
      </w:r>
      <w:r>
        <w:rPr>
          <w:rFonts w:ascii="宋体" w:hAnsi="宋体" w:hint="eastAsia"/>
          <w:sz w:val="24"/>
          <w:lang w:val="zh-CN"/>
        </w:rPr>
        <w:t>400mm</w:t>
      </w:r>
      <w:r>
        <w:rPr>
          <w:rFonts w:ascii="宋体" w:hAnsi="宋体" w:hint="eastAsia"/>
          <w:sz w:val="24"/>
          <w:lang w:val="zh-CN"/>
        </w:rPr>
        <w:t>，应无剥落、裂纹、皱纹，耐腐蚀：</w:t>
      </w:r>
      <w:r>
        <w:rPr>
          <w:rFonts w:ascii="宋体" w:hAnsi="宋体" w:hint="eastAsia"/>
          <w:sz w:val="24"/>
        </w:rPr>
        <w:t>100h</w:t>
      </w:r>
      <w:r>
        <w:rPr>
          <w:rFonts w:ascii="宋体" w:hAnsi="宋体" w:hint="eastAsia"/>
          <w:sz w:val="24"/>
        </w:rPr>
        <w:t>内，观察在溶液中样板上划道两侧</w:t>
      </w:r>
      <w:r>
        <w:rPr>
          <w:rFonts w:ascii="宋体" w:hAnsi="宋体" w:hint="eastAsia"/>
          <w:sz w:val="24"/>
        </w:rPr>
        <w:t>3mm</w:t>
      </w:r>
      <w:r>
        <w:rPr>
          <w:rFonts w:ascii="宋体" w:hAnsi="宋体" w:hint="eastAsia"/>
          <w:sz w:val="24"/>
        </w:rPr>
        <w:t>以外，应无鼓泡产生、</w:t>
      </w:r>
      <w:r>
        <w:rPr>
          <w:rFonts w:ascii="宋体" w:hAnsi="宋体" w:hint="eastAsia"/>
          <w:sz w:val="24"/>
        </w:rPr>
        <w:t>100h</w:t>
      </w:r>
      <w:r>
        <w:rPr>
          <w:rFonts w:ascii="宋体" w:hAnsi="宋体" w:hint="eastAsia"/>
          <w:sz w:val="24"/>
        </w:rPr>
        <w:t>后，检查划道两侧</w:t>
      </w:r>
      <w:r>
        <w:rPr>
          <w:rFonts w:ascii="宋体" w:hAnsi="宋体" w:hint="eastAsia"/>
          <w:sz w:val="24"/>
        </w:rPr>
        <w:t>3mm</w:t>
      </w:r>
      <w:r>
        <w:rPr>
          <w:rFonts w:ascii="宋体" w:hAnsi="宋体" w:hint="eastAsia"/>
          <w:sz w:val="24"/>
        </w:rPr>
        <w:t>以外，应无锈蚀、剥落、起皱、变色和失光等现象</w:t>
      </w:r>
      <w:r>
        <w:rPr>
          <w:rFonts w:ascii="宋体" w:hAnsi="宋体" w:hint="eastAsia"/>
          <w:sz w:val="24"/>
          <w:lang w:val="zh-CN"/>
        </w:rPr>
        <w:t>。重金属：可溶性铅：</w:t>
      </w:r>
      <w:r>
        <w:rPr>
          <w:rFonts w:ascii="宋体" w:hAnsi="宋体" w:hint="eastAsia"/>
          <w:sz w:val="24"/>
        </w:rPr>
        <w:t>&lt;5</w:t>
      </w:r>
      <w:r>
        <w:rPr>
          <w:rFonts w:ascii="宋体" w:hAnsi="宋体" w:hint="eastAsia"/>
          <w:sz w:val="24"/>
          <w:lang w:val="zh-CN"/>
        </w:rPr>
        <w:t>mg/kg</w:t>
      </w:r>
      <w:r>
        <w:rPr>
          <w:rFonts w:ascii="宋体" w:hAnsi="宋体" w:hint="eastAsia"/>
          <w:sz w:val="24"/>
          <w:lang w:val="zh-CN"/>
        </w:rPr>
        <w:t>、可溶性镉：</w:t>
      </w:r>
      <w:r>
        <w:rPr>
          <w:rFonts w:ascii="宋体" w:hAnsi="宋体" w:hint="eastAsia"/>
          <w:sz w:val="24"/>
        </w:rPr>
        <w:t>&lt;5</w:t>
      </w:r>
      <w:r>
        <w:rPr>
          <w:rFonts w:ascii="宋体" w:hAnsi="宋体" w:hint="eastAsia"/>
          <w:sz w:val="24"/>
          <w:lang w:val="zh-CN"/>
        </w:rPr>
        <w:t>mg/kg</w:t>
      </w:r>
      <w:r>
        <w:rPr>
          <w:rFonts w:ascii="宋体" w:hAnsi="宋体" w:hint="eastAsia"/>
          <w:sz w:val="24"/>
          <w:lang w:val="zh-CN"/>
        </w:rPr>
        <w:t>、可溶性铬：</w:t>
      </w:r>
      <w:r>
        <w:rPr>
          <w:rFonts w:ascii="宋体" w:hAnsi="宋体" w:hint="eastAsia"/>
          <w:sz w:val="24"/>
        </w:rPr>
        <w:t>&lt;5</w:t>
      </w:r>
      <w:r>
        <w:rPr>
          <w:rFonts w:ascii="宋体" w:hAnsi="宋体" w:hint="eastAsia"/>
          <w:sz w:val="24"/>
          <w:lang w:val="zh-CN"/>
        </w:rPr>
        <w:t>mg/kg</w:t>
      </w:r>
      <w:r>
        <w:rPr>
          <w:rFonts w:ascii="宋体" w:hAnsi="宋体" w:hint="eastAsia"/>
          <w:sz w:val="24"/>
          <w:lang w:val="zh-CN"/>
        </w:rPr>
        <w:t>、可溶性汞：</w:t>
      </w:r>
      <w:r>
        <w:rPr>
          <w:rFonts w:ascii="宋体" w:hAnsi="宋体" w:hint="eastAsia"/>
          <w:sz w:val="24"/>
        </w:rPr>
        <w:t>&lt;5</w:t>
      </w:r>
      <w:r>
        <w:rPr>
          <w:rFonts w:ascii="宋体" w:hAnsi="宋体" w:hint="eastAsia"/>
          <w:sz w:val="24"/>
          <w:lang w:val="zh-CN"/>
        </w:rPr>
        <w:t>mg/kg</w:t>
      </w:r>
      <w:r>
        <w:rPr>
          <w:rFonts w:ascii="宋体" w:hAnsi="宋体" w:hint="eastAsia"/>
          <w:sz w:val="24"/>
        </w:rPr>
        <w:t>。</w:t>
      </w:r>
      <w:r>
        <w:rPr>
          <w:rFonts w:ascii="宋体" w:hAnsi="宋体" w:hint="eastAsia"/>
          <w:sz w:val="24"/>
          <w:lang w:val="zh-CN"/>
        </w:rPr>
        <w:t>检测结果必须符合</w:t>
      </w:r>
      <w:r>
        <w:rPr>
          <w:rFonts w:ascii="宋体" w:hAnsi="宋体" w:hint="eastAsia"/>
          <w:sz w:val="24"/>
          <w:lang w:val="zh-CN"/>
        </w:rPr>
        <w:t xml:space="preserve">GB/T3325-2017  </w:t>
      </w:r>
      <w:r>
        <w:rPr>
          <w:rFonts w:ascii="宋体" w:hAnsi="宋体" w:hint="eastAsia"/>
          <w:sz w:val="24"/>
          <w:lang w:val="zh-CN"/>
        </w:rPr>
        <w:t>《金属家具通用技术条件》、</w:t>
      </w:r>
      <w:r>
        <w:rPr>
          <w:rFonts w:ascii="宋体" w:hAnsi="宋体" w:hint="eastAsia"/>
          <w:sz w:val="24"/>
        </w:rPr>
        <w:t>HG/T  2006-2006</w:t>
      </w:r>
      <w:r>
        <w:rPr>
          <w:rFonts w:ascii="宋体" w:hAnsi="宋体" w:hint="eastAsia"/>
          <w:sz w:val="24"/>
          <w:lang w:val="zh-CN"/>
        </w:rPr>
        <w:t xml:space="preserve">  </w:t>
      </w:r>
      <w:r>
        <w:rPr>
          <w:rFonts w:ascii="宋体" w:hAnsi="宋体" w:hint="eastAsia"/>
          <w:sz w:val="24"/>
          <w:lang w:val="zh-CN"/>
        </w:rPr>
        <w:t>《热固性粉末涂料》要求</w:t>
      </w:r>
      <w:r>
        <w:rPr>
          <w:rFonts w:ascii="宋体" w:hAnsi="宋体" w:hint="eastAsia"/>
          <w:sz w:val="24"/>
        </w:rPr>
        <w:t>,</w:t>
      </w:r>
      <w:r>
        <w:rPr>
          <w:rFonts w:ascii="宋体" w:hAnsi="宋体" w:hint="eastAsia"/>
          <w:sz w:val="24"/>
        </w:rPr>
        <w:t>（同时提供可查询网站网址及网页查询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spacing w:line="480" w:lineRule="exact"/>
        <w:ind w:firstLineChars="200" w:firstLine="480"/>
        <w:rPr>
          <w:rFonts w:ascii="宋体" w:hAnsi="宋体"/>
          <w:sz w:val="24"/>
          <w:lang w:val="zh-CN"/>
        </w:rPr>
      </w:pPr>
      <w:r>
        <w:rPr>
          <w:rFonts w:ascii="宋体" w:hAnsi="宋体" w:hint="eastAsia"/>
          <w:sz w:val="24"/>
        </w:rPr>
        <w:t>（</w:t>
      </w:r>
      <w:r>
        <w:rPr>
          <w:rFonts w:ascii="宋体" w:hAnsi="宋体" w:hint="eastAsia"/>
          <w:sz w:val="24"/>
        </w:rPr>
        <w:t>2</w:t>
      </w:r>
      <w:r>
        <w:rPr>
          <w:rFonts w:ascii="宋体" w:hAnsi="宋体" w:hint="eastAsia"/>
          <w:sz w:val="24"/>
        </w:rPr>
        <w:t>）挂板：≧</w:t>
      </w:r>
      <w:r>
        <w:rPr>
          <w:rFonts w:ascii="宋体" w:hAnsi="宋体" w:hint="eastAsia"/>
          <w:sz w:val="24"/>
        </w:rPr>
        <w:t>1.0mm</w:t>
      </w:r>
      <w:r>
        <w:rPr>
          <w:rFonts w:ascii="宋体" w:hAnsi="宋体" w:hint="eastAsia"/>
          <w:sz w:val="24"/>
        </w:rPr>
        <w:t>厚优质冷轧钢板冲压一次成型。</w:t>
      </w:r>
      <w:r>
        <w:rPr>
          <w:rFonts w:ascii="宋体" w:hAnsi="宋体" w:hint="eastAsia"/>
          <w:sz w:val="24"/>
          <w:lang w:val="zh-CN"/>
        </w:rPr>
        <w:t>挂板采用单边双挂钩，中间采用腰形拉伸翻边模</w:t>
      </w:r>
      <w:r>
        <w:rPr>
          <w:rFonts w:ascii="宋体" w:hAnsi="宋体" w:hint="eastAsia"/>
          <w:sz w:val="24"/>
        </w:rPr>
        <w:t xml:space="preserve"> </w:t>
      </w:r>
      <w:r>
        <w:rPr>
          <w:rFonts w:ascii="宋体" w:hAnsi="宋体" w:hint="eastAsia"/>
          <w:sz w:val="24"/>
          <w:lang w:val="zh-CN"/>
        </w:rPr>
        <w:t>成型，并上下各压制一条</w:t>
      </w:r>
      <w:r>
        <w:rPr>
          <w:rFonts w:ascii="宋体" w:hAnsi="宋体" w:hint="eastAsia"/>
          <w:sz w:val="24"/>
        </w:rPr>
        <w:t>126*7mm</w:t>
      </w:r>
      <w:r>
        <w:rPr>
          <w:rFonts w:ascii="宋体" w:hAnsi="宋体" w:hint="eastAsia"/>
          <w:sz w:val="24"/>
          <w:lang w:val="zh-CN"/>
        </w:rPr>
        <w:t>加强筋。下端有四个搁板定位槽，使搁板嵌置于定位槽上。</w:t>
      </w:r>
    </w:p>
    <w:p w:rsidR="006E5E69" w:rsidRDefault="006E5E69" w:rsidP="006E5E69">
      <w:pPr>
        <w:wordWrap w:val="0"/>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b/>
          <w:bCs/>
          <w:sz w:val="24"/>
        </w:rPr>
        <w:t>▲</w:t>
      </w:r>
      <w:r>
        <w:rPr>
          <w:rFonts w:ascii="宋体" w:hAnsi="宋体" w:hint="eastAsia"/>
          <w:sz w:val="24"/>
          <w:lang w:val="zh-CN"/>
        </w:rPr>
        <w:t>挡棒采用</w:t>
      </w:r>
      <w:r>
        <w:rPr>
          <w:rFonts w:ascii="宋体" w:hAnsi="宋体" w:hint="eastAsia"/>
          <w:sz w:val="24"/>
        </w:rPr>
        <w:t>≧</w:t>
      </w:r>
      <w:r>
        <w:rPr>
          <w:rFonts w:ascii="宋体" w:hAnsi="宋体" w:hint="eastAsia"/>
          <w:sz w:val="24"/>
        </w:rPr>
        <w:t>1.0</w:t>
      </w:r>
      <w:r>
        <w:rPr>
          <w:rFonts w:ascii="宋体" w:hAnsi="宋体" w:hint="eastAsia"/>
          <w:sz w:val="24"/>
          <w:lang w:val="zh-CN"/>
        </w:rPr>
        <w:t>mm</w:t>
      </w:r>
      <w:r>
        <w:rPr>
          <w:rFonts w:ascii="宋体" w:hAnsi="宋体" w:hint="eastAsia"/>
          <w:sz w:val="24"/>
          <w:lang w:val="zh-CN"/>
        </w:rPr>
        <w:t>优质冷轧钢板，两头冲凹槽且带有防滑扣，模具冲压成型，折弯尺寸</w:t>
      </w:r>
      <w:r>
        <w:rPr>
          <w:rFonts w:ascii="宋体" w:hAnsi="宋体" w:hint="eastAsia"/>
          <w:sz w:val="24"/>
          <w:lang w:val="zh-CN"/>
        </w:rPr>
        <w:t>16*14mm</w:t>
      </w:r>
      <w:r>
        <w:rPr>
          <w:rFonts w:ascii="宋体" w:hAnsi="宋体" w:hint="eastAsia"/>
          <w:sz w:val="24"/>
          <w:lang w:val="zh-CN"/>
        </w:rPr>
        <w:t>，</w:t>
      </w:r>
      <w:r>
        <w:rPr>
          <w:rFonts w:ascii="宋体" w:hAnsi="宋体" w:hint="eastAsia"/>
          <w:sz w:val="24"/>
          <w:lang w:val="zh-CN"/>
        </w:rPr>
        <w:t>C</w:t>
      </w:r>
      <w:r>
        <w:rPr>
          <w:rFonts w:ascii="宋体" w:hAnsi="宋体" w:hint="eastAsia"/>
          <w:sz w:val="24"/>
          <w:lang w:val="zh-CN"/>
        </w:rPr>
        <w:t>型状，增强其强度且能阻挡档案滑向另一侧，沿立柱垂直方向可以自由调整高度。（</w:t>
      </w:r>
      <w:r>
        <w:rPr>
          <w:rFonts w:ascii="宋体" w:hAnsi="宋体" w:hint="eastAsia"/>
          <w:sz w:val="24"/>
        </w:rPr>
        <w:t>投标文件中</w:t>
      </w:r>
      <w:r>
        <w:rPr>
          <w:rFonts w:ascii="宋体" w:hAnsi="宋体" w:hint="eastAsia"/>
          <w:sz w:val="24"/>
          <w:lang w:val="zh-CN"/>
        </w:rPr>
        <w:t>提供带有“</w:t>
      </w:r>
      <w:r>
        <w:rPr>
          <w:rFonts w:ascii="宋体" w:hAnsi="宋体" w:hint="eastAsia"/>
          <w:sz w:val="24"/>
          <w:lang w:val="zh-CN"/>
        </w:rPr>
        <w:t>CMA</w:t>
      </w:r>
      <w:r>
        <w:rPr>
          <w:rFonts w:ascii="宋体" w:hAnsi="宋体" w:hint="eastAsia"/>
          <w:sz w:val="24"/>
          <w:lang w:val="zh-CN"/>
        </w:rPr>
        <w:t>、</w:t>
      </w:r>
      <w:r>
        <w:rPr>
          <w:rFonts w:ascii="宋体" w:hAnsi="宋体" w:hint="eastAsia"/>
          <w:sz w:val="24"/>
          <w:lang w:val="zh-CN"/>
        </w:rPr>
        <w:t>CAL</w:t>
      </w:r>
      <w:r>
        <w:rPr>
          <w:rFonts w:ascii="宋体" w:hAnsi="宋体" w:hint="eastAsia"/>
          <w:sz w:val="24"/>
          <w:lang w:val="zh-CN"/>
        </w:rPr>
        <w:t>、</w:t>
      </w:r>
      <w:r>
        <w:rPr>
          <w:rFonts w:ascii="宋体" w:hAnsi="宋体" w:hint="eastAsia"/>
          <w:sz w:val="24"/>
          <w:lang w:val="zh-CN"/>
        </w:rPr>
        <w:t>CNAS</w:t>
      </w:r>
      <w:r>
        <w:rPr>
          <w:rFonts w:ascii="宋体" w:hAnsi="宋体" w:hint="eastAsia"/>
          <w:sz w:val="24"/>
          <w:lang w:val="zh-CN"/>
        </w:rPr>
        <w:t>”章的检测机构出具的</w:t>
      </w:r>
      <w:r>
        <w:rPr>
          <w:rFonts w:ascii="宋体" w:hAnsi="宋体" w:hint="eastAsia"/>
          <w:sz w:val="24"/>
        </w:rPr>
        <w:t>C</w:t>
      </w:r>
      <w:r>
        <w:rPr>
          <w:rFonts w:ascii="宋体" w:hAnsi="宋体" w:hint="eastAsia"/>
          <w:sz w:val="24"/>
        </w:rPr>
        <w:t>型档棒的抽样检测内容包括</w:t>
      </w:r>
      <w:r>
        <w:rPr>
          <w:rFonts w:ascii="宋体" w:hAnsi="宋体" w:hint="eastAsia"/>
          <w:sz w:val="24"/>
        </w:rPr>
        <w:t>:1</w:t>
      </w:r>
      <w:r>
        <w:rPr>
          <w:rFonts w:ascii="宋体" w:hAnsi="宋体" w:hint="eastAsia"/>
          <w:sz w:val="24"/>
        </w:rPr>
        <w:t>、金属件外观要求：</w:t>
      </w:r>
      <w:r>
        <w:rPr>
          <w:rFonts w:ascii="宋体" w:hAnsi="宋体" w:hint="eastAsia"/>
          <w:sz w:val="24"/>
        </w:rPr>
        <w:t>1</w:t>
      </w:r>
      <w:r>
        <w:rPr>
          <w:rFonts w:ascii="宋体" w:hAnsi="宋体" w:hint="eastAsia"/>
          <w:sz w:val="24"/>
        </w:rPr>
        <w:t>、冲压件应无脱层、裂缝，</w:t>
      </w:r>
      <w:r>
        <w:rPr>
          <w:rFonts w:ascii="宋体" w:hAnsi="宋体" w:hint="eastAsia"/>
          <w:sz w:val="24"/>
        </w:rPr>
        <w:t>2</w:t>
      </w:r>
      <w:r>
        <w:rPr>
          <w:rFonts w:ascii="宋体" w:hAnsi="宋体" w:hint="eastAsia"/>
          <w:sz w:val="24"/>
        </w:rPr>
        <w:t>、涂层应涂层应光滑均匀，色泽一致，应无流挂、疙瘩、皱皮、飞漆等缺陷。</w:t>
      </w:r>
      <w:r>
        <w:rPr>
          <w:rFonts w:ascii="宋体" w:hAnsi="宋体" w:hint="eastAsia"/>
          <w:sz w:val="24"/>
        </w:rPr>
        <w:t>2</w:t>
      </w:r>
      <w:r>
        <w:rPr>
          <w:rFonts w:ascii="宋体" w:hAnsi="宋体" w:hint="eastAsia"/>
          <w:sz w:val="24"/>
        </w:rPr>
        <w:t>、金属喷漆（塑）涂层理化性能：</w:t>
      </w:r>
      <w:r>
        <w:rPr>
          <w:rFonts w:ascii="宋体" w:hAnsi="宋体" w:hint="eastAsia"/>
          <w:sz w:val="24"/>
        </w:rPr>
        <w:t>1</w:t>
      </w:r>
      <w:r>
        <w:rPr>
          <w:rFonts w:ascii="宋体" w:hAnsi="宋体" w:hint="eastAsia"/>
          <w:sz w:val="24"/>
        </w:rPr>
        <w:t>、硬度：</w:t>
      </w:r>
      <w:r>
        <w:rPr>
          <w:rFonts w:ascii="宋体" w:hAnsi="宋体" w:hint="eastAsia"/>
          <w:sz w:val="24"/>
        </w:rPr>
        <w:t>2H</w:t>
      </w:r>
      <w:r>
        <w:rPr>
          <w:rFonts w:ascii="宋体" w:hAnsi="宋体" w:hint="eastAsia"/>
          <w:sz w:val="24"/>
        </w:rPr>
        <w:t>，</w:t>
      </w:r>
      <w:r>
        <w:rPr>
          <w:rFonts w:ascii="宋体" w:hAnsi="宋体" w:hint="eastAsia"/>
          <w:sz w:val="24"/>
        </w:rPr>
        <w:t>2</w:t>
      </w:r>
      <w:r>
        <w:rPr>
          <w:rFonts w:ascii="宋体" w:hAnsi="宋体" w:hint="eastAsia"/>
          <w:sz w:val="24"/>
        </w:rPr>
        <w:t>、附着力：</w:t>
      </w:r>
      <w:r>
        <w:rPr>
          <w:rFonts w:ascii="宋体" w:hAnsi="宋体" w:hint="eastAsia"/>
          <w:sz w:val="24"/>
        </w:rPr>
        <w:t>1</w:t>
      </w:r>
      <w:r>
        <w:rPr>
          <w:rFonts w:ascii="宋体" w:hAnsi="宋体" w:hint="eastAsia"/>
          <w:sz w:val="24"/>
        </w:rPr>
        <w:t>级，</w:t>
      </w:r>
      <w:r>
        <w:rPr>
          <w:rFonts w:ascii="宋体" w:hAnsi="宋体" w:hint="eastAsia"/>
          <w:sz w:val="24"/>
        </w:rPr>
        <w:t>3</w:t>
      </w:r>
      <w:r>
        <w:rPr>
          <w:rFonts w:ascii="宋体" w:hAnsi="宋体" w:hint="eastAsia"/>
          <w:sz w:val="24"/>
        </w:rPr>
        <w:t>、冲击强度：冲击高度</w:t>
      </w:r>
      <w:r>
        <w:rPr>
          <w:rFonts w:ascii="宋体" w:hAnsi="宋体" w:hint="eastAsia"/>
          <w:sz w:val="24"/>
        </w:rPr>
        <w:t>400mm</w:t>
      </w:r>
      <w:r>
        <w:rPr>
          <w:rFonts w:ascii="宋体" w:hAnsi="宋体" w:hint="eastAsia"/>
          <w:sz w:val="24"/>
        </w:rPr>
        <w:t>，应无剥落、裂纹、皱纹，</w:t>
      </w:r>
      <w:r>
        <w:rPr>
          <w:rFonts w:ascii="宋体" w:hAnsi="宋体" w:hint="eastAsia"/>
          <w:sz w:val="24"/>
        </w:rPr>
        <w:t>4</w:t>
      </w:r>
      <w:r>
        <w:rPr>
          <w:rFonts w:ascii="宋体" w:hAnsi="宋体" w:hint="eastAsia"/>
          <w:sz w:val="24"/>
        </w:rPr>
        <w:t>、耐腐蚀：</w:t>
      </w:r>
      <w:r>
        <w:rPr>
          <w:rFonts w:ascii="宋体" w:hAnsi="宋体" w:hint="eastAsia"/>
          <w:sz w:val="24"/>
        </w:rPr>
        <w:t>100h</w:t>
      </w:r>
      <w:r>
        <w:rPr>
          <w:rFonts w:ascii="宋体" w:hAnsi="宋体" w:hint="eastAsia"/>
          <w:sz w:val="24"/>
        </w:rPr>
        <w:t>内，观察在溶液中样板上划道两侧</w:t>
      </w:r>
      <w:r>
        <w:rPr>
          <w:rFonts w:ascii="宋体" w:hAnsi="宋体" w:hint="eastAsia"/>
          <w:sz w:val="24"/>
        </w:rPr>
        <w:t>3mm</w:t>
      </w:r>
      <w:r>
        <w:rPr>
          <w:rFonts w:ascii="宋体" w:hAnsi="宋体" w:hint="eastAsia"/>
          <w:sz w:val="24"/>
        </w:rPr>
        <w:t>以外，应无鼓泡产生、</w:t>
      </w:r>
      <w:r>
        <w:rPr>
          <w:rFonts w:ascii="宋体" w:hAnsi="宋体" w:hint="eastAsia"/>
          <w:sz w:val="24"/>
        </w:rPr>
        <w:t>100h</w:t>
      </w:r>
      <w:r>
        <w:rPr>
          <w:rFonts w:ascii="宋体" w:hAnsi="宋体" w:hint="eastAsia"/>
          <w:sz w:val="24"/>
        </w:rPr>
        <w:t>后，检查划道两侧</w:t>
      </w:r>
      <w:r>
        <w:rPr>
          <w:rFonts w:ascii="宋体" w:hAnsi="宋体" w:hint="eastAsia"/>
          <w:sz w:val="24"/>
        </w:rPr>
        <w:t>3mm</w:t>
      </w:r>
      <w:r>
        <w:rPr>
          <w:rFonts w:ascii="宋体" w:hAnsi="宋体" w:hint="eastAsia"/>
          <w:sz w:val="24"/>
        </w:rPr>
        <w:t>以外，应无锈蚀、剥落、起皱、变色和失光等现象。检测结果必须符合国家标准</w:t>
      </w:r>
      <w:r>
        <w:rPr>
          <w:rFonts w:ascii="宋体" w:hAnsi="宋体" w:hint="eastAsia"/>
          <w:sz w:val="24"/>
        </w:rPr>
        <w:t xml:space="preserve">GB/T3325-2017  </w:t>
      </w:r>
      <w:r>
        <w:rPr>
          <w:rFonts w:ascii="宋体" w:hAnsi="宋体" w:hint="eastAsia"/>
          <w:sz w:val="24"/>
        </w:rPr>
        <w:t>《金属家具通用技术条件》要求。（同时提供可查询网站网址及网页查询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autoSpaceDE w:val="0"/>
        <w:autoSpaceDN w:val="0"/>
        <w:spacing w:line="480" w:lineRule="exact"/>
        <w:rPr>
          <w:rFonts w:ascii="宋体" w:hAnsi="宋体"/>
          <w:b/>
          <w:bCs/>
          <w:sz w:val="24"/>
          <w:lang w:val="zh-CN"/>
        </w:rPr>
      </w:pPr>
      <w:r>
        <w:rPr>
          <w:rFonts w:ascii="宋体" w:hAnsi="宋体" w:hint="eastAsia"/>
          <w:b/>
          <w:bCs/>
          <w:sz w:val="24"/>
        </w:rPr>
        <w:t>7</w:t>
      </w:r>
      <w:r>
        <w:rPr>
          <w:rFonts w:ascii="宋体" w:hAnsi="宋体" w:hint="eastAsia"/>
          <w:b/>
          <w:bCs/>
          <w:sz w:val="24"/>
        </w:rPr>
        <w:t>、</w:t>
      </w:r>
      <w:r>
        <w:rPr>
          <w:rFonts w:ascii="宋体" w:hAnsi="宋体" w:hint="eastAsia"/>
          <w:b/>
          <w:bCs/>
          <w:sz w:val="24"/>
          <w:lang w:val="zh-CN"/>
        </w:rPr>
        <w:t>侧护板、门板、顶板、防尘板、防鼠板要求</w:t>
      </w:r>
    </w:p>
    <w:p w:rsidR="006E5E69" w:rsidRDefault="006E5E69" w:rsidP="006E5E69">
      <w:pPr>
        <w:wordWrap w:val="0"/>
        <w:spacing w:line="48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w:t>
      </w:r>
      <w:r>
        <w:rPr>
          <w:rFonts w:ascii="宋体" w:hAnsi="宋体" w:hint="eastAsia"/>
          <w:b/>
          <w:bCs/>
          <w:sz w:val="24"/>
        </w:rPr>
        <w:t>▲</w:t>
      </w:r>
      <w:r>
        <w:rPr>
          <w:rFonts w:ascii="宋体" w:hAnsi="宋体" w:hint="eastAsia"/>
          <w:sz w:val="24"/>
        </w:rPr>
        <w:t>侧板：≧</w:t>
      </w:r>
      <w:r>
        <w:rPr>
          <w:rFonts w:ascii="宋体" w:hAnsi="宋体" w:hint="eastAsia"/>
          <w:sz w:val="24"/>
        </w:rPr>
        <w:t>1.0mm</w:t>
      </w:r>
      <w:r>
        <w:rPr>
          <w:rFonts w:ascii="宋体" w:hAnsi="宋体" w:hint="eastAsia"/>
          <w:sz w:val="24"/>
        </w:rPr>
        <w:t>厚优质冷轧钢板，前侧板采用上、中、下三段式组合，增大立面强度及冲击力，人性化设计，整体美观、结构合理、设计新颖。（投标文件中提供带有“</w:t>
      </w:r>
      <w:r>
        <w:rPr>
          <w:rFonts w:ascii="宋体" w:hAnsi="宋体" w:hint="eastAsia"/>
          <w:sz w:val="24"/>
        </w:rPr>
        <w:t>CMA</w:t>
      </w:r>
      <w:r>
        <w:rPr>
          <w:rFonts w:ascii="宋体" w:hAnsi="宋体" w:hint="eastAsia"/>
          <w:sz w:val="24"/>
        </w:rPr>
        <w:t>、</w:t>
      </w:r>
      <w:r>
        <w:rPr>
          <w:rFonts w:ascii="宋体" w:hAnsi="宋体" w:hint="eastAsia"/>
          <w:sz w:val="24"/>
        </w:rPr>
        <w:t>CAL</w:t>
      </w:r>
      <w:r>
        <w:rPr>
          <w:rFonts w:ascii="宋体" w:hAnsi="宋体" w:hint="eastAsia"/>
          <w:sz w:val="24"/>
        </w:rPr>
        <w:t>、</w:t>
      </w:r>
      <w:r>
        <w:rPr>
          <w:rFonts w:ascii="宋体" w:hAnsi="宋体" w:hint="eastAsia"/>
          <w:sz w:val="24"/>
        </w:rPr>
        <w:t>CNAS</w:t>
      </w:r>
      <w:r>
        <w:rPr>
          <w:rFonts w:ascii="宋体" w:hAnsi="宋体" w:hint="eastAsia"/>
          <w:sz w:val="24"/>
        </w:rPr>
        <w:t>”章的检测机构出具的侧板（三节式）检测报告；检测内容包括</w:t>
      </w:r>
      <w:r>
        <w:rPr>
          <w:rFonts w:ascii="宋体" w:hAnsi="宋体" w:hint="eastAsia"/>
          <w:sz w:val="24"/>
        </w:rPr>
        <w:t>:</w:t>
      </w:r>
      <w:r>
        <w:rPr>
          <w:rFonts w:ascii="宋体" w:hAnsi="宋体" w:hint="eastAsia"/>
          <w:sz w:val="24"/>
        </w:rPr>
        <w:t>金属喷漆（塑）涂层理化性能：硬度：</w:t>
      </w:r>
      <w:r>
        <w:rPr>
          <w:rFonts w:ascii="宋体" w:hAnsi="宋体" w:hint="eastAsia"/>
          <w:sz w:val="24"/>
        </w:rPr>
        <w:t>3H</w:t>
      </w:r>
      <w:r>
        <w:rPr>
          <w:rFonts w:ascii="宋体" w:hAnsi="宋体" w:hint="eastAsia"/>
          <w:sz w:val="24"/>
        </w:rPr>
        <w:t>，附着力：</w:t>
      </w:r>
      <w:r>
        <w:rPr>
          <w:rFonts w:ascii="宋体" w:hAnsi="宋体" w:hint="eastAsia"/>
          <w:sz w:val="24"/>
        </w:rPr>
        <w:t>1</w:t>
      </w:r>
      <w:r>
        <w:rPr>
          <w:rFonts w:ascii="宋体" w:hAnsi="宋体" w:hint="eastAsia"/>
          <w:sz w:val="24"/>
        </w:rPr>
        <w:t>级，冲击强度：冲击高度</w:t>
      </w:r>
      <w:r>
        <w:rPr>
          <w:rFonts w:ascii="宋体" w:hAnsi="宋体" w:hint="eastAsia"/>
          <w:sz w:val="24"/>
        </w:rPr>
        <w:t>400mm</w:t>
      </w:r>
      <w:r>
        <w:rPr>
          <w:rFonts w:ascii="宋体" w:hAnsi="宋体" w:hint="eastAsia"/>
          <w:sz w:val="24"/>
        </w:rPr>
        <w:t>，应无剥落、裂纹、皱纹，耐腐蚀：</w:t>
      </w:r>
      <w:r>
        <w:rPr>
          <w:rFonts w:ascii="宋体" w:hAnsi="宋体" w:hint="eastAsia"/>
          <w:sz w:val="24"/>
        </w:rPr>
        <w:t>100h</w:t>
      </w:r>
      <w:r>
        <w:rPr>
          <w:rFonts w:ascii="宋体" w:hAnsi="宋体" w:hint="eastAsia"/>
          <w:sz w:val="24"/>
        </w:rPr>
        <w:t>内，观察在溶液中样板上划道两侧</w:t>
      </w:r>
      <w:r>
        <w:rPr>
          <w:rFonts w:ascii="宋体" w:hAnsi="宋体" w:hint="eastAsia"/>
          <w:sz w:val="24"/>
        </w:rPr>
        <w:t>3mm</w:t>
      </w:r>
      <w:r>
        <w:rPr>
          <w:rFonts w:ascii="宋体" w:hAnsi="宋体" w:hint="eastAsia"/>
          <w:sz w:val="24"/>
        </w:rPr>
        <w:t>以外，应无鼓泡产生、</w:t>
      </w:r>
      <w:r>
        <w:rPr>
          <w:rFonts w:ascii="宋体" w:hAnsi="宋体" w:hint="eastAsia"/>
          <w:sz w:val="24"/>
        </w:rPr>
        <w:t>100h</w:t>
      </w:r>
      <w:r>
        <w:rPr>
          <w:rFonts w:ascii="宋体" w:hAnsi="宋体" w:hint="eastAsia"/>
          <w:sz w:val="24"/>
        </w:rPr>
        <w:t>后，检查划道两侧</w:t>
      </w:r>
      <w:r>
        <w:rPr>
          <w:rFonts w:ascii="宋体" w:hAnsi="宋体" w:hint="eastAsia"/>
          <w:sz w:val="24"/>
        </w:rPr>
        <w:t>3mm</w:t>
      </w:r>
      <w:r>
        <w:rPr>
          <w:rFonts w:ascii="宋体" w:hAnsi="宋体" w:hint="eastAsia"/>
          <w:sz w:val="24"/>
        </w:rPr>
        <w:t>以外，应无锈蚀、剥落、起皱、变色和失光等现象。重金属：</w:t>
      </w:r>
      <w:r>
        <w:rPr>
          <w:rFonts w:ascii="宋体" w:hAnsi="宋体" w:hint="eastAsia"/>
          <w:sz w:val="24"/>
          <w:lang w:val="zh-CN"/>
        </w:rPr>
        <w:t>可溶性铅：</w:t>
      </w:r>
      <w:r>
        <w:rPr>
          <w:rFonts w:ascii="宋体" w:hAnsi="宋体" w:hint="eastAsia"/>
          <w:sz w:val="24"/>
        </w:rPr>
        <w:t>&lt;5mg/kg</w:t>
      </w:r>
      <w:r>
        <w:rPr>
          <w:rFonts w:ascii="宋体" w:hAnsi="宋体" w:hint="eastAsia"/>
          <w:sz w:val="24"/>
        </w:rPr>
        <w:t>、可溶性镉：</w:t>
      </w:r>
      <w:r>
        <w:rPr>
          <w:rFonts w:ascii="宋体" w:hAnsi="宋体" w:hint="eastAsia"/>
          <w:sz w:val="24"/>
        </w:rPr>
        <w:t>&lt;5mg/kg</w:t>
      </w:r>
      <w:r>
        <w:rPr>
          <w:rFonts w:ascii="宋体" w:hAnsi="宋体" w:hint="eastAsia"/>
          <w:sz w:val="24"/>
        </w:rPr>
        <w:t>、可溶性铬：</w:t>
      </w:r>
      <w:r>
        <w:rPr>
          <w:rFonts w:ascii="宋体" w:hAnsi="宋体" w:hint="eastAsia"/>
          <w:sz w:val="24"/>
        </w:rPr>
        <w:t>&lt;5mg/kg</w:t>
      </w:r>
      <w:r>
        <w:rPr>
          <w:rFonts w:ascii="宋体" w:hAnsi="宋体" w:hint="eastAsia"/>
          <w:sz w:val="24"/>
        </w:rPr>
        <w:t>、可溶性汞：</w:t>
      </w:r>
      <w:r>
        <w:rPr>
          <w:rFonts w:ascii="宋体" w:hAnsi="宋体" w:hint="eastAsia"/>
          <w:sz w:val="24"/>
        </w:rPr>
        <w:t>&lt;5mg/kg</w:t>
      </w:r>
      <w:r>
        <w:rPr>
          <w:rFonts w:ascii="宋体" w:hAnsi="宋体" w:hint="eastAsia"/>
          <w:sz w:val="24"/>
        </w:rPr>
        <w:t>。。检测结果必须符合</w:t>
      </w:r>
      <w:r>
        <w:rPr>
          <w:rFonts w:ascii="宋体" w:hAnsi="宋体" w:hint="eastAsia"/>
          <w:sz w:val="24"/>
        </w:rPr>
        <w:t xml:space="preserve">GB/T3325-2017  </w:t>
      </w:r>
      <w:r>
        <w:rPr>
          <w:rFonts w:ascii="宋体" w:hAnsi="宋体" w:hint="eastAsia"/>
          <w:sz w:val="24"/>
        </w:rPr>
        <w:t>《金属家具通用技术条件》、</w:t>
      </w:r>
      <w:r>
        <w:rPr>
          <w:rFonts w:ascii="宋体" w:hAnsi="宋体" w:hint="eastAsia"/>
          <w:sz w:val="24"/>
        </w:rPr>
        <w:t xml:space="preserve">HG/T  2006-2006  </w:t>
      </w:r>
      <w:r>
        <w:rPr>
          <w:rFonts w:ascii="宋体" w:hAnsi="宋体" w:hint="eastAsia"/>
          <w:sz w:val="24"/>
        </w:rPr>
        <w:t>《热固性粉末涂料》要求。（同时提供可查询网站网址及网页查询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wordWrap w:val="0"/>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b/>
          <w:bCs/>
          <w:sz w:val="24"/>
        </w:rPr>
        <w:t>▲</w:t>
      </w:r>
      <w:r>
        <w:rPr>
          <w:rFonts w:ascii="宋体" w:hAnsi="宋体" w:hint="eastAsia"/>
          <w:sz w:val="24"/>
        </w:rPr>
        <w:t>铝合金镶嵌式伸缩密封装条：每列之间有缓冲镶嵌式密封条，基座采用厚度≧</w:t>
      </w:r>
      <w:r>
        <w:rPr>
          <w:rFonts w:ascii="宋体" w:hAnsi="宋体" w:hint="eastAsia"/>
          <w:sz w:val="24"/>
        </w:rPr>
        <w:t>3mm</w:t>
      </w:r>
      <w:r>
        <w:rPr>
          <w:rFonts w:ascii="宋体" w:hAnsi="宋体" w:hint="eastAsia"/>
          <w:sz w:val="24"/>
        </w:rPr>
        <w:t>厚铝合金材质，使得密封条更加平直，维护方便</w:t>
      </w:r>
      <w:r>
        <w:rPr>
          <w:rFonts w:ascii="宋体" w:hAnsi="宋体" w:hint="eastAsia"/>
          <w:sz w:val="24"/>
        </w:rPr>
        <w:t>,</w:t>
      </w:r>
      <w:r>
        <w:rPr>
          <w:rFonts w:ascii="宋体" w:hAnsi="宋体" w:hint="eastAsia"/>
          <w:sz w:val="24"/>
        </w:rPr>
        <w:t>密封与防撞性能更好，采用抗老化橡胶密封条。（投标文件中提供带有“</w:t>
      </w:r>
      <w:r>
        <w:rPr>
          <w:rFonts w:ascii="宋体" w:hAnsi="宋体" w:hint="eastAsia"/>
          <w:sz w:val="24"/>
        </w:rPr>
        <w:t>CMA</w:t>
      </w:r>
      <w:r>
        <w:rPr>
          <w:rFonts w:ascii="宋体" w:hAnsi="宋体" w:hint="eastAsia"/>
          <w:sz w:val="24"/>
        </w:rPr>
        <w:t>、</w:t>
      </w:r>
      <w:r>
        <w:rPr>
          <w:rFonts w:ascii="宋体" w:hAnsi="宋体" w:hint="eastAsia"/>
          <w:sz w:val="24"/>
        </w:rPr>
        <w:t>CAL</w:t>
      </w:r>
      <w:r>
        <w:rPr>
          <w:rFonts w:ascii="宋体" w:hAnsi="宋体" w:hint="eastAsia"/>
          <w:sz w:val="24"/>
        </w:rPr>
        <w:t>、</w:t>
      </w:r>
      <w:r>
        <w:rPr>
          <w:rFonts w:ascii="宋体" w:hAnsi="宋体" w:hint="eastAsia"/>
          <w:sz w:val="24"/>
        </w:rPr>
        <w:t>CNAS</w:t>
      </w:r>
      <w:r>
        <w:rPr>
          <w:rFonts w:ascii="宋体" w:hAnsi="宋体" w:hint="eastAsia"/>
          <w:sz w:val="24"/>
        </w:rPr>
        <w:t>”章的检测机构出具的</w:t>
      </w:r>
      <w:r>
        <w:rPr>
          <w:rFonts w:ascii="宋体" w:hAnsi="宋体" w:hint="eastAsia"/>
          <w:sz w:val="24"/>
          <w:lang w:val="zh-CN"/>
        </w:rPr>
        <w:t>铝合金镶嵌式伸缩密封装条检测报告；检测内容包括</w:t>
      </w:r>
      <w:r>
        <w:rPr>
          <w:rFonts w:ascii="宋体" w:hAnsi="宋体" w:hint="eastAsia"/>
          <w:sz w:val="24"/>
          <w:lang w:val="zh-CN"/>
        </w:rPr>
        <w:t>:</w:t>
      </w:r>
      <w:r>
        <w:rPr>
          <w:rFonts w:ascii="宋体" w:hAnsi="宋体" w:hint="eastAsia"/>
          <w:sz w:val="24"/>
          <w:lang w:val="zh-CN"/>
        </w:rPr>
        <w:t>重金属（可溶性铅：</w:t>
      </w:r>
      <w:r>
        <w:rPr>
          <w:rFonts w:ascii="宋体" w:hAnsi="宋体" w:hint="eastAsia"/>
          <w:sz w:val="24"/>
        </w:rPr>
        <w:t>&lt;5</w:t>
      </w:r>
      <w:r>
        <w:rPr>
          <w:rFonts w:ascii="宋体" w:hAnsi="宋体" w:hint="eastAsia"/>
          <w:sz w:val="24"/>
          <w:lang w:val="zh-CN"/>
        </w:rPr>
        <w:t>mg/kg</w:t>
      </w:r>
      <w:r>
        <w:rPr>
          <w:rFonts w:ascii="宋体" w:hAnsi="宋体" w:hint="eastAsia"/>
          <w:sz w:val="24"/>
          <w:lang w:val="zh-CN"/>
        </w:rPr>
        <w:t>、可溶性汞：</w:t>
      </w:r>
      <w:r>
        <w:rPr>
          <w:rFonts w:ascii="宋体" w:hAnsi="宋体" w:hint="eastAsia"/>
          <w:sz w:val="24"/>
        </w:rPr>
        <w:t>&lt;5</w:t>
      </w:r>
      <w:r>
        <w:rPr>
          <w:rFonts w:ascii="宋体" w:hAnsi="宋体" w:hint="eastAsia"/>
          <w:sz w:val="24"/>
          <w:lang w:val="zh-CN"/>
        </w:rPr>
        <w:t>mg/kg</w:t>
      </w:r>
      <w:r>
        <w:rPr>
          <w:rFonts w:ascii="宋体" w:hAnsi="宋体" w:hint="eastAsia"/>
          <w:sz w:val="24"/>
          <w:lang w:val="zh-CN"/>
        </w:rPr>
        <w:t>、可溶性铬：</w:t>
      </w:r>
      <w:r>
        <w:rPr>
          <w:rFonts w:ascii="宋体" w:hAnsi="宋体" w:hint="eastAsia"/>
          <w:sz w:val="24"/>
        </w:rPr>
        <w:t>&lt;5</w:t>
      </w:r>
      <w:r>
        <w:rPr>
          <w:rFonts w:ascii="宋体" w:hAnsi="宋体" w:hint="eastAsia"/>
          <w:sz w:val="24"/>
          <w:lang w:val="zh-CN"/>
        </w:rPr>
        <w:t>mg/kg</w:t>
      </w:r>
      <w:r>
        <w:rPr>
          <w:rFonts w:ascii="宋体" w:hAnsi="宋体" w:hint="eastAsia"/>
          <w:sz w:val="24"/>
          <w:lang w:val="zh-CN"/>
        </w:rPr>
        <w:t>、可溶性镉：</w:t>
      </w:r>
      <w:r>
        <w:rPr>
          <w:rFonts w:ascii="宋体" w:hAnsi="宋体" w:hint="eastAsia"/>
          <w:sz w:val="24"/>
        </w:rPr>
        <w:t>&lt;5</w:t>
      </w:r>
      <w:r>
        <w:rPr>
          <w:rFonts w:ascii="宋体" w:hAnsi="宋体" w:hint="eastAsia"/>
          <w:sz w:val="24"/>
          <w:lang w:val="zh-CN"/>
        </w:rPr>
        <w:t>mg/kg</w:t>
      </w:r>
      <w:r>
        <w:rPr>
          <w:rFonts w:ascii="宋体" w:hAnsi="宋体" w:hint="eastAsia"/>
          <w:sz w:val="24"/>
          <w:lang w:val="zh-CN"/>
        </w:rPr>
        <w:t>）、耐腐蚀等级：</w:t>
      </w:r>
      <w:r>
        <w:rPr>
          <w:rFonts w:ascii="宋体" w:hAnsi="宋体" w:hint="eastAsia"/>
          <w:sz w:val="24"/>
          <w:lang w:val="zh-CN"/>
        </w:rPr>
        <w:t>10</w:t>
      </w:r>
      <w:r>
        <w:rPr>
          <w:rFonts w:ascii="宋体" w:hAnsi="宋体" w:hint="eastAsia"/>
          <w:sz w:val="24"/>
          <w:lang w:val="zh-CN"/>
        </w:rPr>
        <w:t>级。检测结果必须符合国家标准：</w:t>
      </w:r>
      <w:r>
        <w:rPr>
          <w:rFonts w:ascii="宋体" w:hAnsi="宋体" w:hint="eastAsia"/>
          <w:sz w:val="24"/>
          <w:lang w:val="zh-CN"/>
        </w:rPr>
        <w:t>QB/T 3827-1999</w:t>
      </w:r>
      <w:r>
        <w:rPr>
          <w:rFonts w:ascii="宋体" w:hAnsi="宋体" w:hint="eastAsia"/>
          <w:sz w:val="24"/>
          <w:lang w:val="zh-CN"/>
        </w:rPr>
        <w:t>《轻工产品金属镀层和化学处理层的耐腐蚀试验方法、乙酸盐雾试验（</w:t>
      </w:r>
      <w:r>
        <w:rPr>
          <w:rFonts w:ascii="宋体" w:hAnsi="宋体" w:hint="eastAsia"/>
          <w:sz w:val="24"/>
          <w:lang w:val="zh-CN"/>
        </w:rPr>
        <w:t>ASS</w:t>
      </w:r>
      <w:r>
        <w:rPr>
          <w:rFonts w:ascii="宋体" w:hAnsi="宋体" w:hint="eastAsia"/>
          <w:sz w:val="24"/>
          <w:lang w:val="zh-CN"/>
        </w:rPr>
        <w:t>）法》、</w:t>
      </w:r>
      <w:r>
        <w:rPr>
          <w:rFonts w:ascii="宋体" w:hAnsi="宋体" w:hint="eastAsia"/>
          <w:sz w:val="24"/>
          <w:lang w:val="zh-CN"/>
        </w:rPr>
        <w:t>QB/T 3832-1999</w:t>
      </w:r>
      <w:r>
        <w:rPr>
          <w:rFonts w:ascii="宋体" w:hAnsi="宋体" w:hint="eastAsia"/>
          <w:sz w:val="24"/>
          <w:lang w:val="zh-CN"/>
        </w:rPr>
        <w:t>《轻工产品金属镀层腐蚀试验结果的评价》、</w:t>
      </w:r>
      <w:r>
        <w:rPr>
          <w:rFonts w:ascii="宋体" w:hAnsi="宋体" w:hint="eastAsia"/>
          <w:sz w:val="24"/>
          <w:lang w:val="zh-CN"/>
        </w:rPr>
        <w:t>GB 28481-2012</w:t>
      </w:r>
      <w:r>
        <w:rPr>
          <w:rFonts w:ascii="宋体" w:hAnsi="宋体" w:hint="eastAsia"/>
          <w:sz w:val="24"/>
          <w:lang w:val="zh-CN"/>
        </w:rPr>
        <w:t>《塑料家具中有害物质限量》要求。</w:t>
      </w:r>
      <w:r>
        <w:rPr>
          <w:rFonts w:ascii="宋体" w:hAnsi="宋体" w:hint="eastAsia"/>
          <w:sz w:val="24"/>
        </w:rPr>
        <w:t>（同时提供可查询网站网址及网页查询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wordWrap w:val="0"/>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b/>
          <w:bCs/>
          <w:sz w:val="24"/>
        </w:rPr>
        <w:t>▲</w:t>
      </w:r>
      <w:r>
        <w:rPr>
          <w:rFonts w:ascii="宋体" w:hAnsi="宋体" w:hint="eastAsia"/>
          <w:sz w:val="24"/>
        </w:rPr>
        <w:t>门板：采用≧</w:t>
      </w:r>
      <w:r>
        <w:rPr>
          <w:rFonts w:ascii="宋体" w:hAnsi="宋体" w:hint="eastAsia"/>
          <w:sz w:val="24"/>
        </w:rPr>
        <w:t>1.0</w:t>
      </w:r>
      <w:r>
        <w:rPr>
          <w:rFonts w:ascii="宋体" w:hAnsi="宋体" w:hint="eastAsia"/>
          <w:sz w:val="24"/>
        </w:rPr>
        <w:t>厚优质冷轧钢板，门板正面四角采用数控转塔冲压仿生花纹图形。右门上装有密集架专用豪华锁。组装后缝隙均匀，锁定紧密，开启灵活。采用一体三级管理豪华锁，锁架主体锌合金材质，黑色皮纹电泳工艺。镀镍黄铜钥匙，具有三级管理功能：黑色钥匙</w:t>
      </w:r>
      <w:r>
        <w:rPr>
          <w:rFonts w:ascii="宋体" w:hAnsi="宋体" w:hint="eastAsia"/>
          <w:sz w:val="24"/>
        </w:rPr>
        <w:t>1</w:t>
      </w:r>
      <w:r>
        <w:rPr>
          <w:rFonts w:ascii="宋体" w:hAnsi="宋体" w:hint="eastAsia"/>
          <w:sz w:val="24"/>
        </w:rPr>
        <w:t>对</w:t>
      </w:r>
      <w:r>
        <w:rPr>
          <w:rFonts w:ascii="宋体" w:hAnsi="宋体" w:hint="eastAsia"/>
          <w:sz w:val="24"/>
        </w:rPr>
        <w:t>1</w:t>
      </w:r>
      <w:r>
        <w:rPr>
          <w:rFonts w:ascii="宋体" w:hAnsi="宋体" w:hint="eastAsia"/>
          <w:sz w:val="24"/>
        </w:rPr>
        <w:t>开启；蓝色钥匙（即管理钥匙）可控制</w:t>
      </w:r>
      <w:r>
        <w:rPr>
          <w:rFonts w:ascii="宋体" w:hAnsi="宋体" w:hint="eastAsia"/>
          <w:sz w:val="24"/>
        </w:rPr>
        <w:t>1</w:t>
      </w:r>
      <w:r>
        <w:rPr>
          <w:rFonts w:ascii="宋体" w:hAnsi="宋体" w:hint="eastAsia"/>
          <w:sz w:val="24"/>
        </w:rPr>
        <w:t>个库房或</w:t>
      </w:r>
      <w:r>
        <w:rPr>
          <w:rFonts w:ascii="宋体" w:hAnsi="宋体" w:hint="eastAsia"/>
          <w:sz w:val="24"/>
        </w:rPr>
        <w:t>1</w:t>
      </w:r>
      <w:r>
        <w:rPr>
          <w:rFonts w:ascii="宋体" w:hAnsi="宋体" w:hint="eastAsia"/>
          <w:sz w:val="24"/>
        </w:rPr>
        <w:t>个团体柜架，也可</w:t>
      </w:r>
      <w:r>
        <w:rPr>
          <w:rFonts w:ascii="宋体" w:hAnsi="宋体" w:hint="eastAsia"/>
          <w:sz w:val="24"/>
        </w:rPr>
        <w:t>1</w:t>
      </w:r>
      <w:r>
        <w:rPr>
          <w:rFonts w:ascii="宋体" w:hAnsi="宋体" w:hint="eastAsia"/>
          <w:sz w:val="24"/>
        </w:rPr>
        <w:t>把钥匙（即管理钥匙）控制整个库房或者多个团体柜架，供用户自行选择。红色钥匙（即维修钥匙）锁头损坏或钥匙损坏丢失等情况下，可通过维修钥匙直接更换锁头，不需</w:t>
      </w:r>
      <w:r>
        <w:rPr>
          <w:rFonts w:ascii="宋体" w:hAnsi="宋体" w:hint="eastAsia"/>
          <w:sz w:val="24"/>
        </w:rPr>
        <w:lastRenderedPageBreak/>
        <w:t>用电钻、钳子、螺丝刀等工具。（投标文件中提供带有“</w:t>
      </w:r>
      <w:r>
        <w:rPr>
          <w:rFonts w:ascii="宋体" w:hAnsi="宋体" w:hint="eastAsia"/>
          <w:sz w:val="24"/>
        </w:rPr>
        <w:t>CMA</w:t>
      </w:r>
      <w:r>
        <w:rPr>
          <w:rFonts w:ascii="宋体" w:hAnsi="宋体" w:hint="eastAsia"/>
          <w:sz w:val="24"/>
        </w:rPr>
        <w:t>、</w:t>
      </w:r>
      <w:r>
        <w:rPr>
          <w:rFonts w:ascii="宋体" w:hAnsi="宋体" w:hint="eastAsia"/>
          <w:sz w:val="24"/>
        </w:rPr>
        <w:t>CAL</w:t>
      </w:r>
      <w:r>
        <w:rPr>
          <w:rFonts w:ascii="宋体" w:hAnsi="宋体" w:hint="eastAsia"/>
          <w:sz w:val="24"/>
        </w:rPr>
        <w:t>、</w:t>
      </w:r>
      <w:r>
        <w:rPr>
          <w:rFonts w:ascii="宋体" w:hAnsi="宋体" w:hint="eastAsia"/>
          <w:sz w:val="24"/>
        </w:rPr>
        <w:t>CNAS</w:t>
      </w:r>
      <w:r>
        <w:rPr>
          <w:rFonts w:ascii="宋体" w:hAnsi="宋体" w:hint="eastAsia"/>
          <w:sz w:val="24"/>
        </w:rPr>
        <w:t>”章的检测机构出具的印花门板检测报告；检测内容包括</w:t>
      </w:r>
      <w:r>
        <w:rPr>
          <w:rFonts w:ascii="宋体" w:hAnsi="宋体" w:hint="eastAsia"/>
          <w:sz w:val="24"/>
        </w:rPr>
        <w:t>:</w:t>
      </w:r>
      <w:r>
        <w:rPr>
          <w:rFonts w:ascii="宋体" w:hAnsi="宋体" w:hint="eastAsia"/>
          <w:sz w:val="24"/>
        </w:rPr>
        <w:t>金属喷漆（塑）涂层理化性能：硬度：</w:t>
      </w:r>
      <w:r>
        <w:rPr>
          <w:rFonts w:ascii="宋体" w:hAnsi="宋体" w:hint="eastAsia"/>
          <w:sz w:val="24"/>
        </w:rPr>
        <w:t>2H</w:t>
      </w:r>
      <w:r>
        <w:rPr>
          <w:rFonts w:ascii="宋体" w:hAnsi="宋体" w:hint="eastAsia"/>
          <w:sz w:val="24"/>
        </w:rPr>
        <w:t>，附着力：</w:t>
      </w:r>
      <w:r>
        <w:rPr>
          <w:rFonts w:ascii="宋体" w:hAnsi="宋体" w:hint="eastAsia"/>
          <w:sz w:val="24"/>
        </w:rPr>
        <w:t>1</w:t>
      </w:r>
      <w:r>
        <w:rPr>
          <w:rFonts w:ascii="宋体" w:hAnsi="宋体" w:hint="eastAsia"/>
          <w:sz w:val="24"/>
        </w:rPr>
        <w:t>级，冲击强度：冲击高度</w:t>
      </w:r>
      <w:r>
        <w:rPr>
          <w:rFonts w:ascii="宋体" w:hAnsi="宋体" w:hint="eastAsia"/>
          <w:sz w:val="24"/>
        </w:rPr>
        <w:t>400mm</w:t>
      </w:r>
      <w:r>
        <w:rPr>
          <w:rFonts w:ascii="宋体" w:hAnsi="宋体" w:hint="eastAsia"/>
          <w:sz w:val="24"/>
        </w:rPr>
        <w:t>，应无剥落、裂纹、皱纹，耐腐蚀：</w:t>
      </w:r>
      <w:r>
        <w:rPr>
          <w:rFonts w:ascii="宋体" w:hAnsi="宋体" w:hint="eastAsia"/>
          <w:sz w:val="24"/>
        </w:rPr>
        <w:t>100h</w:t>
      </w:r>
      <w:r>
        <w:rPr>
          <w:rFonts w:ascii="宋体" w:hAnsi="宋体" w:hint="eastAsia"/>
          <w:sz w:val="24"/>
        </w:rPr>
        <w:t>内，观察在溶液中样板上划道两侧</w:t>
      </w:r>
      <w:r>
        <w:rPr>
          <w:rFonts w:ascii="宋体" w:hAnsi="宋体" w:hint="eastAsia"/>
          <w:sz w:val="24"/>
        </w:rPr>
        <w:t>3mm</w:t>
      </w:r>
      <w:r>
        <w:rPr>
          <w:rFonts w:ascii="宋体" w:hAnsi="宋体" w:hint="eastAsia"/>
          <w:sz w:val="24"/>
        </w:rPr>
        <w:t>以外，应无鼓泡产生、</w:t>
      </w:r>
      <w:r>
        <w:rPr>
          <w:rFonts w:ascii="宋体" w:hAnsi="宋体" w:hint="eastAsia"/>
          <w:sz w:val="24"/>
        </w:rPr>
        <w:t>100h</w:t>
      </w:r>
      <w:r>
        <w:rPr>
          <w:rFonts w:ascii="宋体" w:hAnsi="宋体" w:hint="eastAsia"/>
          <w:sz w:val="24"/>
        </w:rPr>
        <w:t>后，检查划道两侧</w:t>
      </w:r>
      <w:r>
        <w:rPr>
          <w:rFonts w:ascii="宋体" w:hAnsi="宋体" w:hint="eastAsia"/>
          <w:sz w:val="24"/>
        </w:rPr>
        <w:t>3mm</w:t>
      </w:r>
      <w:r>
        <w:rPr>
          <w:rFonts w:ascii="宋体" w:hAnsi="宋体" w:hint="eastAsia"/>
          <w:sz w:val="24"/>
        </w:rPr>
        <w:t>以外，应无锈蚀、剥落、起皱、变色和失光等现象。重金属：可溶性铅：</w:t>
      </w:r>
      <w:r>
        <w:rPr>
          <w:rFonts w:ascii="宋体" w:hAnsi="宋体" w:hint="eastAsia"/>
          <w:sz w:val="24"/>
        </w:rPr>
        <w:t>&lt;5mg/kg</w:t>
      </w:r>
      <w:r>
        <w:rPr>
          <w:rFonts w:ascii="宋体" w:hAnsi="宋体" w:hint="eastAsia"/>
          <w:sz w:val="24"/>
        </w:rPr>
        <w:t>、可溶性镉：</w:t>
      </w:r>
      <w:r>
        <w:rPr>
          <w:rFonts w:ascii="宋体" w:hAnsi="宋体" w:hint="eastAsia"/>
          <w:sz w:val="24"/>
        </w:rPr>
        <w:t>&lt;5mg/kg</w:t>
      </w:r>
      <w:r>
        <w:rPr>
          <w:rFonts w:ascii="宋体" w:hAnsi="宋体" w:hint="eastAsia"/>
          <w:sz w:val="24"/>
        </w:rPr>
        <w:t>、可溶性铬：</w:t>
      </w:r>
      <w:r>
        <w:rPr>
          <w:rFonts w:ascii="宋体" w:hAnsi="宋体" w:hint="eastAsia"/>
          <w:sz w:val="24"/>
        </w:rPr>
        <w:t>&lt;5mg/kg</w:t>
      </w:r>
      <w:r>
        <w:rPr>
          <w:rFonts w:ascii="宋体" w:hAnsi="宋体" w:hint="eastAsia"/>
          <w:sz w:val="24"/>
        </w:rPr>
        <w:t>、可溶性汞：</w:t>
      </w:r>
      <w:r>
        <w:rPr>
          <w:rFonts w:ascii="宋体" w:hAnsi="宋体" w:hint="eastAsia"/>
          <w:sz w:val="24"/>
        </w:rPr>
        <w:t>&lt;5mg/kg</w:t>
      </w:r>
      <w:r>
        <w:rPr>
          <w:rFonts w:ascii="宋体" w:hAnsi="宋体" w:hint="eastAsia"/>
          <w:sz w:val="24"/>
          <w:lang w:val="zh-CN"/>
        </w:rPr>
        <w:t>）</w:t>
      </w:r>
      <w:r>
        <w:rPr>
          <w:rFonts w:ascii="宋体" w:hAnsi="宋体" w:hint="eastAsia"/>
          <w:sz w:val="24"/>
        </w:rPr>
        <w:t>。检测结果必须符合</w:t>
      </w:r>
      <w:r>
        <w:rPr>
          <w:rFonts w:ascii="宋体" w:hAnsi="宋体" w:hint="eastAsia"/>
          <w:sz w:val="24"/>
        </w:rPr>
        <w:t xml:space="preserve">GB/T3325-2017  </w:t>
      </w:r>
      <w:r>
        <w:rPr>
          <w:rFonts w:ascii="宋体" w:hAnsi="宋体" w:hint="eastAsia"/>
          <w:sz w:val="24"/>
        </w:rPr>
        <w:t>《金属家具通用技术条件》、参照：</w:t>
      </w:r>
      <w:r>
        <w:rPr>
          <w:rFonts w:ascii="宋体" w:hAnsi="宋体" w:hint="eastAsia"/>
          <w:sz w:val="24"/>
        </w:rPr>
        <w:t xml:space="preserve">HG/T  2006-2006  </w:t>
      </w:r>
      <w:r>
        <w:rPr>
          <w:rFonts w:ascii="宋体" w:hAnsi="宋体" w:hint="eastAsia"/>
          <w:sz w:val="24"/>
        </w:rPr>
        <w:t>《热固性粉末涂料》要求。）（同时提供可查询网站网址及网页查询</w:t>
      </w:r>
      <w:r>
        <w:rPr>
          <w:rFonts w:ascii="宋体" w:hAnsi="宋体" w:hint="eastAsia"/>
          <w:sz w:val="24"/>
        </w:rPr>
        <w:t>,</w:t>
      </w:r>
      <w:r>
        <w:rPr>
          <w:rFonts w:ascii="宋体" w:hAnsi="宋体" w:hint="eastAsia"/>
          <w:sz w:val="24"/>
        </w:rPr>
        <w:t>提供检验报告为佐证，原件备查。）</w:t>
      </w:r>
    </w:p>
    <w:p w:rsidR="006E5E69" w:rsidRDefault="006E5E69" w:rsidP="006E5E69">
      <w:pPr>
        <w:autoSpaceDE w:val="0"/>
        <w:autoSpaceDN w:val="0"/>
        <w:spacing w:line="480" w:lineRule="exact"/>
        <w:ind w:leftChars="200" w:left="44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）顶板：采用≧</w:t>
      </w:r>
      <w:r>
        <w:rPr>
          <w:rFonts w:ascii="宋体" w:hAnsi="宋体" w:hint="eastAsia"/>
          <w:sz w:val="24"/>
        </w:rPr>
        <w:t>1.0mm</w:t>
      </w:r>
      <w:r>
        <w:rPr>
          <w:rFonts w:ascii="宋体" w:hAnsi="宋体" w:hint="eastAsia"/>
          <w:sz w:val="24"/>
        </w:rPr>
        <w:t>厚优质冷轧钢板，经双面六折弯，使用螺栓紧固于立柱上端，四角对焊，使其成框架结构。</w:t>
      </w:r>
    </w:p>
    <w:p w:rsidR="006E5E69" w:rsidRDefault="006E5E69" w:rsidP="006E5E69">
      <w:pPr>
        <w:autoSpaceDE w:val="0"/>
        <w:autoSpaceDN w:val="0"/>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）防尘板：采用≧</w:t>
      </w:r>
      <w:r>
        <w:rPr>
          <w:rFonts w:ascii="宋体" w:hAnsi="宋体" w:hint="eastAsia"/>
          <w:sz w:val="24"/>
        </w:rPr>
        <w:t>1.0mm</w:t>
      </w:r>
      <w:r>
        <w:rPr>
          <w:rFonts w:ascii="宋体" w:hAnsi="宋体" w:hint="eastAsia"/>
          <w:sz w:val="24"/>
        </w:rPr>
        <w:t>厚优质冷轧钢板，具有耐高温、耐腐蚀、防尘、防静电等特性。</w:t>
      </w:r>
    </w:p>
    <w:p w:rsidR="006E5E69" w:rsidRDefault="006E5E69" w:rsidP="006E5E69">
      <w:pPr>
        <w:spacing w:line="480" w:lineRule="exact"/>
        <w:ind w:leftChars="200" w:left="44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）防鼠板：采用≧</w:t>
      </w:r>
      <w:r>
        <w:rPr>
          <w:rFonts w:ascii="宋体" w:hAnsi="宋体" w:hint="eastAsia"/>
          <w:sz w:val="24"/>
        </w:rPr>
        <w:t>1.0mm</w:t>
      </w:r>
      <w:r>
        <w:rPr>
          <w:rFonts w:ascii="宋体" w:hAnsi="宋体" w:hint="eastAsia"/>
          <w:sz w:val="24"/>
        </w:rPr>
        <w:t>厚优质冷轧钢板，板体光滑表面经过防腐处理，坚硬、美观。</w:t>
      </w:r>
    </w:p>
    <w:p w:rsidR="006E5E69" w:rsidRDefault="006E5E69" w:rsidP="006E5E69">
      <w:pPr>
        <w:autoSpaceDE w:val="0"/>
        <w:autoSpaceDN w:val="0"/>
        <w:spacing w:line="480" w:lineRule="exact"/>
        <w:rPr>
          <w:rFonts w:ascii="宋体" w:hAnsi="宋体"/>
          <w:b/>
          <w:bCs/>
          <w:sz w:val="24"/>
          <w:lang w:val="zh-CN"/>
        </w:rPr>
      </w:pPr>
      <w:r>
        <w:rPr>
          <w:rFonts w:ascii="宋体" w:hAnsi="宋体" w:hint="eastAsia"/>
          <w:b/>
          <w:bCs/>
          <w:sz w:val="24"/>
        </w:rPr>
        <w:t>8</w:t>
      </w:r>
      <w:r>
        <w:rPr>
          <w:rFonts w:ascii="宋体" w:hAnsi="宋体" w:hint="eastAsia"/>
          <w:b/>
          <w:bCs/>
          <w:sz w:val="24"/>
        </w:rPr>
        <w:t>、</w:t>
      </w:r>
      <w:r>
        <w:rPr>
          <w:rFonts w:ascii="宋体" w:hAnsi="宋体" w:hint="eastAsia"/>
          <w:b/>
          <w:bCs/>
          <w:sz w:val="24"/>
          <w:lang w:val="zh-CN"/>
        </w:rPr>
        <w:t>外观质量要求</w:t>
      </w:r>
    </w:p>
    <w:p w:rsidR="006E5E69" w:rsidRDefault="006E5E69" w:rsidP="006E5E69">
      <w:pPr>
        <w:autoSpaceDE w:val="0"/>
        <w:autoSpaceDN w:val="0"/>
        <w:spacing w:line="48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1</w:t>
      </w:r>
      <w:r>
        <w:rPr>
          <w:rFonts w:ascii="宋体" w:hAnsi="宋体" w:hint="eastAsia"/>
          <w:sz w:val="24"/>
          <w:lang w:val="zh-CN"/>
        </w:rPr>
        <w:t>）密集架架体外观应精美、线条流畅、操作应轻便灵活、运行平稳，并应是组合装配，便于搬迁和拆卸。各零件、组合件表面应光滑平整，不得有尖角、凸起。</w:t>
      </w:r>
    </w:p>
    <w:p w:rsidR="006E5E69" w:rsidRDefault="006E5E69" w:rsidP="006E5E69">
      <w:pPr>
        <w:autoSpaceDE w:val="0"/>
        <w:autoSpaceDN w:val="0"/>
        <w:spacing w:line="480" w:lineRule="exact"/>
        <w:ind w:firstLineChars="200" w:firstLine="480"/>
        <w:rPr>
          <w:sz w:val="24"/>
        </w:rPr>
      </w:pPr>
      <w:r>
        <w:rPr>
          <w:rFonts w:ascii="宋体" w:hAnsi="宋体" w:hint="eastAsia"/>
          <w:sz w:val="24"/>
          <w:lang w:val="zh-CN"/>
        </w:rPr>
        <w:t>（</w:t>
      </w:r>
      <w:r>
        <w:rPr>
          <w:rFonts w:ascii="宋体" w:hAnsi="宋体" w:hint="eastAsia"/>
          <w:sz w:val="24"/>
        </w:rPr>
        <w:t>2</w:t>
      </w:r>
      <w:r>
        <w:rPr>
          <w:rFonts w:ascii="宋体" w:hAnsi="宋体" w:hint="eastAsia"/>
          <w:sz w:val="24"/>
          <w:lang w:val="zh-CN"/>
        </w:rPr>
        <w:t>）颜色按用户要求，表面经静电喷粉，高温塑化处理，色泽应一致，喷涂无死角，漆面应均匀光滑、无划痕。</w:t>
      </w:r>
    </w:p>
    <w:p w:rsidR="006E5E69" w:rsidRDefault="006E5E69" w:rsidP="006E5E69">
      <w:pPr>
        <w:rPr>
          <w:rFonts w:ascii="宋体" w:hAnsi="宋体"/>
          <w:b/>
          <w:bCs/>
          <w:sz w:val="30"/>
          <w:szCs w:val="30"/>
        </w:rPr>
      </w:pPr>
      <w:r>
        <w:rPr>
          <w:rFonts w:ascii="宋体" w:hAnsi="宋体" w:hint="eastAsia"/>
          <w:b/>
          <w:bCs/>
          <w:sz w:val="30"/>
          <w:szCs w:val="30"/>
        </w:rPr>
        <w:t>五、评审标准一览表</w:t>
      </w:r>
    </w:p>
    <w:tbl>
      <w:tblPr>
        <w:tblW w:w="994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192"/>
        <w:gridCol w:w="803"/>
        <w:gridCol w:w="6505"/>
      </w:tblGrid>
      <w:tr w:rsidR="006E5E69" w:rsidTr="00A363D0">
        <w:trPr>
          <w:trHeight w:val="23"/>
        </w:trPr>
        <w:tc>
          <w:tcPr>
            <w:tcW w:w="1448" w:type="dxa"/>
            <w:vAlign w:val="center"/>
          </w:tcPr>
          <w:p w:rsidR="006E5E69" w:rsidRDefault="006E5E69" w:rsidP="00A363D0">
            <w:pPr>
              <w:spacing w:line="480" w:lineRule="exact"/>
              <w:jc w:val="center"/>
              <w:rPr>
                <w:rFonts w:ascii="宋体" w:hAnsi="宋体"/>
                <w:b/>
                <w:bCs/>
                <w:sz w:val="24"/>
              </w:rPr>
            </w:pPr>
            <w:r>
              <w:rPr>
                <w:rFonts w:ascii="宋体" w:hAnsi="宋体" w:hint="eastAsia"/>
                <w:b/>
                <w:bCs/>
                <w:sz w:val="24"/>
              </w:rPr>
              <w:t>序号</w:t>
            </w:r>
          </w:p>
        </w:tc>
        <w:tc>
          <w:tcPr>
            <w:tcW w:w="1192" w:type="dxa"/>
            <w:vAlign w:val="center"/>
          </w:tcPr>
          <w:p w:rsidR="006E5E69" w:rsidRDefault="006E5E69" w:rsidP="00A363D0">
            <w:pPr>
              <w:spacing w:line="480" w:lineRule="exact"/>
              <w:jc w:val="center"/>
              <w:rPr>
                <w:rFonts w:ascii="宋体" w:hAnsi="宋体"/>
                <w:b/>
                <w:bCs/>
                <w:sz w:val="24"/>
              </w:rPr>
            </w:pPr>
            <w:r>
              <w:rPr>
                <w:rFonts w:ascii="宋体" w:hAnsi="宋体" w:hint="eastAsia"/>
                <w:b/>
                <w:bCs/>
                <w:sz w:val="24"/>
              </w:rPr>
              <w:t>评审因素</w:t>
            </w:r>
          </w:p>
        </w:tc>
        <w:tc>
          <w:tcPr>
            <w:tcW w:w="803" w:type="dxa"/>
            <w:vAlign w:val="center"/>
          </w:tcPr>
          <w:p w:rsidR="006E5E69" w:rsidRDefault="006E5E69" w:rsidP="00A363D0">
            <w:pPr>
              <w:spacing w:line="480" w:lineRule="exact"/>
              <w:jc w:val="center"/>
              <w:rPr>
                <w:rFonts w:ascii="宋体" w:hAnsi="宋体"/>
                <w:b/>
                <w:bCs/>
                <w:sz w:val="24"/>
              </w:rPr>
            </w:pPr>
            <w:r>
              <w:rPr>
                <w:rFonts w:ascii="宋体" w:hAnsi="宋体" w:hint="eastAsia"/>
                <w:b/>
                <w:bCs/>
                <w:sz w:val="24"/>
              </w:rPr>
              <w:t>分值</w:t>
            </w:r>
          </w:p>
        </w:tc>
        <w:tc>
          <w:tcPr>
            <w:tcW w:w="6505" w:type="dxa"/>
            <w:vAlign w:val="center"/>
          </w:tcPr>
          <w:p w:rsidR="006E5E69" w:rsidRDefault="006E5E69" w:rsidP="00A363D0">
            <w:pPr>
              <w:spacing w:line="480" w:lineRule="exact"/>
              <w:jc w:val="center"/>
              <w:rPr>
                <w:rFonts w:ascii="宋体" w:hAnsi="宋体"/>
                <w:b/>
                <w:bCs/>
                <w:sz w:val="24"/>
              </w:rPr>
            </w:pPr>
            <w:r>
              <w:rPr>
                <w:rFonts w:ascii="宋体" w:hAnsi="宋体" w:hint="eastAsia"/>
                <w:b/>
                <w:bCs/>
                <w:sz w:val="24"/>
              </w:rPr>
              <w:t>评分标准</w:t>
            </w:r>
          </w:p>
        </w:tc>
      </w:tr>
      <w:tr w:rsidR="006E5E69" w:rsidTr="00A363D0">
        <w:trPr>
          <w:trHeight w:val="23"/>
        </w:trPr>
        <w:tc>
          <w:tcPr>
            <w:tcW w:w="1448" w:type="dxa"/>
            <w:vAlign w:val="center"/>
          </w:tcPr>
          <w:p w:rsidR="006E5E69" w:rsidRDefault="006E5E69" w:rsidP="00A363D0">
            <w:pPr>
              <w:tabs>
                <w:tab w:val="left" w:pos="616"/>
              </w:tabs>
              <w:spacing w:line="480" w:lineRule="exact"/>
              <w:jc w:val="center"/>
              <w:rPr>
                <w:rFonts w:ascii="宋体" w:hAnsi="宋体"/>
                <w:b/>
                <w:sz w:val="24"/>
              </w:rPr>
            </w:pPr>
            <w:r>
              <w:rPr>
                <w:rFonts w:ascii="宋体" w:hAnsi="宋体" w:hint="eastAsia"/>
                <w:b/>
                <w:sz w:val="24"/>
              </w:rPr>
              <w:lastRenderedPageBreak/>
              <w:t>价格评议</w:t>
            </w:r>
          </w:p>
        </w:tc>
        <w:tc>
          <w:tcPr>
            <w:tcW w:w="1192" w:type="dxa"/>
            <w:vAlign w:val="center"/>
          </w:tcPr>
          <w:p w:rsidR="006E5E69" w:rsidRDefault="006E5E69" w:rsidP="00A363D0">
            <w:pPr>
              <w:tabs>
                <w:tab w:val="left" w:pos="616"/>
              </w:tabs>
              <w:spacing w:line="480" w:lineRule="exact"/>
              <w:jc w:val="center"/>
              <w:rPr>
                <w:rFonts w:ascii="宋体" w:hAnsi="宋体"/>
                <w:bCs/>
                <w:sz w:val="24"/>
              </w:rPr>
            </w:pPr>
            <w:r>
              <w:rPr>
                <w:rFonts w:ascii="宋体" w:hAnsi="宋体" w:hint="eastAsia"/>
                <w:bCs/>
                <w:sz w:val="24"/>
              </w:rPr>
              <w:t>报价</w:t>
            </w:r>
          </w:p>
        </w:tc>
        <w:tc>
          <w:tcPr>
            <w:tcW w:w="803" w:type="dxa"/>
            <w:vAlign w:val="center"/>
          </w:tcPr>
          <w:p w:rsidR="006E5E69" w:rsidRDefault="006E5E69" w:rsidP="00A363D0">
            <w:pPr>
              <w:tabs>
                <w:tab w:val="left" w:pos="616"/>
              </w:tabs>
              <w:spacing w:line="480" w:lineRule="exact"/>
              <w:jc w:val="center"/>
              <w:rPr>
                <w:rFonts w:ascii="宋体" w:hAnsi="宋体"/>
                <w:bCs/>
                <w:sz w:val="24"/>
              </w:rPr>
            </w:pPr>
            <w:r>
              <w:rPr>
                <w:rFonts w:ascii="宋体" w:hAnsi="宋体" w:hint="eastAsia"/>
                <w:bCs/>
                <w:sz w:val="24"/>
              </w:rPr>
              <w:t>30</w:t>
            </w:r>
            <w:r>
              <w:rPr>
                <w:rFonts w:ascii="宋体" w:hAnsi="宋体" w:hint="eastAsia"/>
                <w:bCs/>
                <w:sz w:val="24"/>
              </w:rPr>
              <w:t>分</w:t>
            </w:r>
          </w:p>
        </w:tc>
        <w:tc>
          <w:tcPr>
            <w:tcW w:w="6505" w:type="dxa"/>
          </w:tcPr>
          <w:p w:rsidR="006E5E69" w:rsidRDefault="006E5E69" w:rsidP="00A363D0">
            <w:pPr>
              <w:spacing w:line="4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价格分采用低价优先法计算，即满足招标文件要求且投标价格最低的投标报价为评标基准价，其价格分为满分。其他投标人的价格分统一按下列公式计算：</w:t>
            </w:r>
          </w:p>
          <w:p w:rsidR="006E5E69" w:rsidRDefault="006E5E69" w:rsidP="00A363D0">
            <w:pPr>
              <w:tabs>
                <w:tab w:val="left" w:pos="616"/>
              </w:tabs>
              <w:spacing w:line="480" w:lineRule="exact"/>
              <w:ind w:firstLineChars="200" w:firstLine="480"/>
              <w:rPr>
                <w:rFonts w:ascii="宋体" w:hAnsi="宋体"/>
                <w:sz w:val="24"/>
              </w:rPr>
            </w:pPr>
            <w:r>
              <w:rPr>
                <w:rFonts w:asciiTheme="minorEastAsia" w:eastAsiaTheme="minorEastAsia" w:hAnsiTheme="minorEastAsia" w:cstheme="minorEastAsia" w:hint="eastAsia"/>
                <w:sz w:val="24"/>
              </w:rPr>
              <w:t>投标报价得分=（评标基准价/投标报价）*30分</w:t>
            </w:r>
          </w:p>
        </w:tc>
      </w:tr>
      <w:tr w:rsidR="006E5E69" w:rsidTr="00A363D0">
        <w:trPr>
          <w:trHeight w:val="3880"/>
        </w:trPr>
        <w:tc>
          <w:tcPr>
            <w:tcW w:w="1448" w:type="dxa"/>
            <w:vMerge w:val="restart"/>
            <w:vAlign w:val="center"/>
          </w:tcPr>
          <w:p w:rsidR="006E5E69" w:rsidRDefault="006E5E69" w:rsidP="00A363D0">
            <w:pPr>
              <w:tabs>
                <w:tab w:val="left" w:pos="616"/>
              </w:tabs>
              <w:spacing w:line="480" w:lineRule="exact"/>
              <w:jc w:val="center"/>
              <w:rPr>
                <w:rFonts w:ascii="宋体" w:hAnsi="宋体"/>
                <w:b/>
                <w:sz w:val="24"/>
              </w:rPr>
            </w:pPr>
            <w:r>
              <w:rPr>
                <w:rFonts w:ascii="宋体" w:hAnsi="宋体" w:hint="eastAsia"/>
                <w:b/>
                <w:sz w:val="24"/>
              </w:rPr>
              <w:t>技术服务部分（</w:t>
            </w:r>
            <w:r>
              <w:rPr>
                <w:rFonts w:ascii="宋体" w:hAnsi="宋体" w:hint="eastAsia"/>
                <w:b/>
                <w:sz w:val="24"/>
              </w:rPr>
              <w:t>50</w:t>
            </w:r>
            <w:r>
              <w:rPr>
                <w:rFonts w:ascii="宋体" w:hAnsi="宋体" w:hint="eastAsia"/>
                <w:b/>
                <w:sz w:val="24"/>
              </w:rPr>
              <w:t>分）</w:t>
            </w:r>
          </w:p>
        </w:tc>
        <w:tc>
          <w:tcPr>
            <w:tcW w:w="1192" w:type="dxa"/>
            <w:vAlign w:val="center"/>
          </w:tcPr>
          <w:p w:rsidR="006E5E69" w:rsidRDefault="006E5E69" w:rsidP="00A363D0">
            <w:pPr>
              <w:wordWrap w:val="0"/>
              <w:spacing w:line="480" w:lineRule="exact"/>
              <w:jc w:val="center"/>
              <w:rPr>
                <w:rFonts w:ascii="宋体" w:hAnsi="宋体"/>
                <w:sz w:val="24"/>
              </w:rPr>
            </w:pPr>
            <w:r>
              <w:rPr>
                <w:rFonts w:ascii="宋体" w:hAnsi="宋体" w:hint="eastAsia"/>
                <w:sz w:val="24"/>
              </w:rPr>
              <w:t>技术响应</w:t>
            </w:r>
          </w:p>
        </w:tc>
        <w:tc>
          <w:tcPr>
            <w:tcW w:w="803" w:type="dxa"/>
            <w:vAlign w:val="center"/>
          </w:tcPr>
          <w:p w:rsidR="006E5E69" w:rsidRDefault="006E5E69" w:rsidP="00A363D0">
            <w:pPr>
              <w:wordWrap w:val="0"/>
              <w:spacing w:line="480" w:lineRule="exact"/>
              <w:jc w:val="center"/>
              <w:rPr>
                <w:rFonts w:ascii="宋体" w:hAnsi="宋体"/>
                <w:sz w:val="24"/>
              </w:rPr>
            </w:pPr>
            <w:r>
              <w:rPr>
                <w:rFonts w:ascii="宋体" w:hAnsi="宋体" w:hint="eastAsia"/>
                <w:sz w:val="24"/>
              </w:rPr>
              <w:t>20</w:t>
            </w:r>
            <w:r>
              <w:rPr>
                <w:rFonts w:ascii="宋体" w:hAnsi="宋体" w:hint="eastAsia"/>
                <w:sz w:val="24"/>
              </w:rPr>
              <w:t>分</w:t>
            </w:r>
          </w:p>
        </w:tc>
        <w:tc>
          <w:tcPr>
            <w:tcW w:w="6505" w:type="dxa"/>
            <w:vAlign w:val="center"/>
          </w:tcPr>
          <w:p w:rsidR="006E5E69" w:rsidRDefault="006E5E69" w:rsidP="00A363D0">
            <w:pPr>
              <w:spacing w:line="480" w:lineRule="exact"/>
              <w:rPr>
                <w:rFonts w:ascii="宋体" w:hAnsi="宋体"/>
                <w:sz w:val="24"/>
              </w:rPr>
            </w:pPr>
            <w:r>
              <w:rPr>
                <w:rFonts w:ascii="宋体" w:hAnsi="宋体" w:hint="eastAsia"/>
                <w:sz w:val="24"/>
              </w:rPr>
              <w:t>技术参数中加▲号的参数提供对应的检测机构出具的检测报告，检测报告或证书的内容须包含加▲号的参数技术的全部内容，全部满足最高得</w:t>
            </w:r>
            <w:r>
              <w:rPr>
                <w:rFonts w:ascii="宋体" w:hAnsi="宋体" w:hint="eastAsia"/>
                <w:sz w:val="24"/>
              </w:rPr>
              <w:t>20</w:t>
            </w:r>
            <w:r>
              <w:rPr>
                <w:rFonts w:ascii="宋体" w:hAnsi="宋体" w:hint="eastAsia"/>
                <w:sz w:val="24"/>
              </w:rPr>
              <w:t>分，有一项不满足扣</w:t>
            </w:r>
            <w:r>
              <w:rPr>
                <w:rFonts w:ascii="宋体" w:hAnsi="宋体" w:hint="eastAsia"/>
                <w:sz w:val="24"/>
              </w:rPr>
              <w:t>2</w:t>
            </w:r>
            <w:r>
              <w:rPr>
                <w:rFonts w:ascii="宋体" w:hAnsi="宋体" w:hint="eastAsia"/>
                <w:sz w:val="24"/>
              </w:rPr>
              <w:t>分，扣完为止。</w:t>
            </w:r>
          </w:p>
          <w:p w:rsidR="006E5E69" w:rsidRDefault="006E5E69" w:rsidP="00A363D0">
            <w:pPr>
              <w:spacing w:line="480" w:lineRule="exact"/>
              <w:rPr>
                <w:rFonts w:ascii="宋体" w:hAnsi="宋体"/>
                <w:sz w:val="24"/>
              </w:rPr>
            </w:pPr>
            <w:r>
              <w:rPr>
                <w:rFonts w:ascii="宋体" w:hAnsi="宋体" w:hint="eastAsia"/>
                <w:sz w:val="24"/>
              </w:rPr>
              <w:t>投标单位或生产厂家上传提供完整检测报告或证书原件扫描件（检测报告必须含封底及封面），内容缺失或不清楚导致无法识别的均不得分。</w:t>
            </w:r>
          </w:p>
          <w:p w:rsidR="006E5E69" w:rsidRDefault="006E5E69" w:rsidP="00A363D0">
            <w:pPr>
              <w:wordWrap w:val="0"/>
              <w:spacing w:line="480" w:lineRule="exact"/>
              <w:rPr>
                <w:rFonts w:ascii="宋体" w:hAnsi="宋体"/>
                <w:sz w:val="24"/>
              </w:rPr>
            </w:pPr>
            <w:r>
              <w:rPr>
                <w:rFonts w:ascii="宋体" w:hAnsi="宋体" w:hint="eastAsia"/>
                <w:b/>
                <w:sz w:val="24"/>
              </w:rPr>
              <w:t>评审依据：以按要求提供的证明材料为依据</w:t>
            </w:r>
            <w:r>
              <w:rPr>
                <w:rFonts w:ascii="宋体" w:hAnsi="宋体" w:hint="eastAsia"/>
                <w:b/>
                <w:sz w:val="24"/>
              </w:rPr>
              <w:t>,</w:t>
            </w:r>
            <w:r>
              <w:rPr>
                <w:rFonts w:ascii="宋体" w:hAnsi="宋体" w:hint="eastAsia"/>
                <w:b/>
                <w:sz w:val="24"/>
              </w:rPr>
              <w:t>不提供不得分。</w:t>
            </w:r>
          </w:p>
        </w:tc>
      </w:tr>
      <w:tr w:rsidR="006E5E69" w:rsidTr="00A363D0">
        <w:trPr>
          <w:trHeight w:val="23"/>
        </w:trPr>
        <w:tc>
          <w:tcPr>
            <w:tcW w:w="1448" w:type="dxa"/>
            <w:vMerge/>
          </w:tcPr>
          <w:p w:rsidR="006E5E69" w:rsidRDefault="006E5E69" w:rsidP="00A363D0">
            <w:pPr>
              <w:tabs>
                <w:tab w:val="left" w:pos="616"/>
              </w:tabs>
              <w:spacing w:line="480" w:lineRule="exact"/>
              <w:jc w:val="center"/>
              <w:rPr>
                <w:rFonts w:ascii="宋体" w:hAnsi="宋体"/>
                <w:bCs/>
                <w:sz w:val="24"/>
              </w:rPr>
            </w:pPr>
          </w:p>
        </w:tc>
        <w:tc>
          <w:tcPr>
            <w:tcW w:w="1192" w:type="dxa"/>
            <w:vAlign w:val="center"/>
          </w:tcPr>
          <w:p w:rsidR="006E5E69" w:rsidRDefault="006E5E69" w:rsidP="00A363D0">
            <w:pPr>
              <w:wordWrap w:val="0"/>
              <w:spacing w:line="480" w:lineRule="exact"/>
              <w:jc w:val="center"/>
              <w:rPr>
                <w:rFonts w:ascii="宋体" w:hAnsi="宋体"/>
                <w:sz w:val="24"/>
              </w:rPr>
            </w:pPr>
            <w:r>
              <w:rPr>
                <w:rFonts w:ascii="宋体" w:hAnsi="宋体" w:hint="eastAsia"/>
                <w:sz w:val="24"/>
              </w:rPr>
              <w:t>样品</w:t>
            </w:r>
          </w:p>
        </w:tc>
        <w:tc>
          <w:tcPr>
            <w:tcW w:w="803" w:type="dxa"/>
            <w:vAlign w:val="center"/>
          </w:tcPr>
          <w:p w:rsidR="006E5E69" w:rsidRDefault="006E5E69" w:rsidP="00A363D0">
            <w:pPr>
              <w:wordWrap w:val="0"/>
              <w:spacing w:line="480" w:lineRule="exact"/>
              <w:jc w:val="center"/>
              <w:rPr>
                <w:rFonts w:ascii="宋体" w:hAnsi="宋体"/>
                <w:sz w:val="24"/>
              </w:rPr>
            </w:pPr>
            <w:r>
              <w:rPr>
                <w:rFonts w:ascii="宋体" w:hAnsi="宋体" w:hint="eastAsia"/>
                <w:sz w:val="24"/>
              </w:rPr>
              <w:t>8</w:t>
            </w:r>
            <w:r>
              <w:rPr>
                <w:rFonts w:ascii="宋体" w:hAnsi="宋体" w:hint="eastAsia"/>
                <w:sz w:val="24"/>
              </w:rPr>
              <w:t>分</w:t>
            </w:r>
          </w:p>
        </w:tc>
        <w:tc>
          <w:tcPr>
            <w:tcW w:w="6505" w:type="dxa"/>
            <w:vAlign w:val="center"/>
          </w:tcPr>
          <w:p w:rsidR="006E5E69" w:rsidRDefault="006E5E69" w:rsidP="00A363D0">
            <w:pPr>
              <w:spacing w:line="480" w:lineRule="exact"/>
              <w:rPr>
                <w:rFonts w:ascii="宋体" w:hAnsi="宋体"/>
                <w:bCs/>
                <w:sz w:val="24"/>
              </w:rPr>
            </w:pPr>
            <w:r>
              <w:rPr>
                <w:rFonts w:ascii="宋体" w:hAnsi="宋体" w:hint="eastAsia"/>
                <w:bCs/>
                <w:sz w:val="24"/>
              </w:rPr>
              <w:t>为更好保障采购货物的品质及质量，本项目要求供应商递交响应文件的同时提供如下样品：</w:t>
            </w:r>
          </w:p>
          <w:p w:rsidR="006E5E69" w:rsidRDefault="006E5E69" w:rsidP="00A363D0">
            <w:pPr>
              <w:spacing w:line="480" w:lineRule="exact"/>
            </w:pPr>
            <w:r>
              <w:rPr>
                <w:rFonts w:hint="eastAsia"/>
              </w:rPr>
              <w:t>①</w:t>
            </w:r>
            <w:r>
              <w:rPr>
                <w:rFonts w:ascii="宋体" w:hAnsi="宋体" w:hint="eastAsia"/>
                <w:sz w:val="24"/>
              </w:rPr>
              <w:t>三合一轴承轮一个；</w:t>
            </w:r>
          </w:p>
          <w:p w:rsidR="006E5E69" w:rsidRDefault="006E5E69" w:rsidP="00A363D0">
            <w:pPr>
              <w:spacing w:line="480" w:lineRule="exact"/>
            </w:pPr>
            <w:r>
              <w:rPr>
                <w:rFonts w:hint="eastAsia"/>
              </w:rPr>
              <w:t>②</w:t>
            </w:r>
            <w:r>
              <w:rPr>
                <w:rFonts w:ascii="宋体" w:hAnsi="宋体" w:hint="eastAsia"/>
                <w:sz w:val="24"/>
              </w:rPr>
              <w:t>多功能型摇把一把；</w:t>
            </w:r>
          </w:p>
          <w:p w:rsidR="006E5E69" w:rsidRDefault="006E5E69" w:rsidP="00A363D0">
            <w:pPr>
              <w:spacing w:line="480" w:lineRule="exact"/>
            </w:pPr>
            <w:r>
              <w:rPr>
                <w:rFonts w:hint="eastAsia"/>
              </w:rPr>
              <w:t>③</w:t>
            </w:r>
            <w:r>
              <w:rPr>
                <w:rFonts w:ascii="宋体" w:hAnsi="宋体" w:hint="eastAsia"/>
                <w:sz w:val="24"/>
              </w:rPr>
              <w:t>仿生花纹立柱（长</w:t>
            </w:r>
            <w:r>
              <w:rPr>
                <w:rFonts w:ascii="宋体" w:hAnsi="宋体" w:hint="eastAsia"/>
                <w:sz w:val="24"/>
              </w:rPr>
              <w:t>500mm</w:t>
            </w:r>
            <w:r>
              <w:rPr>
                <w:rFonts w:ascii="宋体" w:hAnsi="宋体" w:hint="eastAsia"/>
                <w:sz w:val="24"/>
              </w:rPr>
              <w:t>）</w:t>
            </w:r>
            <w:r>
              <w:rPr>
                <w:rFonts w:ascii="宋体" w:hAnsi="宋体" w:hint="eastAsia"/>
                <w:sz w:val="24"/>
              </w:rPr>
              <w:t>1</w:t>
            </w:r>
            <w:r>
              <w:rPr>
                <w:rFonts w:ascii="宋体" w:hAnsi="宋体" w:hint="eastAsia"/>
                <w:sz w:val="24"/>
              </w:rPr>
              <w:t>段；</w:t>
            </w:r>
          </w:p>
          <w:p w:rsidR="006E5E69" w:rsidRDefault="006E5E69" w:rsidP="00A363D0">
            <w:pPr>
              <w:spacing w:line="480" w:lineRule="exact"/>
            </w:pPr>
            <w:r>
              <w:rPr>
                <w:rFonts w:hint="eastAsia"/>
              </w:rPr>
              <w:t>④</w:t>
            </w:r>
            <w:r>
              <w:rPr>
                <w:rFonts w:ascii="宋体" w:hAnsi="宋体" w:hint="eastAsia"/>
                <w:sz w:val="24"/>
              </w:rPr>
              <w:t>门板</w:t>
            </w:r>
            <w:r>
              <w:rPr>
                <w:rFonts w:ascii="宋体" w:hAnsi="宋体" w:hint="eastAsia"/>
                <w:sz w:val="24"/>
              </w:rPr>
              <w:t>(</w:t>
            </w:r>
            <w:r>
              <w:rPr>
                <w:rFonts w:ascii="宋体" w:hAnsi="宋体" w:hint="eastAsia"/>
                <w:sz w:val="24"/>
              </w:rPr>
              <w:t>带锁</w:t>
            </w:r>
            <w:r>
              <w:rPr>
                <w:rFonts w:ascii="宋体" w:hAnsi="宋体" w:hint="eastAsia"/>
                <w:sz w:val="24"/>
              </w:rPr>
              <w:t>)</w:t>
            </w:r>
            <w:r>
              <w:rPr>
                <w:rFonts w:ascii="宋体" w:hAnsi="宋体" w:hint="eastAsia"/>
                <w:sz w:val="24"/>
              </w:rPr>
              <w:t>（长</w:t>
            </w:r>
            <w:r>
              <w:rPr>
                <w:rFonts w:ascii="宋体" w:hAnsi="宋体" w:hint="eastAsia"/>
                <w:sz w:val="24"/>
              </w:rPr>
              <w:t>600mm*</w:t>
            </w:r>
            <w:r>
              <w:rPr>
                <w:rFonts w:ascii="宋体" w:hAnsi="宋体" w:hint="eastAsia"/>
                <w:sz w:val="24"/>
              </w:rPr>
              <w:t>宽</w:t>
            </w:r>
            <w:r>
              <w:rPr>
                <w:rFonts w:ascii="宋体" w:hAnsi="宋体" w:hint="eastAsia"/>
                <w:sz w:val="24"/>
              </w:rPr>
              <w:t>450mm</w:t>
            </w:r>
            <w:r>
              <w:rPr>
                <w:rFonts w:ascii="宋体" w:hAnsi="宋体" w:hint="eastAsia"/>
                <w:sz w:val="24"/>
              </w:rPr>
              <w:t>）</w:t>
            </w:r>
            <w:r>
              <w:rPr>
                <w:rFonts w:ascii="宋体" w:hAnsi="宋体" w:hint="eastAsia"/>
                <w:sz w:val="24"/>
              </w:rPr>
              <w:t>1</w:t>
            </w:r>
            <w:r>
              <w:rPr>
                <w:rFonts w:ascii="宋体" w:hAnsi="宋体" w:hint="eastAsia"/>
                <w:sz w:val="24"/>
              </w:rPr>
              <w:t>块；</w:t>
            </w:r>
          </w:p>
          <w:p w:rsidR="006E5E69" w:rsidRDefault="006E5E69" w:rsidP="00A363D0">
            <w:pPr>
              <w:spacing w:line="480" w:lineRule="exact"/>
              <w:rPr>
                <w:rFonts w:ascii="宋体" w:hAnsi="宋体"/>
                <w:bCs/>
                <w:sz w:val="24"/>
              </w:rPr>
            </w:pPr>
            <w:r>
              <w:rPr>
                <w:rFonts w:ascii="宋体" w:hAnsi="宋体" w:hint="eastAsia"/>
                <w:bCs/>
                <w:sz w:val="24"/>
              </w:rPr>
              <w:t>评分依据：小样外观、款式、规格与招标要求一致，按质量、工艺等进行综合评审：</w:t>
            </w:r>
          </w:p>
          <w:p w:rsidR="006E5E69" w:rsidRDefault="006E5E69" w:rsidP="00A363D0">
            <w:pPr>
              <w:spacing w:line="480" w:lineRule="exact"/>
              <w:rPr>
                <w:rFonts w:ascii="宋体" w:hAnsi="宋体"/>
                <w:bCs/>
                <w:sz w:val="24"/>
              </w:rPr>
            </w:pPr>
            <w:r>
              <w:rPr>
                <w:rFonts w:ascii="宋体" w:hAnsi="宋体" w:hint="eastAsia"/>
                <w:bCs/>
                <w:sz w:val="24"/>
              </w:rPr>
              <w:lastRenderedPageBreak/>
              <w:t>优：样品的工艺完全符合招标文件要求，表面洁净，平整，无油垢；着色性好，色泽分布均匀，表面具有耐刮、耐污染情况的得</w:t>
            </w:r>
            <w:r>
              <w:rPr>
                <w:rFonts w:ascii="宋体" w:hAnsi="宋体" w:hint="eastAsia"/>
                <w:bCs/>
                <w:sz w:val="24"/>
              </w:rPr>
              <w:t>8-6</w:t>
            </w:r>
            <w:r>
              <w:rPr>
                <w:rFonts w:ascii="宋体" w:hAnsi="宋体" w:hint="eastAsia"/>
                <w:bCs/>
                <w:sz w:val="24"/>
              </w:rPr>
              <w:t>分；</w:t>
            </w:r>
          </w:p>
          <w:p w:rsidR="006E5E69" w:rsidRDefault="006E5E69" w:rsidP="00A363D0">
            <w:pPr>
              <w:spacing w:line="480" w:lineRule="exact"/>
              <w:rPr>
                <w:rFonts w:ascii="宋体" w:hAnsi="宋体"/>
                <w:bCs/>
                <w:sz w:val="24"/>
              </w:rPr>
            </w:pPr>
            <w:r>
              <w:rPr>
                <w:rFonts w:ascii="宋体" w:hAnsi="宋体" w:hint="eastAsia"/>
                <w:bCs/>
                <w:sz w:val="24"/>
              </w:rPr>
              <w:t>良：样品的工艺水平一般，表面较洁净，平整，无油垢；着色性一般，色泽分布一般，表面耐刮、耐污染情况一般的得</w:t>
            </w:r>
            <w:r>
              <w:rPr>
                <w:rFonts w:ascii="宋体" w:hAnsi="宋体" w:hint="eastAsia"/>
                <w:bCs/>
                <w:sz w:val="24"/>
              </w:rPr>
              <w:t>4-2</w:t>
            </w:r>
            <w:r>
              <w:rPr>
                <w:rFonts w:ascii="宋体" w:hAnsi="宋体" w:hint="eastAsia"/>
                <w:bCs/>
                <w:sz w:val="24"/>
              </w:rPr>
              <w:t>分；</w:t>
            </w:r>
          </w:p>
          <w:p w:rsidR="006E5E69" w:rsidRDefault="006E5E69" w:rsidP="00A363D0">
            <w:pPr>
              <w:spacing w:line="480" w:lineRule="exact"/>
              <w:rPr>
                <w:rFonts w:ascii="宋体" w:hAnsi="宋体"/>
                <w:bCs/>
                <w:sz w:val="24"/>
              </w:rPr>
            </w:pPr>
            <w:r>
              <w:rPr>
                <w:rFonts w:ascii="宋体" w:hAnsi="宋体" w:hint="eastAsia"/>
                <w:bCs/>
                <w:sz w:val="24"/>
              </w:rPr>
              <w:t>一般：样品的工艺水平较差，表面不够洁净，平整；着色性较差，色泽分布较差，表面耐刮、耐污染情况较差的得</w:t>
            </w:r>
            <w:r>
              <w:rPr>
                <w:rFonts w:ascii="宋体" w:hAnsi="宋体" w:hint="eastAsia"/>
                <w:bCs/>
                <w:sz w:val="24"/>
              </w:rPr>
              <w:t>2-0</w:t>
            </w:r>
            <w:r>
              <w:rPr>
                <w:rFonts w:ascii="宋体" w:hAnsi="宋体" w:hint="eastAsia"/>
                <w:bCs/>
                <w:sz w:val="24"/>
              </w:rPr>
              <w:t>分；</w:t>
            </w:r>
          </w:p>
          <w:p w:rsidR="006E5E69" w:rsidRDefault="006E5E69" w:rsidP="00A363D0">
            <w:pPr>
              <w:wordWrap w:val="0"/>
              <w:spacing w:line="480" w:lineRule="exact"/>
              <w:rPr>
                <w:rFonts w:ascii="宋体" w:hAnsi="宋体"/>
                <w:sz w:val="24"/>
              </w:rPr>
            </w:pPr>
            <w:r>
              <w:rPr>
                <w:rFonts w:ascii="宋体" w:hAnsi="宋体" w:hint="eastAsia"/>
                <w:b/>
                <w:bCs/>
                <w:sz w:val="24"/>
              </w:rPr>
              <w:t>注：样品提供不齐全或提供的样品不符合技术参数要求或未在规定的时间内提交的投标人，本项不得分。</w:t>
            </w:r>
          </w:p>
        </w:tc>
      </w:tr>
      <w:tr w:rsidR="006E5E69" w:rsidTr="00A363D0">
        <w:trPr>
          <w:trHeight w:val="23"/>
        </w:trPr>
        <w:tc>
          <w:tcPr>
            <w:tcW w:w="1448" w:type="dxa"/>
            <w:vMerge/>
          </w:tcPr>
          <w:p w:rsidR="006E5E69" w:rsidRDefault="006E5E69" w:rsidP="00A363D0">
            <w:pPr>
              <w:tabs>
                <w:tab w:val="left" w:pos="616"/>
              </w:tabs>
              <w:spacing w:line="480" w:lineRule="exact"/>
              <w:jc w:val="center"/>
              <w:rPr>
                <w:rFonts w:ascii="宋体" w:hAnsi="宋体"/>
                <w:bCs/>
                <w:sz w:val="24"/>
              </w:rPr>
            </w:pPr>
          </w:p>
        </w:tc>
        <w:tc>
          <w:tcPr>
            <w:tcW w:w="1192" w:type="dxa"/>
            <w:vAlign w:val="center"/>
          </w:tcPr>
          <w:p w:rsidR="006E5E69" w:rsidRDefault="006E5E69" w:rsidP="00A363D0">
            <w:pPr>
              <w:wordWrap w:val="0"/>
              <w:spacing w:line="480" w:lineRule="exact"/>
              <w:jc w:val="center"/>
              <w:rPr>
                <w:rFonts w:ascii="宋体" w:hAnsi="宋体"/>
                <w:sz w:val="24"/>
              </w:rPr>
            </w:pPr>
            <w:r>
              <w:rPr>
                <w:rFonts w:ascii="宋体" w:hAnsi="宋体" w:hint="eastAsia"/>
                <w:sz w:val="24"/>
              </w:rPr>
              <w:t>项目实施方案</w:t>
            </w:r>
          </w:p>
        </w:tc>
        <w:tc>
          <w:tcPr>
            <w:tcW w:w="803" w:type="dxa"/>
            <w:vAlign w:val="center"/>
          </w:tcPr>
          <w:p w:rsidR="006E5E69" w:rsidRDefault="006E5E69" w:rsidP="00A363D0">
            <w:pPr>
              <w:wordWrap w:val="0"/>
              <w:spacing w:line="480" w:lineRule="exact"/>
              <w:jc w:val="center"/>
              <w:rPr>
                <w:rFonts w:ascii="宋体" w:hAnsi="宋体"/>
                <w:sz w:val="24"/>
              </w:rPr>
            </w:pPr>
            <w:r>
              <w:rPr>
                <w:rFonts w:ascii="宋体" w:hAnsi="宋体" w:hint="eastAsia"/>
                <w:sz w:val="24"/>
              </w:rPr>
              <w:t>6</w:t>
            </w:r>
            <w:r>
              <w:rPr>
                <w:rFonts w:ascii="宋体" w:hAnsi="宋体" w:hint="eastAsia"/>
                <w:sz w:val="24"/>
              </w:rPr>
              <w:t>分</w:t>
            </w:r>
          </w:p>
        </w:tc>
        <w:tc>
          <w:tcPr>
            <w:tcW w:w="6505" w:type="dxa"/>
            <w:vAlign w:val="center"/>
          </w:tcPr>
          <w:p w:rsidR="006E5E69" w:rsidRDefault="006E5E69" w:rsidP="00A363D0">
            <w:pPr>
              <w:spacing w:line="480" w:lineRule="exact"/>
              <w:ind w:firstLineChars="200" w:firstLine="480"/>
              <w:rPr>
                <w:sz w:val="24"/>
              </w:rPr>
            </w:pPr>
            <w:r>
              <w:rPr>
                <w:rFonts w:ascii="宋体" w:hAnsi="宋体" w:hint="eastAsia"/>
                <w:color w:val="000000"/>
                <w:sz w:val="24"/>
                <w:lang w:bidi="ar"/>
              </w:rPr>
              <w:t>1</w:t>
            </w:r>
            <w:r>
              <w:rPr>
                <w:rFonts w:ascii="宋体" w:hAnsi="宋体" w:hint="eastAsia"/>
                <w:color w:val="000000"/>
                <w:sz w:val="24"/>
                <w:lang w:bidi="ar"/>
              </w:rPr>
              <w:t>、根据供货计划的完整性、科学性、合理性进行综合打分：方案优的得</w:t>
            </w:r>
            <w:r>
              <w:rPr>
                <w:rFonts w:ascii="宋体" w:hAnsi="宋体" w:hint="eastAsia"/>
                <w:color w:val="000000"/>
                <w:sz w:val="24"/>
                <w:lang w:bidi="ar"/>
              </w:rPr>
              <w:t xml:space="preserve"> 2 </w:t>
            </w:r>
            <w:r>
              <w:rPr>
                <w:rFonts w:ascii="宋体" w:hAnsi="宋体" w:hint="eastAsia"/>
                <w:color w:val="000000"/>
                <w:sz w:val="24"/>
                <w:lang w:bidi="ar"/>
              </w:rPr>
              <w:t>分；良的得</w:t>
            </w:r>
            <w:r>
              <w:rPr>
                <w:rFonts w:ascii="宋体" w:hAnsi="宋体" w:hint="eastAsia"/>
                <w:color w:val="000000"/>
                <w:sz w:val="24"/>
                <w:lang w:bidi="ar"/>
              </w:rPr>
              <w:t xml:space="preserve"> 1 </w:t>
            </w:r>
            <w:r>
              <w:rPr>
                <w:rFonts w:ascii="宋体" w:hAnsi="宋体" w:hint="eastAsia"/>
                <w:color w:val="000000"/>
                <w:sz w:val="24"/>
                <w:lang w:bidi="ar"/>
              </w:rPr>
              <w:t>分；一般的得</w:t>
            </w:r>
            <w:r>
              <w:rPr>
                <w:rFonts w:ascii="宋体" w:hAnsi="宋体" w:hint="eastAsia"/>
                <w:color w:val="000000"/>
                <w:sz w:val="24"/>
                <w:lang w:bidi="ar"/>
              </w:rPr>
              <w:t xml:space="preserve"> 0.5 </w:t>
            </w:r>
            <w:r>
              <w:rPr>
                <w:rFonts w:ascii="宋体" w:hAnsi="宋体" w:hint="eastAsia"/>
                <w:color w:val="000000"/>
                <w:sz w:val="24"/>
                <w:lang w:bidi="ar"/>
              </w:rPr>
              <w:t>分；差或未提供不得分。</w:t>
            </w:r>
            <w:r>
              <w:rPr>
                <w:rFonts w:ascii="宋体" w:hAnsi="宋体" w:hint="eastAsia"/>
                <w:color w:val="000000"/>
                <w:sz w:val="24"/>
                <w:lang w:bidi="ar"/>
              </w:rPr>
              <w:t xml:space="preserve"> </w:t>
            </w:r>
          </w:p>
          <w:p w:rsidR="006E5E69" w:rsidRDefault="006E5E69" w:rsidP="00A363D0">
            <w:pPr>
              <w:spacing w:line="480" w:lineRule="exact"/>
              <w:ind w:firstLineChars="200" w:firstLine="480"/>
              <w:rPr>
                <w:sz w:val="24"/>
              </w:rPr>
            </w:pPr>
            <w:r>
              <w:rPr>
                <w:rFonts w:ascii="宋体" w:hAnsi="宋体" w:hint="eastAsia"/>
                <w:color w:val="000000"/>
                <w:sz w:val="24"/>
                <w:lang w:bidi="ar"/>
              </w:rPr>
              <w:t>2</w:t>
            </w:r>
            <w:r>
              <w:rPr>
                <w:rFonts w:ascii="宋体" w:hAnsi="宋体" w:hint="eastAsia"/>
                <w:color w:val="000000"/>
                <w:sz w:val="24"/>
                <w:lang w:bidi="ar"/>
              </w:rPr>
              <w:t>、根据进度安排的完整性、科学性、合理性进行综合打分：方案优的得</w:t>
            </w:r>
            <w:r>
              <w:rPr>
                <w:rFonts w:ascii="宋体" w:hAnsi="宋体" w:hint="eastAsia"/>
                <w:color w:val="000000"/>
                <w:sz w:val="24"/>
                <w:lang w:bidi="ar"/>
              </w:rPr>
              <w:t xml:space="preserve"> 2 </w:t>
            </w:r>
            <w:r>
              <w:rPr>
                <w:rFonts w:ascii="宋体" w:hAnsi="宋体" w:hint="eastAsia"/>
                <w:color w:val="000000"/>
                <w:sz w:val="24"/>
                <w:lang w:bidi="ar"/>
              </w:rPr>
              <w:t>分；良的得</w:t>
            </w:r>
            <w:r>
              <w:rPr>
                <w:rFonts w:ascii="宋体" w:hAnsi="宋体" w:hint="eastAsia"/>
                <w:color w:val="000000"/>
                <w:sz w:val="24"/>
                <w:lang w:bidi="ar"/>
              </w:rPr>
              <w:t xml:space="preserve"> 1 </w:t>
            </w:r>
            <w:r>
              <w:rPr>
                <w:rFonts w:ascii="宋体" w:hAnsi="宋体" w:hint="eastAsia"/>
                <w:color w:val="000000"/>
                <w:sz w:val="24"/>
                <w:lang w:bidi="ar"/>
              </w:rPr>
              <w:t>分；一般的得</w:t>
            </w:r>
            <w:r>
              <w:rPr>
                <w:rFonts w:ascii="宋体" w:hAnsi="宋体" w:hint="eastAsia"/>
                <w:color w:val="000000"/>
                <w:sz w:val="24"/>
                <w:lang w:bidi="ar"/>
              </w:rPr>
              <w:t xml:space="preserve"> 0.5 </w:t>
            </w:r>
            <w:r>
              <w:rPr>
                <w:rFonts w:ascii="宋体" w:hAnsi="宋体" w:hint="eastAsia"/>
                <w:color w:val="000000"/>
                <w:sz w:val="24"/>
                <w:lang w:bidi="ar"/>
              </w:rPr>
              <w:t>分；差或未提供不得分。</w:t>
            </w:r>
            <w:r>
              <w:rPr>
                <w:rFonts w:ascii="宋体" w:hAnsi="宋体" w:hint="eastAsia"/>
                <w:color w:val="000000"/>
                <w:sz w:val="24"/>
                <w:lang w:bidi="ar"/>
              </w:rPr>
              <w:t xml:space="preserve"> </w:t>
            </w:r>
          </w:p>
          <w:p w:rsidR="006E5E69" w:rsidRDefault="006E5E69" w:rsidP="00A363D0">
            <w:pPr>
              <w:spacing w:line="480" w:lineRule="exact"/>
              <w:ind w:firstLineChars="200" w:firstLine="480"/>
              <w:rPr>
                <w:rFonts w:ascii="宋体" w:hAnsi="宋体"/>
                <w:sz w:val="24"/>
              </w:rPr>
            </w:pPr>
            <w:r>
              <w:rPr>
                <w:rFonts w:ascii="宋体" w:hAnsi="宋体" w:hint="eastAsia"/>
                <w:color w:val="000000"/>
                <w:sz w:val="24"/>
                <w:lang w:bidi="ar"/>
              </w:rPr>
              <w:t>3</w:t>
            </w:r>
            <w:r>
              <w:rPr>
                <w:rFonts w:ascii="宋体" w:hAnsi="宋体" w:hint="eastAsia"/>
                <w:color w:val="000000"/>
                <w:sz w:val="24"/>
                <w:lang w:bidi="ar"/>
              </w:rPr>
              <w:t>、根据人员配备计划情况的完整性、科学性、合理性进行综合打分，方案优的得</w:t>
            </w:r>
            <w:r>
              <w:rPr>
                <w:rFonts w:ascii="宋体" w:hAnsi="宋体" w:hint="eastAsia"/>
                <w:color w:val="000000"/>
                <w:sz w:val="24"/>
                <w:lang w:bidi="ar"/>
              </w:rPr>
              <w:t xml:space="preserve"> 2 </w:t>
            </w:r>
            <w:r>
              <w:rPr>
                <w:rFonts w:ascii="宋体" w:hAnsi="宋体" w:hint="eastAsia"/>
                <w:color w:val="000000"/>
                <w:sz w:val="24"/>
                <w:lang w:bidi="ar"/>
              </w:rPr>
              <w:t>分；良的得</w:t>
            </w:r>
            <w:r>
              <w:rPr>
                <w:rFonts w:ascii="宋体" w:hAnsi="宋体" w:hint="eastAsia"/>
                <w:color w:val="000000"/>
                <w:sz w:val="24"/>
                <w:lang w:bidi="ar"/>
              </w:rPr>
              <w:t xml:space="preserve"> 1 </w:t>
            </w:r>
            <w:r>
              <w:rPr>
                <w:rFonts w:ascii="宋体" w:hAnsi="宋体" w:hint="eastAsia"/>
                <w:color w:val="000000"/>
                <w:sz w:val="24"/>
                <w:lang w:bidi="ar"/>
              </w:rPr>
              <w:t>分；一般的得</w:t>
            </w:r>
            <w:r>
              <w:rPr>
                <w:rFonts w:ascii="宋体" w:hAnsi="宋体" w:hint="eastAsia"/>
                <w:color w:val="000000"/>
                <w:sz w:val="24"/>
                <w:lang w:bidi="ar"/>
              </w:rPr>
              <w:t xml:space="preserve"> 0.5 </w:t>
            </w:r>
            <w:r>
              <w:rPr>
                <w:rFonts w:ascii="宋体" w:hAnsi="宋体" w:hint="eastAsia"/>
                <w:color w:val="000000"/>
                <w:sz w:val="24"/>
                <w:lang w:bidi="ar"/>
              </w:rPr>
              <w:t>分；差</w:t>
            </w:r>
            <w:r>
              <w:rPr>
                <w:rFonts w:ascii="宋体" w:hAnsi="宋体" w:hint="eastAsia"/>
                <w:color w:val="000000"/>
                <w:sz w:val="24"/>
                <w:lang w:bidi="ar"/>
              </w:rPr>
              <w:t xml:space="preserve"> </w:t>
            </w:r>
            <w:r>
              <w:rPr>
                <w:rFonts w:ascii="宋体" w:hAnsi="宋体" w:hint="eastAsia"/>
                <w:color w:val="000000"/>
                <w:sz w:val="24"/>
                <w:lang w:bidi="ar"/>
              </w:rPr>
              <w:t>或未提供不得分。</w:t>
            </w:r>
            <w:r>
              <w:rPr>
                <w:rFonts w:ascii="宋体" w:hAnsi="宋体" w:hint="eastAsia"/>
                <w:color w:val="000000"/>
                <w:sz w:val="24"/>
                <w:lang w:bidi="ar"/>
              </w:rPr>
              <w:t xml:space="preserve"> </w:t>
            </w:r>
          </w:p>
        </w:tc>
      </w:tr>
      <w:tr w:rsidR="006E5E69" w:rsidTr="00A363D0">
        <w:trPr>
          <w:trHeight w:val="23"/>
        </w:trPr>
        <w:tc>
          <w:tcPr>
            <w:tcW w:w="1448" w:type="dxa"/>
            <w:vMerge/>
          </w:tcPr>
          <w:p w:rsidR="006E5E69" w:rsidRDefault="006E5E69" w:rsidP="00A363D0">
            <w:pPr>
              <w:tabs>
                <w:tab w:val="left" w:pos="616"/>
              </w:tabs>
              <w:spacing w:line="480" w:lineRule="exact"/>
              <w:jc w:val="center"/>
              <w:rPr>
                <w:rFonts w:ascii="宋体" w:hAnsi="宋体"/>
                <w:bCs/>
                <w:sz w:val="24"/>
              </w:rPr>
            </w:pPr>
          </w:p>
        </w:tc>
        <w:tc>
          <w:tcPr>
            <w:tcW w:w="1192" w:type="dxa"/>
            <w:vAlign w:val="center"/>
          </w:tcPr>
          <w:p w:rsidR="006E5E69" w:rsidRDefault="006E5E69" w:rsidP="00A363D0">
            <w:pPr>
              <w:spacing w:line="480" w:lineRule="exact"/>
              <w:jc w:val="center"/>
              <w:rPr>
                <w:rFonts w:ascii="宋体" w:hAnsi="宋体"/>
                <w:sz w:val="24"/>
              </w:rPr>
            </w:pPr>
            <w:r>
              <w:rPr>
                <w:rFonts w:ascii="宋体" w:hAnsi="宋体" w:hint="eastAsia"/>
                <w:sz w:val="24"/>
              </w:rPr>
              <w:t>售后服务方案</w:t>
            </w:r>
          </w:p>
        </w:tc>
        <w:tc>
          <w:tcPr>
            <w:tcW w:w="803" w:type="dxa"/>
            <w:vAlign w:val="center"/>
          </w:tcPr>
          <w:p w:rsidR="006E5E69" w:rsidRDefault="006E5E69" w:rsidP="00A363D0">
            <w:pPr>
              <w:spacing w:line="480" w:lineRule="exact"/>
              <w:jc w:val="center"/>
              <w:rPr>
                <w:rFonts w:ascii="宋体" w:hAnsi="宋体"/>
                <w:sz w:val="24"/>
              </w:rPr>
            </w:pPr>
            <w:r>
              <w:rPr>
                <w:rFonts w:ascii="宋体" w:hAnsi="宋体" w:hint="eastAsia"/>
                <w:sz w:val="24"/>
              </w:rPr>
              <w:t>8</w:t>
            </w:r>
            <w:r>
              <w:rPr>
                <w:rFonts w:ascii="宋体" w:hAnsi="宋体" w:hint="eastAsia"/>
                <w:sz w:val="24"/>
              </w:rPr>
              <w:t>分</w:t>
            </w:r>
          </w:p>
        </w:tc>
        <w:tc>
          <w:tcPr>
            <w:tcW w:w="6505" w:type="dxa"/>
          </w:tcPr>
          <w:p w:rsidR="006E5E69" w:rsidRDefault="006E5E69" w:rsidP="00A363D0">
            <w:pPr>
              <w:spacing w:line="480" w:lineRule="exact"/>
              <w:rPr>
                <w:rFonts w:ascii="宋体" w:hAnsi="宋体"/>
                <w:sz w:val="24"/>
              </w:rPr>
            </w:pPr>
            <w:r>
              <w:rPr>
                <w:rFonts w:ascii="宋体" w:hAnsi="宋体" w:hint="eastAsia"/>
                <w:sz w:val="24"/>
              </w:rPr>
              <w:t>1</w:t>
            </w:r>
            <w:r>
              <w:rPr>
                <w:rFonts w:ascii="宋体" w:hAnsi="宋体" w:hint="eastAsia"/>
                <w:sz w:val="24"/>
              </w:rPr>
              <w:t>、①投标人获得投标人获得“</w:t>
            </w:r>
            <w:r>
              <w:rPr>
                <w:rFonts w:ascii="宋体" w:hAnsi="宋体" w:hint="eastAsia"/>
                <w:sz w:val="24"/>
              </w:rPr>
              <w:t xml:space="preserve">GB/T19039-2009 </w:t>
            </w:r>
            <w:r>
              <w:rPr>
                <w:rFonts w:ascii="宋体" w:hAnsi="宋体" w:hint="eastAsia"/>
                <w:sz w:val="24"/>
              </w:rPr>
              <w:t>顾客满意测评通则”标准的顾客满意度七星级（卓越）或以上认证证书得</w:t>
            </w:r>
            <w:r>
              <w:rPr>
                <w:rFonts w:ascii="宋体" w:hAnsi="宋体" w:hint="eastAsia"/>
                <w:sz w:val="24"/>
              </w:rPr>
              <w:t>1</w:t>
            </w:r>
            <w:r>
              <w:rPr>
                <w:rFonts w:ascii="宋体" w:hAnsi="宋体" w:hint="eastAsia"/>
                <w:sz w:val="24"/>
              </w:rPr>
              <w:t>分。②配备有售后服务管理师，得</w:t>
            </w:r>
            <w:r>
              <w:rPr>
                <w:rFonts w:ascii="宋体" w:hAnsi="宋体" w:hint="eastAsia"/>
                <w:sz w:val="24"/>
              </w:rPr>
              <w:t>2</w:t>
            </w:r>
            <w:r>
              <w:rPr>
                <w:rFonts w:ascii="宋体" w:hAnsi="宋体" w:hint="eastAsia"/>
                <w:sz w:val="24"/>
              </w:rPr>
              <w:t>分。</w:t>
            </w:r>
          </w:p>
          <w:p w:rsidR="006E5E69" w:rsidRDefault="006E5E69" w:rsidP="00A363D0">
            <w:pPr>
              <w:spacing w:line="480" w:lineRule="exact"/>
              <w:rPr>
                <w:rFonts w:ascii="宋体" w:hAnsi="宋体"/>
                <w:sz w:val="24"/>
              </w:rPr>
            </w:pPr>
            <w:r>
              <w:rPr>
                <w:rFonts w:ascii="宋体" w:hAnsi="宋体" w:hint="eastAsia"/>
                <w:sz w:val="24"/>
              </w:rPr>
              <w:lastRenderedPageBreak/>
              <w:t>[</w:t>
            </w:r>
            <w:r>
              <w:rPr>
                <w:rFonts w:ascii="宋体" w:hAnsi="宋体" w:hint="eastAsia"/>
                <w:sz w:val="24"/>
              </w:rPr>
              <w:t>注：提供相关证书及人员证书、网上查询截图复印件，人员需同时提供近半年任意三个月在本单位的社保缴纳证明，原件核查，无提供原件不得分</w:t>
            </w:r>
            <w:r>
              <w:rPr>
                <w:rFonts w:ascii="宋体" w:hAnsi="宋体" w:hint="eastAsia"/>
                <w:sz w:val="24"/>
              </w:rPr>
              <w:t>]</w:t>
            </w:r>
            <w:r>
              <w:rPr>
                <w:rFonts w:ascii="宋体" w:hAnsi="宋体" w:hint="eastAsia"/>
                <w:sz w:val="24"/>
              </w:rPr>
              <w:t>。</w:t>
            </w:r>
          </w:p>
          <w:p w:rsidR="006E5E69" w:rsidRDefault="006E5E69" w:rsidP="00A363D0">
            <w:pPr>
              <w:spacing w:line="480" w:lineRule="exact"/>
              <w:rPr>
                <w:rFonts w:ascii="宋体" w:hAnsi="宋体"/>
                <w:color w:val="000000"/>
                <w:sz w:val="24"/>
                <w:lang w:bidi="ar"/>
              </w:rPr>
            </w:pPr>
            <w:r>
              <w:rPr>
                <w:rFonts w:ascii="宋体" w:hAnsi="宋体" w:hint="eastAsia"/>
                <w:sz w:val="24"/>
              </w:rPr>
              <w:t>2</w:t>
            </w:r>
            <w:r>
              <w:rPr>
                <w:rFonts w:ascii="宋体" w:hAnsi="宋体" w:hint="eastAsia"/>
                <w:sz w:val="24"/>
              </w:rPr>
              <w:t>、根据实施计划、技术升级服务方案、服务承诺、服务保障、售后服务、备品备件储备、质保承诺、质保期外服务方案、培训计划和安装计划及验收方案等响应情况，符合或优于本项目要求切实可行的，在</w:t>
            </w:r>
            <w:r>
              <w:rPr>
                <w:rFonts w:ascii="宋体" w:hAnsi="宋体" w:hint="eastAsia"/>
                <w:sz w:val="24"/>
              </w:rPr>
              <w:t>0</w:t>
            </w:r>
            <w:r>
              <w:rPr>
                <w:rFonts w:ascii="宋体" w:hAnsi="宋体" w:hint="eastAsia"/>
                <w:sz w:val="24"/>
              </w:rPr>
              <w:t>—</w:t>
            </w:r>
            <w:r>
              <w:rPr>
                <w:rFonts w:ascii="宋体" w:hAnsi="宋体" w:hint="eastAsia"/>
                <w:sz w:val="24"/>
              </w:rPr>
              <w:t>5</w:t>
            </w:r>
            <w:r>
              <w:rPr>
                <w:rFonts w:ascii="宋体" w:hAnsi="宋体" w:hint="eastAsia"/>
                <w:sz w:val="24"/>
              </w:rPr>
              <w:t>分之间打分。</w:t>
            </w:r>
          </w:p>
        </w:tc>
      </w:tr>
      <w:tr w:rsidR="006E5E69" w:rsidTr="00A363D0">
        <w:trPr>
          <w:trHeight w:val="23"/>
        </w:trPr>
        <w:tc>
          <w:tcPr>
            <w:tcW w:w="1448" w:type="dxa"/>
            <w:vMerge/>
          </w:tcPr>
          <w:p w:rsidR="006E5E69" w:rsidRDefault="006E5E69" w:rsidP="00A363D0">
            <w:pPr>
              <w:tabs>
                <w:tab w:val="left" w:pos="616"/>
              </w:tabs>
              <w:spacing w:line="480" w:lineRule="exact"/>
              <w:jc w:val="center"/>
              <w:rPr>
                <w:rFonts w:ascii="宋体" w:hAnsi="宋体"/>
                <w:bCs/>
                <w:sz w:val="24"/>
              </w:rPr>
            </w:pPr>
          </w:p>
        </w:tc>
        <w:tc>
          <w:tcPr>
            <w:tcW w:w="1192" w:type="dxa"/>
            <w:vAlign w:val="center"/>
          </w:tcPr>
          <w:p w:rsidR="006E5E69" w:rsidRDefault="006E5E69" w:rsidP="00A363D0">
            <w:pPr>
              <w:spacing w:line="480" w:lineRule="exact"/>
              <w:jc w:val="center"/>
              <w:rPr>
                <w:rFonts w:ascii="宋体" w:hAnsi="宋体"/>
                <w:sz w:val="24"/>
              </w:rPr>
            </w:pPr>
            <w:r>
              <w:rPr>
                <w:rFonts w:ascii="宋体" w:hAnsi="宋体" w:hint="eastAsia"/>
                <w:sz w:val="24"/>
              </w:rPr>
              <w:t>应急预案</w:t>
            </w:r>
          </w:p>
        </w:tc>
        <w:tc>
          <w:tcPr>
            <w:tcW w:w="803" w:type="dxa"/>
            <w:vAlign w:val="center"/>
          </w:tcPr>
          <w:p w:rsidR="006E5E69" w:rsidRDefault="006E5E69" w:rsidP="00A363D0">
            <w:pPr>
              <w:spacing w:line="480" w:lineRule="exact"/>
              <w:jc w:val="center"/>
              <w:rPr>
                <w:rFonts w:ascii="宋体" w:hAnsi="宋体"/>
                <w:sz w:val="24"/>
              </w:rPr>
            </w:pPr>
            <w:r>
              <w:rPr>
                <w:rFonts w:ascii="宋体" w:hAnsi="宋体" w:hint="eastAsia"/>
                <w:sz w:val="24"/>
              </w:rPr>
              <w:t>3</w:t>
            </w:r>
            <w:r>
              <w:rPr>
                <w:rFonts w:ascii="宋体" w:hAnsi="宋体" w:hint="eastAsia"/>
                <w:sz w:val="24"/>
              </w:rPr>
              <w:t>分</w:t>
            </w:r>
          </w:p>
        </w:tc>
        <w:tc>
          <w:tcPr>
            <w:tcW w:w="6505" w:type="dxa"/>
            <w:vAlign w:val="center"/>
          </w:tcPr>
          <w:p w:rsidR="006E5E69" w:rsidRDefault="006E5E69" w:rsidP="00A363D0">
            <w:pPr>
              <w:spacing w:line="480" w:lineRule="exact"/>
              <w:rPr>
                <w:rFonts w:ascii="宋体" w:hAnsi="宋体"/>
                <w:sz w:val="24"/>
              </w:rPr>
            </w:pPr>
            <w:r>
              <w:rPr>
                <w:rFonts w:ascii="宋体" w:hAnsi="宋体" w:hint="eastAsia"/>
                <w:sz w:val="24"/>
              </w:rPr>
              <w:t>应急预案和紧急事件处置措施</w:t>
            </w:r>
          </w:p>
          <w:p w:rsidR="006E5E69" w:rsidRDefault="006E5E69" w:rsidP="00A363D0">
            <w:pPr>
              <w:spacing w:line="480" w:lineRule="exact"/>
              <w:ind w:firstLineChars="200" w:firstLine="480"/>
              <w:rPr>
                <w:rFonts w:ascii="宋体" w:hAnsi="宋体"/>
                <w:sz w:val="24"/>
              </w:rPr>
            </w:pPr>
            <w:r>
              <w:rPr>
                <w:rFonts w:ascii="宋体" w:hAnsi="宋体" w:hint="eastAsia"/>
                <w:sz w:val="24"/>
              </w:rPr>
              <w:t>应急预案和紧急事件处置措施实用、经济、切实可行：得</w:t>
            </w:r>
            <w:r>
              <w:rPr>
                <w:rFonts w:ascii="宋体" w:hAnsi="宋体" w:hint="eastAsia"/>
                <w:sz w:val="24"/>
              </w:rPr>
              <w:t>3-2</w:t>
            </w:r>
            <w:r>
              <w:rPr>
                <w:rFonts w:ascii="宋体" w:hAnsi="宋体" w:hint="eastAsia"/>
                <w:sz w:val="24"/>
              </w:rPr>
              <w:t>分；</w:t>
            </w:r>
          </w:p>
          <w:p w:rsidR="006E5E69" w:rsidRDefault="006E5E69" w:rsidP="00A363D0">
            <w:pPr>
              <w:spacing w:line="480" w:lineRule="exact"/>
              <w:ind w:firstLineChars="200" w:firstLine="480"/>
              <w:rPr>
                <w:rFonts w:ascii="宋体" w:hAnsi="宋体"/>
                <w:sz w:val="24"/>
              </w:rPr>
            </w:pPr>
            <w:r>
              <w:rPr>
                <w:rFonts w:ascii="宋体" w:hAnsi="宋体" w:hint="eastAsia"/>
                <w:sz w:val="24"/>
              </w:rPr>
              <w:t>应急预案和紧急事件处置措施基本实用、经济、基本可行：得</w:t>
            </w:r>
            <w:r>
              <w:rPr>
                <w:rFonts w:ascii="宋体" w:hAnsi="宋体" w:hint="eastAsia"/>
                <w:sz w:val="24"/>
              </w:rPr>
              <w:t>2-1</w:t>
            </w:r>
            <w:r>
              <w:rPr>
                <w:rFonts w:ascii="宋体" w:hAnsi="宋体" w:hint="eastAsia"/>
                <w:sz w:val="24"/>
              </w:rPr>
              <w:t>分；</w:t>
            </w:r>
          </w:p>
          <w:p w:rsidR="006E5E69" w:rsidRDefault="006E5E69" w:rsidP="00A363D0">
            <w:pPr>
              <w:spacing w:line="480" w:lineRule="exact"/>
              <w:ind w:firstLineChars="200" w:firstLine="480"/>
              <w:rPr>
                <w:rFonts w:ascii="宋体" w:hAnsi="宋体"/>
                <w:color w:val="000000"/>
                <w:sz w:val="24"/>
                <w:lang w:bidi="ar"/>
              </w:rPr>
            </w:pPr>
            <w:r>
              <w:rPr>
                <w:rFonts w:ascii="宋体" w:hAnsi="宋体" w:hint="eastAsia"/>
                <w:sz w:val="24"/>
              </w:rPr>
              <w:t>应急预案和紧急事件处置措施不实用、经济、可行性差或无描述：得</w:t>
            </w:r>
            <w:r>
              <w:rPr>
                <w:rFonts w:ascii="宋体" w:hAnsi="宋体" w:hint="eastAsia"/>
                <w:sz w:val="24"/>
              </w:rPr>
              <w:t>1-0</w:t>
            </w:r>
            <w:r>
              <w:rPr>
                <w:rFonts w:ascii="宋体" w:hAnsi="宋体" w:hint="eastAsia"/>
                <w:sz w:val="24"/>
              </w:rPr>
              <w:t>分，最低</w:t>
            </w:r>
            <w:r>
              <w:rPr>
                <w:rFonts w:ascii="宋体" w:hAnsi="宋体" w:hint="eastAsia"/>
                <w:sz w:val="24"/>
              </w:rPr>
              <w:t>0</w:t>
            </w:r>
            <w:r>
              <w:rPr>
                <w:rFonts w:ascii="宋体" w:hAnsi="宋体" w:hint="eastAsia"/>
                <w:sz w:val="24"/>
              </w:rPr>
              <w:t>分。</w:t>
            </w:r>
          </w:p>
        </w:tc>
      </w:tr>
      <w:tr w:rsidR="006E5E69" w:rsidTr="00A363D0">
        <w:trPr>
          <w:trHeight w:val="23"/>
        </w:trPr>
        <w:tc>
          <w:tcPr>
            <w:tcW w:w="1448" w:type="dxa"/>
            <w:vMerge/>
          </w:tcPr>
          <w:p w:rsidR="006E5E69" w:rsidRDefault="006E5E69" w:rsidP="00A363D0">
            <w:pPr>
              <w:tabs>
                <w:tab w:val="left" w:pos="616"/>
              </w:tabs>
              <w:spacing w:line="480" w:lineRule="exact"/>
              <w:jc w:val="center"/>
              <w:rPr>
                <w:rFonts w:ascii="宋体" w:hAnsi="宋体"/>
                <w:bCs/>
                <w:sz w:val="24"/>
              </w:rPr>
            </w:pPr>
          </w:p>
        </w:tc>
        <w:tc>
          <w:tcPr>
            <w:tcW w:w="1192" w:type="dxa"/>
            <w:vAlign w:val="center"/>
          </w:tcPr>
          <w:p w:rsidR="006E5E69" w:rsidRDefault="006E5E69" w:rsidP="00A363D0">
            <w:pPr>
              <w:wordWrap w:val="0"/>
              <w:spacing w:line="480" w:lineRule="exact"/>
              <w:jc w:val="center"/>
              <w:rPr>
                <w:rFonts w:ascii="宋体" w:hAnsi="宋体"/>
                <w:sz w:val="24"/>
              </w:rPr>
            </w:pPr>
            <w:r>
              <w:rPr>
                <w:rFonts w:ascii="宋体" w:hAnsi="宋体" w:hint="eastAsia"/>
                <w:sz w:val="24"/>
              </w:rPr>
              <w:t>设计方案</w:t>
            </w:r>
          </w:p>
        </w:tc>
        <w:tc>
          <w:tcPr>
            <w:tcW w:w="803" w:type="dxa"/>
            <w:vAlign w:val="center"/>
          </w:tcPr>
          <w:p w:rsidR="006E5E69" w:rsidRDefault="006E5E69" w:rsidP="00A363D0">
            <w:pPr>
              <w:wordWrap w:val="0"/>
              <w:spacing w:line="480" w:lineRule="exact"/>
              <w:jc w:val="center"/>
              <w:rPr>
                <w:rFonts w:ascii="宋体" w:hAnsi="宋体"/>
                <w:sz w:val="24"/>
              </w:rPr>
            </w:pPr>
            <w:r>
              <w:rPr>
                <w:rFonts w:ascii="宋体" w:hAnsi="宋体" w:hint="eastAsia"/>
                <w:sz w:val="24"/>
              </w:rPr>
              <w:t>5</w:t>
            </w:r>
            <w:r>
              <w:rPr>
                <w:rFonts w:ascii="宋体" w:hAnsi="宋体" w:hint="eastAsia"/>
                <w:sz w:val="24"/>
              </w:rPr>
              <w:t>分</w:t>
            </w:r>
          </w:p>
        </w:tc>
        <w:tc>
          <w:tcPr>
            <w:tcW w:w="6505" w:type="dxa"/>
            <w:vAlign w:val="center"/>
          </w:tcPr>
          <w:p w:rsidR="006E5E69" w:rsidRDefault="006E5E69" w:rsidP="00A363D0">
            <w:pPr>
              <w:pStyle w:val="aa"/>
              <w:spacing w:line="480" w:lineRule="exact"/>
              <w:rPr>
                <w:rFonts w:ascii="宋体" w:hAnsi="宋体" w:cs="宋体"/>
                <w:color w:val="000000"/>
                <w:kern w:val="0"/>
                <w:sz w:val="24"/>
                <w:lang w:bidi="ar"/>
              </w:rPr>
            </w:pPr>
            <w:r>
              <w:rPr>
                <w:rFonts w:ascii="宋体" w:hAnsi="宋体" w:cs="宋体" w:hint="eastAsia"/>
                <w:color w:val="000000"/>
                <w:kern w:val="0"/>
                <w:sz w:val="24"/>
                <w:lang w:bidi="ar"/>
              </w:rPr>
              <w:t>针对本项目出具具体可行、有效的设计方案，根据现场实地情况进行现场施工设计、布局，考查、对比各投标人提交的深化设计方案（包括产品摆放平面图、效果图）：</w:t>
            </w:r>
          </w:p>
          <w:p w:rsidR="006E5E69" w:rsidRDefault="006E5E69" w:rsidP="00A363D0">
            <w:pPr>
              <w:pStyle w:val="aa"/>
              <w:spacing w:line="480" w:lineRule="exact"/>
              <w:rPr>
                <w:rFonts w:ascii="宋体" w:hAnsi="宋体" w:cs="宋体"/>
                <w:color w:val="000000"/>
                <w:kern w:val="0"/>
                <w:sz w:val="24"/>
                <w:lang w:bidi="ar"/>
              </w:rPr>
            </w:pPr>
            <w:r>
              <w:rPr>
                <w:rFonts w:ascii="宋体" w:hAnsi="宋体" w:cs="宋体" w:hint="eastAsia"/>
                <w:color w:val="000000"/>
                <w:kern w:val="0"/>
                <w:sz w:val="24"/>
                <w:lang w:bidi="ar"/>
              </w:rPr>
              <w:t>1、设计方案科学合理，思路清晰，内容全面，切合实际要求，款式和摆放符合用户要求；得3-5分；</w:t>
            </w:r>
          </w:p>
          <w:p w:rsidR="006E5E69" w:rsidRDefault="006E5E69" w:rsidP="00A363D0">
            <w:pPr>
              <w:pStyle w:val="aa"/>
              <w:spacing w:line="480" w:lineRule="exact"/>
              <w:rPr>
                <w:rFonts w:ascii="宋体" w:hAnsi="宋体" w:cs="宋体"/>
                <w:color w:val="000000"/>
                <w:kern w:val="0"/>
                <w:sz w:val="24"/>
                <w:lang w:bidi="ar"/>
              </w:rPr>
            </w:pPr>
            <w:r>
              <w:rPr>
                <w:rFonts w:ascii="宋体" w:hAnsi="宋体" w:cs="宋体" w:hint="eastAsia"/>
                <w:color w:val="000000"/>
                <w:kern w:val="0"/>
                <w:sz w:val="24"/>
                <w:lang w:bidi="ar"/>
              </w:rPr>
              <w:t>2、设计方案合理性一般，基本能够满足采购需要，操作性不强，内容不全面；得1-3分；</w:t>
            </w:r>
          </w:p>
          <w:p w:rsidR="006E5E69" w:rsidRDefault="006E5E69" w:rsidP="00A363D0">
            <w:pPr>
              <w:pStyle w:val="aa"/>
              <w:spacing w:line="480" w:lineRule="exact"/>
              <w:rPr>
                <w:rFonts w:ascii="宋体" w:hAnsi="宋体" w:cs="宋体"/>
                <w:color w:val="000000"/>
                <w:kern w:val="0"/>
                <w:sz w:val="24"/>
                <w:lang w:bidi="ar"/>
              </w:rPr>
            </w:pPr>
            <w:r>
              <w:rPr>
                <w:rFonts w:ascii="宋体" w:hAnsi="宋体" w:cs="宋体" w:hint="eastAsia"/>
                <w:color w:val="000000"/>
                <w:kern w:val="0"/>
                <w:sz w:val="24"/>
                <w:lang w:bidi="ar"/>
              </w:rPr>
              <w:t>3、设计方案不合理，不切合实际，无可操作性，不符合采购需求，得0-1分。</w:t>
            </w:r>
          </w:p>
          <w:p w:rsidR="006E5E69" w:rsidRDefault="006E5E69" w:rsidP="00A363D0">
            <w:pPr>
              <w:pStyle w:val="aa"/>
              <w:spacing w:line="480" w:lineRule="exact"/>
              <w:rPr>
                <w:rFonts w:ascii="宋体" w:hAnsi="宋体" w:cs="宋体"/>
                <w:color w:val="000000"/>
                <w:kern w:val="0"/>
                <w:sz w:val="24"/>
                <w:lang w:bidi="ar"/>
              </w:rPr>
            </w:pPr>
            <w:r>
              <w:rPr>
                <w:rFonts w:ascii="宋体" w:hAnsi="宋体" w:cs="宋体" w:hint="eastAsia"/>
                <w:color w:val="000000"/>
                <w:kern w:val="0"/>
                <w:sz w:val="24"/>
                <w:lang w:bidi="ar"/>
              </w:rPr>
              <w:t>4、未提供设计方案不得分。</w:t>
            </w:r>
          </w:p>
        </w:tc>
      </w:tr>
      <w:tr w:rsidR="006E5E69" w:rsidTr="00A363D0">
        <w:trPr>
          <w:trHeight w:val="23"/>
        </w:trPr>
        <w:tc>
          <w:tcPr>
            <w:tcW w:w="1448" w:type="dxa"/>
            <w:vMerge w:val="restart"/>
            <w:vAlign w:val="center"/>
          </w:tcPr>
          <w:p w:rsidR="006E5E69" w:rsidRDefault="006E5E69" w:rsidP="00A363D0">
            <w:pPr>
              <w:tabs>
                <w:tab w:val="left" w:pos="616"/>
              </w:tabs>
              <w:spacing w:line="480" w:lineRule="exact"/>
              <w:jc w:val="center"/>
              <w:rPr>
                <w:rFonts w:ascii="宋体" w:hAnsi="宋体"/>
                <w:b/>
                <w:sz w:val="24"/>
              </w:rPr>
            </w:pPr>
            <w:r>
              <w:rPr>
                <w:rFonts w:ascii="宋体" w:hAnsi="宋体" w:hint="eastAsia"/>
                <w:b/>
                <w:sz w:val="24"/>
              </w:rPr>
              <w:lastRenderedPageBreak/>
              <w:t>商务部分</w:t>
            </w:r>
            <w:r>
              <w:rPr>
                <w:rFonts w:ascii="宋体" w:hAnsi="宋体" w:hint="eastAsia"/>
                <w:b/>
                <w:sz w:val="24"/>
              </w:rPr>
              <w:t>20</w:t>
            </w:r>
            <w:r>
              <w:rPr>
                <w:rFonts w:ascii="宋体" w:hAnsi="宋体" w:hint="eastAsia"/>
                <w:b/>
                <w:sz w:val="24"/>
              </w:rPr>
              <w:t>分</w:t>
            </w:r>
          </w:p>
        </w:tc>
        <w:tc>
          <w:tcPr>
            <w:tcW w:w="1192" w:type="dxa"/>
            <w:vAlign w:val="center"/>
          </w:tcPr>
          <w:p w:rsidR="006E5E69" w:rsidRDefault="006E5E69" w:rsidP="00A363D0">
            <w:pPr>
              <w:spacing w:line="480" w:lineRule="exact"/>
              <w:jc w:val="center"/>
              <w:rPr>
                <w:rFonts w:ascii="宋体" w:hAnsi="宋体"/>
                <w:bCs/>
                <w:sz w:val="24"/>
              </w:rPr>
            </w:pPr>
            <w:r>
              <w:rPr>
                <w:rFonts w:ascii="宋体" w:hAnsi="宋体" w:hint="eastAsia"/>
                <w:bCs/>
                <w:sz w:val="24"/>
              </w:rPr>
              <w:t>投标人及产品实力</w:t>
            </w:r>
          </w:p>
        </w:tc>
        <w:tc>
          <w:tcPr>
            <w:tcW w:w="803" w:type="dxa"/>
            <w:vAlign w:val="center"/>
          </w:tcPr>
          <w:p w:rsidR="006E5E69" w:rsidRDefault="006E5E69" w:rsidP="00A363D0">
            <w:pPr>
              <w:spacing w:line="480" w:lineRule="exact"/>
              <w:jc w:val="center"/>
              <w:rPr>
                <w:rFonts w:ascii="宋体" w:hAnsi="宋体"/>
                <w:bCs/>
                <w:sz w:val="24"/>
              </w:rPr>
            </w:pPr>
            <w:r>
              <w:rPr>
                <w:rFonts w:ascii="宋体" w:hAnsi="宋体" w:hint="eastAsia"/>
                <w:bCs/>
                <w:sz w:val="24"/>
              </w:rPr>
              <w:t>10</w:t>
            </w:r>
            <w:r>
              <w:rPr>
                <w:rFonts w:ascii="宋体" w:hAnsi="宋体" w:hint="eastAsia"/>
                <w:bCs/>
                <w:sz w:val="24"/>
              </w:rPr>
              <w:t>分</w:t>
            </w:r>
          </w:p>
        </w:tc>
        <w:tc>
          <w:tcPr>
            <w:tcW w:w="6505" w:type="dxa"/>
            <w:vAlign w:val="center"/>
          </w:tcPr>
          <w:p w:rsidR="006E5E69" w:rsidRDefault="006E5E69" w:rsidP="00A363D0">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、投标人获得符合“</w:t>
            </w:r>
            <w:r>
              <w:rPr>
                <w:rFonts w:ascii="宋体" w:hAnsi="宋体" w:hint="eastAsia"/>
                <w:sz w:val="24"/>
              </w:rPr>
              <w:t>GB/T 35607-2017</w:t>
            </w:r>
            <w:r>
              <w:rPr>
                <w:rFonts w:ascii="宋体" w:hAnsi="宋体" w:hint="eastAsia"/>
                <w:sz w:val="24"/>
              </w:rPr>
              <w:t>”标准的“绿色产品认证证书”，认证范围包含：手动密集架；得</w:t>
            </w:r>
            <w:r>
              <w:rPr>
                <w:rFonts w:ascii="宋体" w:hAnsi="宋体" w:hint="eastAsia"/>
                <w:sz w:val="24"/>
              </w:rPr>
              <w:t>2</w:t>
            </w:r>
            <w:r>
              <w:rPr>
                <w:rFonts w:ascii="宋体" w:hAnsi="宋体" w:hint="eastAsia"/>
                <w:sz w:val="24"/>
              </w:rPr>
              <w:t>分，无提供不得分。</w:t>
            </w:r>
          </w:p>
          <w:p w:rsidR="006E5E69" w:rsidRDefault="006E5E69" w:rsidP="00A363D0">
            <w:pPr>
              <w:spacing w:line="480" w:lineRule="exact"/>
              <w:ind w:firstLineChars="200" w:firstLine="480"/>
              <w:rPr>
                <w:rFonts w:ascii="宋体" w:hAnsi="宋体"/>
                <w:sz w:val="24"/>
              </w:rPr>
            </w:pPr>
            <w:r>
              <w:rPr>
                <w:rFonts w:ascii="宋体" w:hAnsi="宋体" w:hint="eastAsia"/>
                <w:color w:val="000000"/>
                <w:sz w:val="24"/>
                <w:lang w:bidi="ar"/>
              </w:rPr>
              <w:t>2</w:t>
            </w:r>
            <w:r>
              <w:rPr>
                <w:rFonts w:ascii="宋体" w:hAnsi="宋体" w:hint="eastAsia"/>
                <w:color w:val="000000"/>
                <w:sz w:val="24"/>
                <w:lang w:bidi="ar"/>
              </w:rPr>
              <w:t>、</w:t>
            </w:r>
            <w:r>
              <w:rPr>
                <w:rFonts w:ascii="宋体" w:hAnsi="宋体" w:hint="eastAsia"/>
                <w:sz w:val="24"/>
              </w:rPr>
              <w:t>投标人所投产品“手动密集架”，获得</w:t>
            </w:r>
            <w:r>
              <w:rPr>
                <w:rFonts w:ascii="宋体" w:hAnsi="宋体" w:hint="eastAsia"/>
                <w:sz w:val="24"/>
              </w:rPr>
              <w:t xml:space="preserve"> </w:t>
            </w:r>
            <w:r>
              <w:rPr>
                <w:rFonts w:ascii="宋体" w:hAnsi="宋体" w:hint="eastAsia"/>
                <w:sz w:val="24"/>
              </w:rPr>
              <w:t>绿色供应链认证证书；得</w:t>
            </w:r>
            <w:r>
              <w:rPr>
                <w:rFonts w:ascii="宋体" w:hAnsi="宋体" w:hint="eastAsia"/>
                <w:sz w:val="24"/>
              </w:rPr>
              <w:t>2</w:t>
            </w:r>
            <w:r>
              <w:rPr>
                <w:rFonts w:ascii="宋体" w:hAnsi="宋体" w:hint="eastAsia"/>
                <w:sz w:val="24"/>
              </w:rPr>
              <w:t>分，无提供不得分。</w:t>
            </w:r>
          </w:p>
          <w:p w:rsidR="006E5E69" w:rsidRDefault="006E5E69" w:rsidP="00A363D0">
            <w:pPr>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投标人获得国家工业和信息化部颁发的制造业示范企业得</w:t>
            </w:r>
            <w:r>
              <w:rPr>
                <w:rFonts w:ascii="宋体" w:hAnsi="宋体" w:hint="eastAsia"/>
                <w:sz w:val="24"/>
              </w:rPr>
              <w:t>2</w:t>
            </w:r>
            <w:r>
              <w:rPr>
                <w:rFonts w:ascii="宋体" w:hAnsi="宋体" w:hint="eastAsia"/>
                <w:sz w:val="24"/>
              </w:rPr>
              <w:t>分，无提供不得分。</w:t>
            </w:r>
          </w:p>
          <w:p w:rsidR="006E5E69" w:rsidRDefault="006E5E69" w:rsidP="00A363D0">
            <w:pPr>
              <w:spacing w:line="480" w:lineRule="exact"/>
              <w:ind w:firstLineChars="200" w:firstLine="480"/>
              <w:textAlignment w:val="baseline"/>
              <w:rPr>
                <w:rFonts w:ascii="宋体" w:hAnsi="宋体"/>
                <w:sz w:val="24"/>
              </w:rPr>
            </w:pPr>
            <w:r>
              <w:rPr>
                <w:rFonts w:ascii="宋体" w:hAnsi="宋体" w:hint="eastAsia"/>
                <w:sz w:val="24"/>
              </w:rPr>
              <w:t>4</w:t>
            </w:r>
            <w:r>
              <w:rPr>
                <w:rFonts w:ascii="宋体" w:hAnsi="宋体" w:hint="eastAsia"/>
                <w:sz w:val="24"/>
              </w:rPr>
              <w:t>、投标人获得符合“</w:t>
            </w:r>
            <w:r>
              <w:rPr>
                <w:rFonts w:ascii="宋体" w:hAnsi="宋体" w:hint="eastAsia"/>
                <w:sz w:val="24"/>
              </w:rPr>
              <w:t>GB/T 31863-2015</w:t>
            </w:r>
            <w:r>
              <w:rPr>
                <w:rFonts w:ascii="宋体" w:hAnsi="宋体" w:hint="eastAsia"/>
                <w:sz w:val="24"/>
              </w:rPr>
              <w:t>《企业质量信用评价指标》”标准的“质量信用认证证书，认证范围包含：密集架（手动）、专用架体，得</w:t>
            </w:r>
            <w:r>
              <w:rPr>
                <w:rFonts w:ascii="宋体" w:hAnsi="宋体" w:hint="eastAsia"/>
                <w:sz w:val="24"/>
              </w:rPr>
              <w:t>2</w:t>
            </w:r>
            <w:r>
              <w:rPr>
                <w:rFonts w:ascii="宋体" w:hAnsi="宋体" w:hint="eastAsia"/>
                <w:sz w:val="24"/>
              </w:rPr>
              <w:t>分，无提供不得分。</w:t>
            </w:r>
          </w:p>
          <w:p w:rsidR="006E5E69" w:rsidRDefault="006E5E69" w:rsidP="00A363D0">
            <w:pPr>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、投标人获得符合：</w:t>
            </w:r>
            <w:r>
              <w:rPr>
                <w:rFonts w:ascii="宋体" w:hAnsi="宋体" w:hint="eastAsia"/>
                <w:sz w:val="24"/>
              </w:rPr>
              <w:t>DA/S 001-2021</w:t>
            </w:r>
            <w:r>
              <w:rPr>
                <w:rFonts w:ascii="宋体" w:hAnsi="宋体" w:hint="eastAsia"/>
                <w:sz w:val="24"/>
              </w:rPr>
              <w:t>”《档案密集储存设备类企业要求》标准的档案产品与服务类企业认证证书。档案密集储存设备服务能力达到五星级。得</w:t>
            </w:r>
            <w:r>
              <w:rPr>
                <w:rFonts w:ascii="宋体" w:hAnsi="宋体" w:hint="eastAsia"/>
                <w:sz w:val="24"/>
              </w:rPr>
              <w:t>2</w:t>
            </w:r>
            <w:r>
              <w:rPr>
                <w:rFonts w:ascii="宋体" w:hAnsi="宋体" w:hint="eastAsia"/>
                <w:sz w:val="24"/>
              </w:rPr>
              <w:t>分。</w:t>
            </w:r>
          </w:p>
          <w:p w:rsidR="006E5E69" w:rsidRDefault="006E5E69" w:rsidP="00A363D0">
            <w:pPr>
              <w:spacing w:line="480" w:lineRule="exact"/>
              <w:rPr>
                <w:rFonts w:ascii="宋体" w:hAnsi="宋体"/>
                <w:sz w:val="24"/>
              </w:rPr>
            </w:pPr>
            <w:r>
              <w:rPr>
                <w:rFonts w:ascii="宋体" w:hAnsi="宋体" w:hint="eastAsia"/>
                <w:sz w:val="24"/>
              </w:rPr>
              <w:t>注：需提供有效期内的证书及网上查询截图，原件备查，不提供不得分。</w:t>
            </w:r>
          </w:p>
        </w:tc>
      </w:tr>
      <w:tr w:rsidR="006E5E69" w:rsidTr="00A363D0">
        <w:trPr>
          <w:trHeight w:val="23"/>
        </w:trPr>
        <w:tc>
          <w:tcPr>
            <w:tcW w:w="1448" w:type="dxa"/>
            <w:vMerge/>
          </w:tcPr>
          <w:p w:rsidR="006E5E69" w:rsidRDefault="006E5E69" w:rsidP="00A363D0">
            <w:pPr>
              <w:tabs>
                <w:tab w:val="left" w:pos="616"/>
              </w:tabs>
              <w:spacing w:line="480" w:lineRule="exact"/>
              <w:jc w:val="center"/>
              <w:rPr>
                <w:rFonts w:ascii="宋体" w:hAnsi="宋体"/>
                <w:bCs/>
                <w:sz w:val="24"/>
              </w:rPr>
            </w:pPr>
          </w:p>
        </w:tc>
        <w:tc>
          <w:tcPr>
            <w:tcW w:w="1192" w:type="dxa"/>
            <w:vAlign w:val="center"/>
          </w:tcPr>
          <w:p w:rsidR="006E5E69" w:rsidRDefault="006E5E69" w:rsidP="00A363D0">
            <w:pPr>
              <w:spacing w:line="480" w:lineRule="exact"/>
              <w:jc w:val="center"/>
              <w:rPr>
                <w:rFonts w:ascii="宋体" w:hAnsi="宋体"/>
                <w:bCs/>
                <w:sz w:val="24"/>
              </w:rPr>
            </w:pPr>
            <w:r>
              <w:rPr>
                <w:rFonts w:ascii="宋体" w:hAnsi="宋体" w:hint="eastAsia"/>
                <w:bCs/>
                <w:sz w:val="24"/>
              </w:rPr>
              <w:t>企业研发能力</w:t>
            </w:r>
          </w:p>
        </w:tc>
        <w:tc>
          <w:tcPr>
            <w:tcW w:w="803" w:type="dxa"/>
            <w:vAlign w:val="center"/>
          </w:tcPr>
          <w:p w:rsidR="006E5E69" w:rsidRDefault="006E5E69" w:rsidP="00A363D0">
            <w:pPr>
              <w:spacing w:line="480" w:lineRule="exact"/>
              <w:jc w:val="center"/>
              <w:rPr>
                <w:rFonts w:ascii="宋体" w:hAnsi="宋体"/>
                <w:bCs/>
                <w:sz w:val="24"/>
              </w:rPr>
            </w:pPr>
            <w:r>
              <w:rPr>
                <w:rFonts w:ascii="宋体" w:hAnsi="宋体" w:hint="eastAsia"/>
                <w:sz w:val="24"/>
              </w:rPr>
              <w:t>6</w:t>
            </w:r>
            <w:r>
              <w:rPr>
                <w:rFonts w:ascii="宋体" w:hAnsi="宋体" w:hint="eastAsia"/>
                <w:sz w:val="24"/>
              </w:rPr>
              <w:t>分</w:t>
            </w:r>
          </w:p>
        </w:tc>
        <w:tc>
          <w:tcPr>
            <w:tcW w:w="6505" w:type="dxa"/>
            <w:vAlign w:val="center"/>
          </w:tcPr>
          <w:p w:rsidR="006E5E69" w:rsidRDefault="006E5E69" w:rsidP="00A363D0">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、投标人获得省级或以上工业和信息化厅颁发的金属家具工业设计中心的得</w:t>
            </w:r>
            <w:r>
              <w:rPr>
                <w:rFonts w:ascii="宋体" w:hAnsi="宋体" w:hint="eastAsia"/>
                <w:sz w:val="24"/>
              </w:rPr>
              <w:t>3</w:t>
            </w:r>
            <w:r>
              <w:rPr>
                <w:rFonts w:ascii="宋体" w:hAnsi="宋体" w:hint="eastAsia"/>
                <w:sz w:val="24"/>
              </w:rPr>
              <w:t>分。</w:t>
            </w:r>
          </w:p>
          <w:p w:rsidR="006E5E69" w:rsidRDefault="006E5E69" w:rsidP="00A363D0">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、投标人获得省级或以上人力资源和社会保障厅颁发的博士后创新实践基地证明的得</w:t>
            </w:r>
            <w:r>
              <w:rPr>
                <w:rFonts w:ascii="宋体" w:hAnsi="宋体" w:hint="eastAsia"/>
                <w:sz w:val="24"/>
              </w:rPr>
              <w:t>3</w:t>
            </w:r>
            <w:r>
              <w:rPr>
                <w:rFonts w:ascii="宋体" w:hAnsi="宋体" w:hint="eastAsia"/>
                <w:sz w:val="24"/>
              </w:rPr>
              <w:t>分。</w:t>
            </w:r>
          </w:p>
          <w:p w:rsidR="006E5E69" w:rsidRDefault="006E5E69" w:rsidP="00A363D0">
            <w:pPr>
              <w:spacing w:line="480" w:lineRule="exact"/>
              <w:rPr>
                <w:rFonts w:ascii="宋体" w:hAnsi="宋体"/>
                <w:sz w:val="24"/>
              </w:rPr>
            </w:pPr>
            <w:r>
              <w:rPr>
                <w:rFonts w:ascii="宋体" w:hAnsi="宋体" w:hint="eastAsia"/>
                <w:sz w:val="24"/>
              </w:rPr>
              <w:t>注：提供证明文件及网上公示截图。未提供或提供不全，不得分。</w:t>
            </w:r>
          </w:p>
        </w:tc>
      </w:tr>
      <w:tr w:rsidR="006E5E69" w:rsidTr="00A363D0">
        <w:trPr>
          <w:trHeight w:val="23"/>
        </w:trPr>
        <w:tc>
          <w:tcPr>
            <w:tcW w:w="1448" w:type="dxa"/>
            <w:vMerge/>
          </w:tcPr>
          <w:p w:rsidR="006E5E69" w:rsidRDefault="006E5E69" w:rsidP="00A363D0">
            <w:pPr>
              <w:tabs>
                <w:tab w:val="left" w:pos="616"/>
              </w:tabs>
              <w:spacing w:line="480" w:lineRule="exact"/>
              <w:jc w:val="center"/>
              <w:rPr>
                <w:rFonts w:ascii="宋体" w:hAnsi="宋体"/>
                <w:bCs/>
                <w:sz w:val="24"/>
              </w:rPr>
            </w:pPr>
          </w:p>
        </w:tc>
        <w:tc>
          <w:tcPr>
            <w:tcW w:w="1192" w:type="dxa"/>
            <w:vAlign w:val="center"/>
          </w:tcPr>
          <w:p w:rsidR="006E5E69" w:rsidRDefault="006E5E69" w:rsidP="00A363D0">
            <w:pPr>
              <w:spacing w:line="480" w:lineRule="exact"/>
              <w:jc w:val="center"/>
              <w:rPr>
                <w:rFonts w:ascii="宋体" w:hAnsi="宋体"/>
                <w:bCs/>
                <w:sz w:val="24"/>
              </w:rPr>
            </w:pPr>
            <w:r>
              <w:rPr>
                <w:rFonts w:ascii="宋体" w:hAnsi="宋体" w:hint="eastAsia"/>
                <w:sz w:val="24"/>
              </w:rPr>
              <w:t>投标人业绩</w:t>
            </w:r>
          </w:p>
        </w:tc>
        <w:tc>
          <w:tcPr>
            <w:tcW w:w="803" w:type="dxa"/>
            <w:vAlign w:val="center"/>
          </w:tcPr>
          <w:p w:rsidR="006E5E69" w:rsidRDefault="006E5E69" w:rsidP="00A363D0">
            <w:pPr>
              <w:spacing w:line="480" w:lineRule="exact"/>
              <w:jc w:val="center"/>
              <w:rPr>
                <w:rFonts w:ascii="宋体" w:hAnsi="宋体"/>
                <w:sz w:val="24"/>
              </w:rPr>
            </w:pPr>
            <w:r>
              <w:rPr>
                <w:rFonts w:ascii="宋体" w:hAnsi="宋体" w:hint="eastAsia"/>
                <w:sz w:val="24"/>
              </w:rPr>
              <w:t>3</w:t>
            </w:r>
            <w:r>
              <w:rPr>
                <w:rFonts w:ascii="宋体" w:hAnsi="宋体" w:hint="eastAsia"/>
                <w:sz w:val="24"/>
              </w:rPr>
              <w:t>分</w:t>
            </w:r>
          </w:p>
        </w:tc>
        <w:tc>
          <w:tcPr>
            <w:tcW w:w="6505" w:type="dxa"/>
            <w:vAlign w:val="center"/>
          </w:tcPr>
          <w:p w:rsidR="006E5E69" w:rsidRDefault="006E5E69" w:rsidP="00A363D0">
            <w:pPr>
              <w:spacing w:line="480" w:lineRule="exact"/>
              <w:ind w:firstLineChars="200" w:firstLine="480"/>
              <w:jc w:val="center"/>
              <w:rPr>
                <w:rFonts w:ascii="宋体" w:hAnsi="宋体"/>
                <w:sz w:val="24"/>
              </w:rPr>
            </w:pPr>
            <w:r>
              <w:rPr>
                <w:rFonts w:ascii="宋体" w:hAnsi="宋体" w:hint="eastAsia"/>
                <w:sz w:val="24"/>
              </w:rPr>
              <w:t>2019</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日起至本项目开标时间截止，投标人完成的类似项目单笔合同，单笔合同金额大于项目预算的业</w:t>
            </w:r>
            <w:r>
              <w:rPr>
                <w:rFonts w:ascii="宋体" w:hAnsi="宋体" w:hint="eastAsia"/>
                <w:sz w:val="24"/>
              </w:rPr>
              <w:lastRenderedPageBreak/>
              <w:t>绩：每提供一份得</w:t>
            </w:r>
            <w:r>
              <w:rPr>
                <w:rFonts w:ascii="宋体" w:hAnsi="宋体" w:hint="eastAsia"/>
                <w:sz w:val="24"/>
              </w:rPr>
              <w:t>1</w:t>
            </w:r>
            <w:r>
              <w:rPr>
                <w:rFonts w:ascii="宋体" w:hAnsi="宋体" w:hint="eastAsia"/>
                <w:sz w:val="24"/>
              </w:rPr>
              <w:t>分，满分</w:t>
            </w:r>
            <w:r>
              <w:rPr>
                <w:rFonts w:ascii="宋体" w:hAnsi="宋体" w:hint="eastAsia"/>
                <w:sz w:val="24"/>
              </w:rPr>
              <w:t>3</w:t>
            </w:r>
            <w:r>
              <w:rPr>
                <w:rFonts w:ascii="宋体" w:hAnsi="宋体" w:hint="eastAsia"/>
                <w:sz w:val="24"/>
              </w:rPr>
              <w:t>分。（提供中标通知书、合同证明、验收报告复印件）</w:t>
            </w:r>
          </w:p>
        </w:tc>
      </w:tr>
      <w:tr w:rsidR="006E5E69" w:rsidTr="00A363D0">
        <w:trPr>
          <w:trHeight w:val="1442"/>
        </w:trPr>
        <w:tc>
          <w:tcPr>
            <w:tcW w:w="1448" w:type="dxa"/>
            <w:vMerge/>
          </w:tcPr>
          <w:p w:rsidR="006E5E69" w:rsidRDefault="006E5E69" w:rsidP="00A363D0">
            <w:pPr>
              <w:tabs>
                <w:tab w:val="left" w:pos="616"/>
              </w:tabs>
              <w:spacing w:line="480" w:lineRule="exact"/>
              <w:jc w:val="center"/>
              <w:rPr>
                <w:rFonts w:ascii="宋体" w:hAnsi="宋体"/>
                <w:bCs/>
                <w:sz w:val="24"/>
              </w:rPr>
            </w:pPr>
          </w:p>
        </w:tc>
        <w:tc>
          <w:tcPr>
            <w:tcW w:w="1192" w:type="dxa"/>
            <w:vAlign w:val="center"/>
          </w:tcPr>
          <w:p w:rsidR="006E5E69" w:rsidRDefault="006E5E69" w:rsidP="00A363D0">
            <w:pPr>
              <w:spacing w:line="480" w:lineRule="exact"/>
              <w:jc w:val="center"/>
              <w:rPr>
                <w:rFonts w:ascii="宋体" w:hAnsi="宋体"/>
                <w:sz w:val="24"/>
              </w:rPr>
            </w:pPr>
            <w:r>
              <w:rPr>
                <w:rFonts w:ascii="宋体" w:hAnsi="宋体" w:hint="eastAsia"/>
                <w:sz w:val="24"/>
              </w:rPr>
              <w:t>标书制作情况</w:t>
            </w:r>
          </w:p>
        </w:tc>
        <w:tc>
          <w:tcPr>
            <w:tcW w:w="803" w:type="dxa"/>
            <w:vAlign w:val="center"/>
          </w:tcPr>
          <w:p w:rsidR="006E5E69" w:rsidRDefault="006E5E69" w:rsidP="00A363D0">
            <w:pPr>
              <w:spacing w:line="480" w:lineRule="exact"/>
              <w:jc w:val="center"/>
              <w:rPr>
                <w:rFonts w:ascii="宋体" w:hAnsi="宋体"/>
                <w:sz w:val="24"/>
              </w:rPr>
            </w:pPr>
            <w:r>
              <w:rPr>
                <w:rFonts w:ascii="宋体" w:hAnsi="宋体" w:hint="eastAsia"/>
                <w:sz w:val="24"/>
              </w:rPr>
              <w:t>1</w:t>
            </w:r>
          </w:p>
        </w:tc>
        <w:tc>
          <w:tcPr>
            <w:tcW w:w="6505" w:type="dxa"/>
            <w:vAlign w:val="center"/>
          </w:tcPr>
          <w:p w:rsidR="006E5E69" w:rsidRDefault="006E5E69" w:rsidP="00A363D0">
            <w:pPr>
              <w:spacing w:line="480" w:lineRule="exact"/>
              <w:rPr>
                <w:rFonts w:ascii="宋体" w:hAnsi="宋体"/>
                <w:sz w:val="24"/>
              </w:rPr>
            </w:pPr>
            <w:r>
              <w:rPr>
                <w:rFonts w:ascii="宋体" w:hAnsi="宋体" w:hint="eastAsia"/>
                <w:sz w:val="24"/>
              </w:rPr>
              <w:t>投标文件响应程度（</w:t>
            </w:r>
            <w:r>
              <w:rPr>
                <w:rFonts w:ascii="宋体" w:hAnsi="宋体" w:hint="eastAsia"/>
                <w:sz w:val="24"/>
              </w:rPr>
              <w:t>1</w:t>
            </w:r>
            <w:r>
              <w:rPr>
                <w:rFonts w:ascii="宋体" w:hAnsi="宋体" w:hint="eastAsia"/>
                <w:sz w:val="24"/>
              </w:rPr>
              <w:t>分</w:t>
            </w:r>
            <w:r>
              <w:rPr>
                <w:rFonts w:ascii="宋体" w:hAnsi="宋体" w:hint="eastAsia"/>
                <w:sz w:val="24"/>
              </w:rPr>
              <w:t>)</w:t>
            </w:r>
            <w:r>
              <w:rPr>
                <w:rFonts w:ascii="宋体" w:hAnsi="宋体" w:hint="eastAsia"/>
                <w:sz w:val="24"/>
              </w:rPr>
              <w:t>有下列情形之一的不得分</w:t>
            </w:r>
          </w:p>
          <w:p w:rsidR="006E5E69" w:rsidRDefault="006E5E69" w:rsidP="00A363D0">
            <w:pPr>
              <w:spacing w:line="480" w:lineRule="exact"/>
              <w:rPr>
                <w:rFonts w:ascii="宋体" w:hAnsi="宋体"/>
                <w:sz w:val="24"/>
              </w:rPr>
            </w:pPr>
            <w:r>
              <w:rPr>
                <w:rFonts w:ascii="宋体" w:hAnsi="宋体" w:hint="eastAsia"/>
                <w:sz w:val="24"/>
              </w:rPr>
              <w:t>A</w:t>
            </w:r>
            <w:r>
              <w:rPr>
                <w:rFonts w:ascii="宋体" w:hAnsi="宋体" w:hint="eastAsia"/>
                <w:sz w:val="24"/>
              </w:rPr>
              <w:t>、响应文件不完整，缺页的；</w:t>
            </w:r>
          </w:p>
          <w:p w:rsidR="006E5E69" w:rsidRDefault="006E5E69" w:rsidP="00A363D0">
            <w:pPr>
              <w:spacing w:line="480" w:lineRule="exact"/>
              <w:rPr>
                <w:rFonts w:ascii="宋体" w:hAnsi="宋体"/>
                <w:sz w:val="24"/>
              </w:rPr>
            </w:pPr>
            <w:r>
              <w:rPr>
                <w:rFonts w:ascii="宋体" w:hAnsi="宋体" w:hint="eastAsia"/>
                <w:sz w:val="24"/>
              </w:rPr>
              <w:t>B</w:t>
            </w:r>
            <w:r>
              <w:rPr>
                <w:rFonts w:ascii="宋体" w:hAnsi="宋体" w:hint="eastAsia"/>
                <w:sz w:val="24"/>
              </w:rPr>
              <w:t>、响应文件无页码、无目录的，页码与目录不对应的；</w:t>
            </w:r>
          </w:p>
          <w:p w:rsidR="006E5E69" w:rsidRDefault="006E5E69" w:rsidP="00A363D0">
            <w:pPr>
              <w:spacing w:line="480" w:lineRule="exact"/>
              <w:rPr>
                <w:rFonts w:ascii="宋体" w:hAnsi="宋体"/>
                <w:sz w:val="24"/>
              </w:rPr>
            </w:pPr>
            <w:r>
              <w:rPr>
                <w:rFonts w:ascii="宋体" w:hAnsi="宋体" w:hint="eastAsia"/>
                <w:sz w:val="24"/>
              </w:rPr>
              <w:t>C</w:t>
            </w:r>
            <w:r>
              <w:rPr>
                <w:rFonts w:ascii="宋体" w:hAnsi="宋体" w:hint="eastAsia"/>
                <w:sz w:val="24"/>
              </w:rPr>
              <w:t>、响应文件内容无法辨认的，包括盖章不清楚、印刷不清楚、字迹模糊等情形的；</w:t>
            </w:r>
          </w:p>
          <w:p w:rsidR="006E5E69" w:rsidRDefault="006E5E69" w:rsidP="00A363D0">
            <w:pPr>
              <w:spacing w:line="480" w:lineRule="exact"/>
              <w:rPr>
                <w:rFonts w:ascii="宋体" w:hAnsi="宋体"/>
                <w:sz w:val="24"/>
              </w:rPr>
            </w:pPr>
            <w:r>
              <w:rPr>
                <w:rFonts w:ascii="宋体" w:hAnsi="宋体" w:hint="eastAsia"/>
                <w:sz w:val="24"/>
              </w:rPr>
              <w:t>D</w:t>
            </w:r>
            <w:r>
              <w:rPr>
                <w:rFonts w:ascii="宋体" w:hAnsi="宋体" w:hint="eastAsia"/>
                <w:sz w:val="24"/>
              </w:rPr>
              <w:t>、响应文件中对同一问题的前后表述不一致的。</w:t>
            </w:r>
          </w:p>
        </w:tc>
      </w:tr>
    </w:tbl>
    <w:p w:rsidR="002C4FB7" w:rsidRDefault="002C4FB7"/>
    <w:p w:rsidR="002C4FB7" w:rsidRDefault="002C4FB7">
      <w:pPr>
        <w:pStyle w:val="p0"/>
        <w:spacing w:line="400" w:lineRule="exact"/>
        <w:jc w:val="left"/>
        <w:rPr>
          <w:rFonts w:ascii="宋体" w:hAnsi="宋体" w:cs="宋体"/>
          <w:color w:val="000000"/>
        </w:rPr>
      </w:pPr>
    </w:p>
    <w:p w:rsidR="002C4FB7" w:rsidRDefault="00242B77">
      <w:pPr>
        <w:rPr>
          <w:sz w:val="24"/>
          <w:szCs w:val="24"/>
        </w:rPr>
      </w:pPr>
      <w:r>
        <w:rPr>
          <w:rFonts w:hint="eastAsia"/>
          <w:sz w:val="24"/>
          <w:szCs w:val="24"/>
        </w:rPr>
        <w:t>八、投标文件编制要求</w:t>
      </w:r>
    </w:p>
    <w:p w:rsidR="002C4FB7" w:rsidRDefault="00242B77">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2C4FB7" w:rsidRDefault="00242B77">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2C4FB7" w:rsidRDefault="00242B77">
      <w:pPr>
        <w:spacing w:line="440" w:lineRule="exact"/>
        <w:rPr>
          <w:sz w:val="24"/>
          <w:szCs w:val="24"/>
        </w:rPr>
      </w:pPr>
      <w:r>
        <w:rPr>
          <w:rFonts w:hint="eastAsia"/>
          <w:sz w:val="24"/>
          <w:szCs w:val="24"/>
        </w:rPr>
        <w:t>九、投标截止时间、开标时间及地点：</w:t>
      </w:r>
    </w:p>
    <w:p w:rsidR="002C4FB7" w:rsidRDefault="00242B77">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2022</w:t>
      </w:r>
      <w:r>
        <w:rPr>
          <w:rFonts w:hint="eastAsia"/>
          <w:sz w:val="24"/>
          <w:szCs w:val="24"/>
        </w:rPr>
        <w:t>年</w:t>
      </w:r>
      <w:r w:rsidR="00214B9C">
        <w:rPr>
          <w:sz w:val="24"/>
          <w:szCs w:val="24"/>
        </w:rPr>
        <w:t>4</w:t>
      </w:r>
      <w:r>
        <w:rPr>
          <w:rFonts w:hint="eastAsia"/>
          <w:sz w:val="24"/>
          <w:szCs w:val="24"/>
        </w:rPr>
        <w:t>月</w:t>
      </w:r>
      <w:r w:rsidR="00214B9C">
        <w:rPr>
          <w:rFonts w:hint="eastAsia"/>
          <w:sz w:val="24"/>
          <w:szCs w:val="24"/>
        </w:rPr>
        <w:t>2</w:t>
      </w:r>
      <w:r w:rsidR="00214B9C">
        <w:rPr>
          <w:sz w:val="24"/>
          <w:szCs w:val="24"/>
        </w:rPr>
        <w:t>9</w:t>
      </w:r>
      <w:r>
        <w:rPr>
          <w:rFonts w:hint="eastAsia"/>
          <w:sz w:val="24"/>
          <w:szCs w:val="24"/>
        </w:rPr>
        <w:t>日</w:t>
      </w:r>
      <w:r>
        <w:rPr>
          <w:rFonts w:hint="eastAsia"/>
          <w:sz w:val="24"/>
          <w:szCs w:val="24"/>
        </w:rPr>
        <w:t>09:00</w:t>
      </w:r>
      <w:r>
        <w:rPr>
          <w:rFonts w:hint="eastAsia"/>
          <w:sz w:val="24"/>
          <w:szCs w:val="24"/>
        </w:rPr>
        <w:t>，超过截止时间的投标将被拒绝（★）。</w:t>
      </w:r>
    </w:p>
    <w:p w:rsidR="002C4FB7" w:rsidRDefault="00242B77">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2C4FB7" w:rsidRDefault="00242B77">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2C4FB7" w:rsidRDefault="00242B77">
      <w:pPr>
        <w:spacing w:line="440" w:lineRule="exact"/>
        <w:rPr>
          <w:sz w:val="24"/>
          <w:szCs w:val="24"/>
        </w:rPr>
      </w:pPr>
      <w:r>
        <w:rPr>
          <w:rFonts w:hint="eastAsia"/>
          <w:sz w:val="24"/>
          <w:szCs w:val="24"/>
        </w:rPr>
        <w:t>十、有关此次招标事宜，可与下列人员联系：</w:t>
      </w:r>
    </w:p>
    <w:p w:rsidR="002C4FB7" w:rsidRDefault="00242B77">
      <w:pPr>
        <w:spacing w:line="440" w:lineRule="exact"/>
        <w:ind w:firstLineChars="200" w:firstLine="480"/>
        <w:rPr>
          <w:sz w:val="24"/>
          <w:szCs w:val="24"/>
        </w:rPr>
      </w:pPr>
      <w:r>
        <w:rPr>
          <w:rFonts w:hint="eastAsia"/>
          <w:sz w:val="24"/>
          <w:szCs w:val="24"/>
        </w:rPr>
        <w:t>联系电话：刘宏：</w:t>
      </w:r>
      <w:r>
        <w:rPr>
          <w:rFonts w:hint="eastAsia"/>
          <w:sz w:val="24"/>
          <w:szCs w:val="24"/>
        </w:rPr>
        <w:t>13907497269  </w:t>
      </w:r>
      <w:r>
        <w:rPr>
          <w:rFonts w:hint="eastAsia"/>
          <w:sz w:val="24"/>
          <w:szCs w:val="24"/>
        </w:rPr>
        <w:t>宋远超：</w:t>
      </w:r>
      <w:r>
        <w:rPr>
          <w:rFonts w:hint="eastAsia"/>
          <w:sz w:val="24"/>
          <w:szCs w:val="24"/>
        </w:rPr>
        <w:t xml:space="preserve">13973193610     </w:t>
      </w:r>
    </w:p>
    <w:p w:rsidR="002C4FB7" w:rsidRDefault="002C4FB7">
      <w:pPr>
        <w:spacing w:line="440" w:lineRule="exact"/>
        <w:ind w:firstLineChars="200" w:firstLine="480"/>
        <w:rPr>
          <w:sz w:val="24"/>
          <w:szCs w:val="24"/>
        </w:rPr>
      </w:pPr>
    </w:p>
    <w:p w:rsidR="002C4FB7" w:rsidRDefault="002C4FB7">
      <w:pPr>
        <w:spacing w:line="440" w:lineRule="exact"/>
        <w:ind w:firstLineChars="200" w:firstLine="480"/>
        <w:rPr>
          <w:sz w:val="24"/>
          <w:szCs w:val="24"/>
        </w:rPr>
      </w:pPr>
    </w:p>
    <w:p w:rsidR="002C4FB7" w:rsidRDefault="002C4FB7">
      <w:pPr>
        <w:spacing w:line="440" w:lineRule="exact"/>
        <w:ind w:firstLineChars="200" w:firstLine="480"/>
        <w:rPr>
          <w:sz w:val="24"/>
          <w:szCs w:val="24"/>
        </w:rPr>
      </w:pPr>
    </w:p>
    <w:p w:rsidR="002C4FB7" w:rsidRDefault="002C4FB7">
      <w:pPr>
        <w:spacing w:line="440" w:lineRule="exact"/>
        <w:ind w:firstLineChars="200" w:firstLine="480"/>
        <w:rPr>
          <w:rFonts w:ascii="宋体" w:hAnsi="宋体"/>
          <w:sz w:val="24"/>
          <w:szCs w:val="24"/>
        </w:rPr>
      </w:pPr>
    </w:p>
    <w:p w:rsidR="002C4FB7" w:rsidRDefault="002C4FB7">
      <w:pPr>
        <w:spacing w:line="440" w:lineRule="exact"/>
        <w:ind w:firstLineChars="200" w:firstLine="480"/>
        <w:rPr>
          <w:rFonts w:ascii="宋体" w:hAnsi="宋体"/>
          <w:sz w:val="24"/>
          <w:szCs w:val="24"/>
        </w:rPr>
      </w:pPr>
    </w:p>
    <w:p w:rsidR="002C4FB7" w:rsidRDefault="002C4FB7">
      <w:pPr>
        <w:spacing w:line="440" w:lineRule="exact"/>
        <w:ind w:firstLineChars="200" w:firstLine="480"/>
        <w:rPr>
          <w:rFonts w:ascii="宋体" w:hAnsi="宋体"/>
          <w:sz w:val="24"/>
          <w:szCs w:val="24"/>
        </w:rPr>
      </w:pPr>
    </w:p>
    <w:p w:rsidR="002C4FB7" w:rsidRDefault="002C4FB7">
      <w:pPr>
        <w:spacing w:line="440" w:lineRule="exact"/>
        <w:ind w:firstLineChars="200" w:firstLine="480"/>
        <w:rPr>
          <w:rFonts w:ascii="宋体" w:hAnsi="宋体"/>
          <w:sz w:val="24"/>
          <w:szCs w:val="24"/>
        </w:rPr>
      </w:pPr>
    </w:p>
    <w:p w:rsidR="002C4FB7" w:rsidRDefault="002C4FB7">
      <w:pPr>
        <w:spacing w:line="440" w:lineRule="exact"/>
        <w:ind w:firstLineChars="200" w:firstLine="480"/>
        <w:rPr>
          <w:rFonts w:ascii="宋体" w:hAnsi="宋体"/>
          <w:sz w:val="24"/>
          <w:szCs w:val="24"/>
        </w:rPr>
      </w:pPr>
    </w:p>
    <w:p w:rsidR="002C4FB7" w:rsidRDefault="002C4FB7">
      <w:pPr>
        <w:spacing w:line="440" w:lineRule="exact"/>
        <w:ind w:firstLineChars="200" w:firstLine="480"/>
        <w:rPr>
          <w:rFonts w:ascii="宋体" w:hAnsi="宋体"/>
          <w:sz w:val="24"/>
          <w:szCs w:val="24"/>
        </w:rPr>
      </w:pPr>
    </w:p>
    <w:p w:rsidR="002C4FB7" w:rsidRDefault="002C4FB7">
      <w:pPr>
        <w:spacing w:line="440" w:lineRule="exact"/>
        <w:ind w:firstLineChars="200" w:firstLine="480"/>
        <w:rPr>
          <w:rFonts w:ascii="宋体" w:hAnsi="宋体"/>
          <w:sz w:val="24"/>
          <w:szCs w:val="24"/>
        </w:rPr>
      </w:pPr>
    </w:p>
    <w:p w:rsidR="002C4FB7" w:rsidRDefault="00242B77">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2C4FB7" w:rsidRDefault="00242B77">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2C4FB7" w:rsidRDefault="00242B7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2C4FB7" w:rsidRDefault="002C4FB7">
      <w:pPr>
        <w:rPr>
          <w:rFonts w:ascii="宋体" w:hAnsi="宋体" w:cs="仿宋"/>
          <w:sz w:val="24"/>
        </w:rPr>
      </w:pPr>
    </w:p>
    <w:p w:rsidR="002C4FB7" w:rsidRDefault="00242B77">
      <w:pPr>
        <w:rPr>
          <w:rFonts w:ascii="宋体" w:hAnsi="宋体" w:cs="仿宋"/>
          <w:sz w:val="24"/>
        </w:rPr>
      </w:pPr>
      <w:r>
        <w:rPr>
          <w:rFonts w:ascii="宋体" w:hAnsi="宋体" w:cs="仿宋" w:hint="eastAsia"/>
          <w:sz w:val="24"/>
        </w:rPr>
        <w:t xml:space="preserve">                     </w:t>
      </w:r>
    </w:p>
    <w:p w:rsidR="002C4FB7" w:rsidRDefault="00242B77">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2C4FB7" w:rsidRDefault="002C4FB7">
      <w:pPr>
        <w:ind w:firstLineChars="350" w:firstLine="980"/>
        <w:outlineLvl w:val="0"/>
        <w:rPr>
          <w:rFonts w:ascii="宋体" w:hAnsi="宋体" w:cs="仿宋"/>
          <w:b/>
          <w:sz w:val="28"/>
          <w:szCs w:val="28"/>
        </w:rPr>
      </w:pPr>
    </w:p>
    <w:p w:rsidR="002C4FB7" w:rsidRDefault="002C4FB7">
      <w:pPr>
        <w:ind w:firstLineChars="500" w:firstLine="1400"/>
        <w:outlineLvl w:val="0"/>
        <w:rPr>
          <w:rFonts w:ascii="宋体" w:hAnsi="宋体" w:cs="仿宋"/>
          <w:b/>
          <w:sz w:val="28"/>
          <w:szCs w:val="28"/>
        </w:rPr>
      </w:pPr>
    </w:p>
    <w:p w:rsidR="002C4FB7" w:rsidRDefault="002C4FB7">
      <w:pPr>
        <w:outlineLvl w:val="0"/>
        <w:rPr>
          <w:rFonts w:ascii="宋体" w:hAnsi="宋体" w:cs="仿宋"/>
          <w:sz w:val="28"/>
          <w:szCs w:val="28"/>
        </w:rPr>
      </w:pPr>
    </w:p>
    <w:p w:rsidR="002C4FB7" w:rsidRDefault="002C4FB7">
      <w:pPr>
        <w:outlineLvl w:val="0"/>
        <w:rPr>
          <w:rFonts w:ascii="宋体" w:hAnsi="宋体" w:cs="仿宋"/>
          <w:sz w:val="28"/>
          <w:szCs w:val="28"/>
        </w:rPr>
      </w:pPr>
    </w:p>
    <w:p w:rsidR="002C4FB7" w:rsidRDefault="00242B77">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r>
        <w:rPr>
          <w:rFonts w:ascii="宋体" w:hAnsi="宋体" w:cs="仿宋" w:hint="eastAsia"/>
          <w:b/>
          <w:sz w:val="28"/>
          <w:szCs w:val="28"/>
          <w:u w:val="single"/>
        </w:rPr>
        <w:t xml:space="preserve">                       </w:t>
      </w: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C4FB7">
      <w:pPr>
        <w:ind w:firstLineChars="1500" w:firstLine="3600"/>
        <w:outlineLvl w:val="0"/>
        <w:rPr>
          <w:rFonts w:ascii="宋体" w:hAnsi="宋体" w:cs="仿宋"/>
          <w:sz w:val="24"/>
        </w:rPr>
      </w:pPr>
    </w:p>
    <w:p w:rsidR="002C4FB7" w:rsidRDefault="00242B77">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2C4FB7" w:rsidRDefault="00242B77">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2C4FB7" w:rsidRDefault="002C4FB7">
      <w:pPr>
        <w:spacing w:line="600" w:lineRule="exact"/>
        <w:jc w:val="center"/>
        <w:rPr>
          <w:rFonts w:ascii="宋体" w:hAnsi="宋体"/>
          <w:b/>
          <w:szCs w:val="32"/>
        </w:rPr>
      </w:pPr>
    </w:p>
    <w:p w:rsidR="002C4FB7" w:rsidRDefault="00242B77">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2C4FB7" w:rsidRDefault="00242B77">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2C4FB7" w:rsidRDefault="00242B77">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2C4FB7" w:rsidRDefault="00242B77">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2C4FB7" w:rsidRDefault="00242B77">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6E5E69" w:rsidRDefault="00242B77">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投标人须提供“经营许可证”或“经营备案凭证”（如为制造商须提供“生产企业许可证”</w:t>
      </w:r>
    </w:p>
    <w:p w:rsidR="002C4FB7" w:rsidRDefault="00242B77">
      <w:pPr>
        <w:widowControl w:val="0"/>
        <w:spacing w:after="0" w:line="600" w:lineRule="exact"/>
        <w:rPr>
          <w:rFonts w:ascii="宋体" w:hAnsi="宋体" w:cs="仿宋"/>
          <w:sz w:val="24"/>
        </w:rPr>
      </w:pPr>
      <w:r>
        <w:rPr>
          <w:rFonts w:ascii="宋体" w:hAnsi="宋体" w:cs="仿宋" w:hint="eastAsia"/>
          <w:sz w:val="24"/>
        </w:rPr>
        <w:t>七、</w:t>
      </w:r>
      <w:r>
        <w:rPr>
          <w:rFonts w:ascii="宋体" w:hAnsi="宋体" w:cs="仿宋" w:hint="eastAsia"/>
          <w:sz w:val="24"/>
        </w:rPr>
        <w:t xml:space="preserve">  </w:t>
      </w:r>
      <w:r>
        <w:rPr>
          <w:rFonts w:ascii="宋体" w:hAnsi="宋体" w:cs="仿宋" w:hint="eastAsia"/>
          <w:sz w:val="24"/>
        </w:rPr>
        <w:t>投标人所投产品如为进口产品，还需提供生产厂商（制造商）或经销商或代理商出具的针对本项目的授权书。</w:t>
      </w:r>
    </w:p>
    <w:p w:rsidR="002C4FB7" w:rsidRDefault="00242B77">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2C4FB7" w:rsidRDefault="002C4FB7">
      <w:pPr>
        <w:spacing w:line="600" w:lineRule="exact"/>
        <w:jc w:val="center"/>
        <w:rPr>
          <w:rFonts w:ascii="宋体" w:hAnsi="宋体" w:cs="仿宋"/>
          <w:sz w:val="24"/>
        </w:rPr>
      </w:pPr>
    </w:p>
    <w:p w:rsidR="002C4FB7" w:rsidRDefault="002C4FB7">
      <w:pPr>
        <w:spacing w:line="600" w:lineRule="exact"/>
        <w:jc w:val="center"/>
        <w:rPr>
          <w:rFonts w:ascii="宋体" w:hAnsi="宋体" w:cs="仿宋"/>
          <w:sz w:val="24"/>
        </w:rPr>
      </w:pPr>
    </w:p>
    <w:p w:rsidR="002C4FB7" w:rsidRDefault="002C4FB7">
      <w:pPr>
        <w:spacing w:line="600" w:lineRule="exact"/>
        <w:jc w:val="center"/>
        <w:rPr>
          <w:rFonts w:ascii="宋体" w:hAnsi="宋体" w:cs="仿宋"/>
          <w:sz w:val="24"/>
        </w:rPr>
      </w:pPr>
    </w:p>
    <w:p w:rsidR="002C4FB7" w:rsidRDefault="002C4FB7">
      <w:pPr>
        <w:spacing w:line="600" w:lineRule="exact"/>
        <w:jc w:val="center"/>
        <w:rPr>
          <w:rFonts w:ascii="宋体" w:hAnsi="宋体" w:cs="仿宋"/>
          <w:sz w:val="24"/>
        </w:rPr>
      </w:pPr>
    </w:p>
    <w:p w:rsidR="002C4FB7" w:rsidRDefault="002C4FB7">
      <w:pPr>
        <w:spacing w:line="600" w:lineRule="exact"/>
        <w:jc w:val="center"/>
        <w:rPr>
          <w:rFonts w:ascii="宋体" w:hAnsi="宋体" w:cs="仿宋"/>
          <w:sz w:val="24"/>
        </w:rPr>
      </w:pPr>
    </w:p>
    <w:p w:rsidR="002C4FB7" w:rsidRDefault="002C4FB7">
      <w:pPr>
        <w:spacing w:line="600" w:lineRule="exact"/>
        <w:jc w:val="center"/>
        <w:rPr>
          <w:rFonts w:ascii="宋体" w:hAnsi="宋体" w:cs="仿宋"/>
          <w:sz w:val="24"/>
        </w:rPr>
      </w:pPr>
    </w:p>
    <w:p w:rsidR="002C4FB7" w:rsidRDefault="002C4FB7">
      <w:pPr>
        <w:spacing w:line="600" w:lineRule="exact"/>
        <w:jc w:val="center"/>
        <w:rPr>
          <w:rFonts w:ascii="宋体" w:hAnsi="宋体" w:cs="仿宋"/>
          <w:sz w:val="24"/>
        </w:rPr>
      </w:pPr>
    </w:p>
    <w:p w:rsidR="002C4FB7" w:rsidRDefault="002C4FB7">
      <w:pPr>
        <w:shd w:val="clear" w:color="auto" w:fill="FFFFFF"/>
        <w:spacing w:before="93" w:after="62" w:line="400" w:lineRule="exact"/>
        <w:rPr>
          <w:rFonts w:ascii="宋体" w:hAnsi="宋体" w:cs="仿宋"/>
          <w:sz w:val="24"/>
        </w:rPr>
      </w:pPr>
    </w:p>
    <w:p w:rsidR="002C4FB7" w:rsidRDefault="00242B77">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sz w:val="24"/>
        </w:rPr>
      </w:pPr>
    </w:p>
    <w:p w:rsidR="002C4FB7" w:rsidRDefault="002C4FB7">
      <w:pPr>
        <w:shd w:val="clear" w:color="auto" w:fill="FFFFFF"/>
        <w:spacing w:before="93" w:after="62" w:line="400" w:lineRule="exact"/>
        <w:jc w:val="center"/>
        <w:rPr>
          <w:rFonts w:ascii="宋体" w:hAnsi="宋体" w:cs="仿宋"/>
          <w:b/>
          <w:bCs/>
          <w:sz w:val="24"/>
        </w:rPr>
      </w:pPr>
    </w:p>
    <w:p w:rsidR="002C4FB7" w:rsidRDefault="00242B77">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lastRenderedPageBreak/>
        <w:t>供应商名称：</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2C4FB7" w:rsidRDefault="00242B77">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2C4FB7" w:rsidRDefault="002C4FB7">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2C4FB7">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法定代表人身份证（背面）</w:t>
            </w:r>
          </w:p>
        </w:tc>
      </w:tr>
    </w:tbl>
    <w:p w:rsidR="002C4FB7" w:rsidRDefault="002C4FB7">
      <w:pPr>
        <w:spacing w:line="360" w:lineRule="auto"/>
        <w:rPr>
          <w:rFonts w:ascii="宋体" w:hAnsi="宋体" w:cs="仿宋"/>
          <w:sz w:val="24"/>
        </w:rPr>
      </w:pPr>
    </w:p>
    <w:p w:rsidR="002C4FB7" w:rsidRDefault="00242B77">
      <w:pPr>
        <w:spacing w:line="360" w:lineRule="auto"/>
        <w:ind w:right="420"/>
        <w:rPr>
          <w:rFonts w:ascii="宋体" w:hAnsi="宋体" w:cs="仿宋"/>
          <w:sz w:val="24"/>
        </w:rPr>
      </w:pPr>
      <w:r>
        <w:rPr>
          <w:rFonts w:ascii="宋体" w:hAnsi="宋体" w:cs="仿宋" w:hint="eastAsia"/>
          <w:sz w:val="24"/>
        </w:rPr>
        <w:t>供应商名称（盖单位章）：</w:t>
      </w:r>
    </w:p>
    <w:p w:rsidR="002C4FB7" w:rsidRDefault="00242B77">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2C4FB7" w:rsidRDefault="00242B77">
      <w:pPr>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2C4FB7" w:rsidRDefault="00242B7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lastRenderedPageBreak/>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2C4FB7" w:rsidRDefault="00242B7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2C4FB7" w:rsidRDefault="00242B77">
      <w:pPr>
        <w:spacing w:line="360" w:lineRule="auto"/>
        <w:ind w:firstLine="435"/>
        <w:rPr>
          <w:rFonts w:ascii="宋体" w:hAnsi="宋体" w:cs="仿宋"/>
          <w:sz w:val="24"/>
        </w:rPr>
      </w:pPr>
      <w:r>
        <w:rPr>
          <w:rFonts w:ascii="宋体" w:hAnsi="宋体" w:cs="仿宋" w:hint="eastAsia"/>
          <w:sz w:val="24"/>
        </w:rPr>
        <w:t>代理人无转委托权。</w:t>
      </w:r>
    </w:p>
    <w:p w:rsidR="002C4FB7" w:rsidRDefault="00242B7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2C4FB7" w:rsidRDefault="00242B77">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2C4FB7">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2C4FB7">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2C4FB7" w:rsidRDefault="002C4FB7">
      <w:pPr>
        <w:spacing w:line="360" w:lineRule="auto"/>
        <w:ind w:right="420"/>
        <w:rPr>
          <w:rFonts w:ascii="宋体" w:hAnsi="宋体" w:cs="仿宋"/>
          <w:sz w:val="24"/>
        </w:rPr>
      </w:pPr>
    </w:p>
    <w:p w:rsidR="002C4FB7" w:rsidRDefault="00242B77">
      <w:pPr>
        <w:spacing w:line="360" w:lineRule="auto"/>
        <w:ind w:right="420"/>
        <w:rPr>
          <w:rFonts w:ascii="宋体" w:hAnsi="宋体" w:cs="仿宋"/>
          <w:sz w:val="24"/>
        </w:rPr>
      </w:pPr>
      <w:r>
        <w:rPr>
          <w:rFonts w:ascii="宋体" w:hAnsi="宋体" w:cs="仿宋" w:hint="eastAsia"/>
          <w:sz w:val="24"/>
        </w:rPr>
        <w:t>法定代表人（签字）：</w:t>
      </w:r>
    </w:p>
    <w:p w:rsidR="002C4FB7" w:rsidRDefault="00242B77">
      <w:pPr>
        <w:spacing w:line="360" w:lineRule="auto"/>
        <w:ind w:right="420"/>
        <w:rPr>
          <w:rFonts w:ascii="宋体" w:hAnsi="宋体" w:cs="仿宋"/>
          <w:sz w:val="24"/>
        </w:rPr>
      </w:pPr>
      <w:r>
        <w:rPr>
          <w:rFonts w:ascii="宋体" w:hAnsi="宋体" w:cs="仿宋" w:hint="eastAsia"/>
          <w:sz w:val="24"/>
        </w:rPr>
        <w:t>委托代理人（签字）：</w:t>
      </w:r>
    </w:p>
    <w:p w:rsidR="002C4FB7" w:rsidRDefault="00242B77">
      <w:pPr>
        <w:spacing w:line="360" w:lineRule="auto"/>
        <w:ind w:right="24"/>
        <w:rPr>
          <w:rFonts w:ascii="宋体" w:hAnsi="宋体" w:cs="仿宋"/>
          <w:sz w:val="24"/>
        </w:rPr>
      </w:pPr>
      <w:r>
        <w:rPr>
          <w:rFonts w:ascii="宋体" w:hAnsi="宋体" w:cs="仿宋" w:hint="eastAsia"/>
          <w:sz w:val="24"/>
        </w:rPr>
        <w:t>日期：年月日</w:t>
      </w:r>
    </w:p>
    <w:p w:rsidR="002C4FB7" w:rsidRDefault="00242B7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2C4FB7" w:rsidRDefault="002C4FB7">
      <w:pPr>
        <w:tabs>
          <w:tab w:val="left" w:pos="3600"/>
        </w:tabs>
        <w:rPr>
          <w:rFonts w:ascii="宋体" w:hAnsi="宋体"/>
          <w:b/>
          <w:sz w:val="24"/>
        </w:rPr>
      </w:pPr>
    </w:p>
    <w:p w:rsidR="002C4FB7" w:rsidRDefault="00242B77">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2C4FB7" w:rsidRDefault="00242B77">
      <w:pPr>
        <w:shd w:val="clear" w:color="auto" w:fill="FFFFFF"/>
        <w:spacing w:line="360" w:lineRule="auto"/>
        <w:rPr>
          <w:rFonts w:ascii="宋体" w:hAnsi="宋体" w:cs="仿宋"/>
          <w:sz w:val="24"/>
        </w:rPr>
      </w:pPr>
      <w:r>
        <w:rPr>
          <w:rFonts w:ascii="宋体" w:hAnsi="宋体" w:cs="仿宋" w:hint="eastAsia"/>
          <w:sz w:val="24"/>
        </w:rPr>
        <w:lastRenderedPageBreak/>
        <w:t>投标人名称（公章）：</w:t>
      </w:r>
      <w:r>
        <w:rPr>
          <w:rFonts w:ascii="宋体" w:hAnsi="宋体" w:cs="仿宋" w:hint="eastAsia"/>
          <w:sz w:val="24"/>
        </w:rPr>
        <w:t>____________________________________</w:t>
      </w:r>
    </w:p>
    <w:p w:rsidR="002C4FB7" w:rsidRDefault="00242B77">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2C4FB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2C4FB7" w:rsidRDefault="002C4FB7">
            <w:pPr>
              <w:spacing w:line="360" w:lineRule="auto"/>
              <w:jc w:val="center"/>
              <w:rPr>
                <w:rFonts w:ascii="宋体" w:hAnsi="宋体"/>
                <w:sz w:val="24"/>
              </w:rPr>
            </w:pPr>
          </w:p>
        </w:tc>
      </w:tr>
      <w:tr w:rsidR="002C4FB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2C4FB7" w:rsidRDefault="002C4FB7">
            <w:pPr>
              <w:spacing w:line="360" w:lineRule="auto"/>
              <w:jc w:val="center"/>
              <w:rPr>
                <w:rFonts w:ascii="宋体" w:hAnsi="宋体"/>
                <w:sz w:val="24"/>
              </w:rPr>
            </w:pPr>
          </w:p>
        </w:tc>
      </w:tr>
      <w:tr w:rsidR="002C4FB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2C4FB7" w:rsidRDefault="00242B77">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2C4FB7" w:rsidRDefault="00242B77">
            <w:pPr>
              <w:spacing w:line="360" w:lineRule="auto"/>
              <w:rPr>
                <w:rFonts w:ascii="宋体" w:hAnsi="宋体" w:cs="仿宋"/>
                <w:sz w:val="24"/>
              </w:rPr>
            </w:pPr>
            <w:r>
              <w:rPr>
                <w:rFonts w:ascii="宋体" w:hAnsi="宋体" w:cs="仿宋" w:hint="eastAsia"/>
                <w:sz w:val="24"/>
              </w:rPr>
              <w:t>小写：</w:t>
            </w:r>
          </w:p>
          <w:p w:rsidR="002C4FB7" w:rsidRDefault="002C4FB7">
            <w:pPr>
              <w:spacing w:line="360" w:lineRule="auto"/>
              <w:rPr>
                <w:rFonts w:ascii="宋体" w:hAnsi="宋体" w:cs="仿宋"/>
                <w:sz w:val="24"/>
              </w:rPr>
            </w:pPr>
          </w:p>
          <w:p w:rsidR="002C4FB7" w:rsidRDefault="00242B77">
            <w:pPr>
              <w:spacing w:line="360" w:lineRule="auto"/>
              <w:rPr>
                <w:rFonts w:ascii="宋体" w:hAnsi="宋体"/>
                <w:sz w:val="24"/>
              </w:rPr>
            </w:pPr>
            <w:r>
              <w:rPr>
                <w:rFonts w:ascii="宋体" w:hAnsi="宋体" w:cs="仿宋" w:hint="eastAsia"/>
                <w:sz w:val="24"/>
              </w:rPr>
              <w:t>大写：</w:t>
            </w:r>
          </w:p>
        </w:tc>
      </w:tr>
      <w:tr w:rsidR="002C4FB7">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2C4FB7" w:rsidRDefault="00242B77">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4FB7" w:rsidRDefault="00242B77">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C4FB7" w:rsidRDefault="002C4FB7">
            <w:pPr>
              <w:spacing w:line="360" w:lineRule="auto"/>
              <w:rPr>
                <w:rFonts w:ascii="宋体" w:hAnsi="宋体" w:cs="仿宋"/>
                <w:sz w:val="24"/>
              </w:rPr>
            </w:pPr>
          </w:p>
        </w:tc>
      </w:tr>
      <w:tr w:rsidR="002C4FB7">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2C4FB7" w:rsidRDefault="00242B77">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4FB7" w:rsidRDefault="00242B77">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2C4FB7" w:rsidRDefault="002C4FB7">
            <w:pPr>
              <w:spacing w:line="360" w:lineRule="auto"/>
              <w:rPr>
                <w:rFonts w:ascii="宋体" w:hAnsi="宋体" w:cs="仿宋"/>
                <w:sz w:val="24"/>
              </w:rPr>
            </w:pPr>
          </w:p>
        </w:tc>
      </w:tr>
    </w:tbl>
    <w:p w:rsidR="002C4FB7" w:rsidRDefault="002C4FB7">
      <w:pPr>
        <w:spacing w:line="360" w:lineRule="auto"/>
        <w:rPr>
          <w:rFonts w:ascii="宋体" w:hAnsi="宋体"/>
          <w:sz w:val="24"/>
        </w:rPr>
      </w:pPr>
    </w:p>
    <w:p w:rsidR="002C4FB7" w:rsidRDefault="00242B77">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2C4FB7" w:rsidRDefault="00242B77">
      <w:pPr>
        <w:spacing w:line="360" w:lineRule="auto"/>
        <w:rPr>
          <w:rFonts w:ascii="宋体" w:hAnsi="宋体"/>
          <w:sz w:val="24"/>
        </w:rPr>
      </w:pPr>
      <w:r>
        <w:rPr>
          <w:rFonts w:ascii="宋体" w:hAnsi="宋体" w:hint="eastAsia"/>
          <w:sz w:val="24"/>
        </w:rPr>
        <w:t>供应商（盖单位章）：</w:t>
      </w:r>
    </w:p>
    <w:p w:rsidR="002C4FB7" w:rsidRDefault="00242B77">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2C4FB7" w:rsidRDefault="00242B77">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2C4FB7" w:rsidRDefault="00242B77">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rPr>
          <w:rFonts w:ascii="宋体" w:hAnsi="宋体"/>
          <w:b/>
          <w:bCs/>
          <w:sz w:val="24"/>
        </w:rPr>
      </w:pPr>
    </w:p>
    <w:p w:rsidR="002C4FB7" w:rsidRDefault="00242B77">
      <w:pPr>
        <w:widowControl w:val="0"/>
        <w:spacing w:after="0" w:line="600" w:lineRule="exact"/>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投标人须提供“经营许可证”</w:t>
      </w: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rPr>
          <w:rFonts w:ascii="宋体" w:hAnsi="宋体"/>
          <w:b/>
          <w:bCs/>
          <w:sz w:val="24"/>
        </w:rPr>
      </w:pPr>
    </w:p>
    <w:p w:rsidR="002C4FB7" w:rsidRDefault="00242B77">
      <w:pPr>
        <w:widowControl w:val="0"/>
        <w:spacing w:after="0" w:line="600" w:lineRule="exact"/>
        <w:rPr>
          <w:rFonts w:ascii="宋体" w:hAnsi="宋体" w:cs="仿宋"/>
          <w:b/>
          <w:sz w:val="24"/>
        </w:rPr>
      </w:pPr>
      <w:r>
        <w:rPr>
          <w:rFonts w:ascii="宋体" w:hAnsi="宋体" w:cs="仿宋" w:hint="eastAsia"/>
          <w:b/>
          <w:sz w:val="24"/>
        </w:rPr>
        <w:t>七、</w:t>
      </w:r>
      <w:r>
        <w:rPr>
          <w:rFonts w:ascii="宋体" w:hAnsi="宋体" w:cs="仿宋" w:hint="eastAsia"/>
          <w:b/>
          <w:sz w:val="24"/>
        </w:rPr>
        <w:t xml:space="preserve">  </w:t>
      </w:r>
      <w:r>
        <w:rPr>
          <w:rFonts w:ascii="宋体" w:hAnsi="宋体" w:cs="仿宋" w:hint="eastAsia"/>
          <w:b/>
          <w:sz w:val="24"/>
        </w:rPr>
        <w:t>投标人所投产品如为进口产品，还需提供生产厂商（制造商）或经销商或代理商出具的针对本项目的授权书。</w:t>
      </w: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bCs/>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ind w:leftChars="-42" w:left="-92"/>
        <w:jc w:val="center"/>
        <w:rPr>
          <w:rFonts w:ascii="宋体" w:hAnsi="宋体"/>
          <w:b/>
          <w:sz w:val="24"/>
        </w:rPr>
      </w:pPr>
    </w:p>
    <w:p w:rsidR="002C4FB7" w:rsidRDefault="002C4FB7">
      <w:pPr>
        <w:spacing w:line="360" w:lineRule="auto"/>
        <w:rPr>
          <w:rFonts w:ascii="宋体" w:hAnsi="宋体"/>
          <w:b/>
          <w:sz w:val="24"/>
        </w:rPr>
      </w:pPr>
    </w:p>
    <w:p w:rsidR="002C4FB7" w:rsidRDefault="00242B77">
      <w:pPr>
        <w:spacing w:line="360" w:lineRule="auto"/>
        <w:ind w:leftChars="-42" w:left="-92"/>
        <w:jc w:val="center"/>
        <w:rPr>
          <w:rFonts w:ascii="宋体" w:hAnsi="宋体"/>
          <w:sz w:val="24"/>
        </w:rPr>
      </w:pPr>
      <w:r>
        <w:rPr>
          <w:rFonts w:ascii="宋体" w:hAnsi="宋体" w:hint="eastAsia"/>
          <w:b/>
          <w:sz w:val="24"/>
        </w:rPr>
        <w:t>八</w:t>
      </w:r>
      <w:r>
        <w:rPr>
          <w:rFonts w:ascii="宋体" w:hAnsi="宋体" w:hint="eastAsia"/>
          <w:b/>
          <w:bCs/>
          <w:sz w:val="24"/>
        </w:rPr>
        <w:t>、供应商认为需要提供的其它资料</w:t>
      </w:r>
    </w:p>
    <w:p w:rsidR="002C4FB7" w:rsidRDefault="002C4FB7">
      <w:pPr>
        <w:tabs>
          <w:tab w:val="left" w:pos="3600"/>
        </w:tabs>
        <w:jc w:val="center"/>
        <w:rPr>
          <w:rFonts w:ascii="宋体" w:hAnsi="宋体"/>
          <w:b/>
          <w:sz w:val="24"/>
        </w:rPr>
      </w:pPr>
    </w:p>
    <w:p w:rsidR="002C4FB7" w:rsidRDefault="002C4FB7">
      <w:pPr>
        <w:rPr>
          <w:rFonts w:ascii="微软雅黑" w:hAnsi="微软雅黑"/>
          <w:color w:val="000000"/>
          <w:sz w:val="24"/>
          <w:szCs w:val="24"/>
        </w:rPr>
      </w:pPr>
    </w:p>
    <w:sectPr w:rsidR="002C4FB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63" w:rsidRDefault="00B04E63">
      <w:pPr>
        <w:spacing w:after="0"/>
      </w:pPr>
      <w:r>
        <w:separator/>
      </w:r>
    </w:p>
  </w:endnote>
  <w:endnote w:type="continuationSeparator" w:id="0">
    <w:p w:rsidR="00B04E63" w:rsidRDefault="00B04E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63" w:rsidRDefault="00B04E63">
      <w:pPr>
        <w:spacing w:after="0"/>
      </w:pPr>
      <w:r>
        <w:separator/>
      </w:r>
    </w:p>
  </w:footnote>
  <w:footnote w:type="continuationSeparator" w:id="0">
    <w:p w:rsidR="00B04E63" w:rsidRDefault="00B04E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B589F"/>
    <w:multiLevelType w:val="singleLevel"/>
    <w:tmpl w:val="998B589F"/>
    <w:lvl w:ilvl="0">
      <w:start w:val="2"/>
      <w:numFmt w:val="chineseCounting"/>
      <w:suff w:val="nothing"/>
      <w:lvlText w:val="%1、"/>
      <w:lvlJc w:val="left"/>
      <w:rPr>
        <w:rFonts w:hint="eastAsia"/>
      </w:rPr>
    </w:lvl>
  </w:abstractNum>
  <w:abstractNum w:abstractNumId="1" w15:restartNumberingAfterBreak="0">
    <w:nsid w:val="C9FAB067"/>
    <w:multiLevelType w:val="singleLevel"/>
    <w:tmpl w:val="C9FAB067"/>
    <w:lvl w:ilvl="0">
      <w:start w:val="3"/>
      <w:numFmt w:val="chineseCounting"/>
      <w:suff w:val="nothing"/>
      <w:lvlText w:val="%1、"/>
      <w:lvlJc w:val="left"/>
      <w:rPr>
        <w:rFonts w:hint="eastAsia"/>
      </w:rPr>
    </w:lvl>
  </w:abstractNum>
  <w:abstractNum w:abstractNumId="2" w15:restartNumberingAfterBreak="0">
    <w:nsid w:val="CAA9F7F5"/>
    <w:multiLevelType w:val="singleLevel"/>
    <w:tmpl w:val="CAA9F7F5"/>
    <w:lvl w:ilvl="0">
      <w:start w:val="1"/>
      <w:numFmt w:val="chineseCounting"/>
      <w:suff w:val="nothing"/>
      <w:lvlText w:val="%1、"/>
      <w:lvlJc w:val="left"/>
      <w:rPr>
        <w:rFonts w:hint="eastAsia"/>
      </w:rPr>
    </w:lvl>
  </w:abstractNum>
  <w:abstractNum w:abstractNumId="3" w15:restartNumberingAfterBreak="0">
    <w:nsid w:val="DB06DEEC"/>
    <w:multiLevelType w:val="singleLevel"/>
    <w:tmpl w:val="DB06DEEC"/>
    <w:lvl w:ilvl="0">
      <w:start w:val="1"/>
      <w:numFmt w:val="chineseCounting"/>
      <w:suff w:val="nothing"/>
      <w:lvlText w:val="%1、"/>
      <w:lvlJc w:val="left"/>
      <w:rPr>
        <w:rFonts w:hint="eastAsia"/>
      </w:rPr>
    </w:lvl>
  </w:abstractNum>
  <w:abstractNum w:abstractNumId="4"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57868"/>
    <w:rsid w:val="00076E14"/>
    <w:rsid w:val="001D34D9"/>
    <w:rsid w:val="00214B9C"/>
    <w:rsid w:val="00242B77"/>
    <w:rsid w:val="00263376"/>
    <w:rsid w:val="002C4FB7"/>
    <w:rsid w:val="002D1D12"/>
    <w:rsid w:val="004229DF"/>
    <w:rsid w:val="004F1396"/>
    <w:rsid w:val="0052163C"/>
    <w:rsid w:val="005F47AA"/>
    <w:rsid w:val="006E5E69"/>
    <w:rsid w:val="007E75BD"/>
    <w:rsid w:val="00871F2E"/>
    <w:rsid w:val="00A67B83"/>
    <w:rsid w:val="00A70902"/>
    <w:rsid w:val="00AC3BE1"/>
    <w:rsid w:val="00B04E63"/>
    <w:rsid w:val="00D02BC9"/>
    <w:rsid w:val="00E94EA5"/>
    <w:rsid w:val="00FC2243"/>
    <w:rsid w:val="00FE3EA2"/>
    <w:rsid w:val="067F1744"/>
    <w:rsid w:val="08C7118C"/>
    <w:rsid w:val="12F65B85"/>
    <w:rsid w:val="21D5478E"/>
    <w:rsid w:val="2F126D27"/>
    <w:rsid w:val="340E109D"/>
    <w:rsid w:val="3A5566B8"/>
    <w:rsid w:val="3B9A4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01BA4"/>
  <w15:docId w15:val="{25A6C36E-E5FD-4243-925E-BDBB4F01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a4">
    <w:name w:val="纯文本 字符"/>
    <w:basedOn w:val="a0"/>
    <w:link w:val="a3"/>
    <w:qFormat/>
    <w:rPr>
      <w:rFonts w:ascii="宋体" w:eastAsia="仿宋_GB2312" w:hAnsi="Courier New" w:cs="Courier New"/>
      <w:kern w:val="2"/>
      <w:sz w:val="32"/>
      <w:szCs w:val="21"/>
    </w:rPr>
  </w:style>
  <w:style w:type="paragraph" w:styleId="a9">
    <w:name w:val="List Paragraph"/>
    <w:basedOn w:val="a"/>
    <w:uiPriority w:val="34"/>
    <w:qFormat/>
    <w:pPr>
      <w:ind w:firstLineChars="200" w:firstLine="420"/>
    </w:pPr>
  </w:style>
  <w:style w:type="character" w:customStyle="1" w:styleId="NormalCharacter">
    <w:name w:val="NormalCharacter"/>
    <w:semiHidden/>
    <w:qFormat/>
  </w:style>
  <w:style w:type="paragraph" w:customStyle="1" w:styleId="aa">
    <w:name w:val="首行缩进"/>
    <w:basedOn w:val="a"/>
    <w:qFormat/>
    <w:rsid w:val="006E5E69"/>
    <w:pPr>
      <w:widowControl w:val="0"/>
      <w:adjustRightInd/>
      <w:snapToGrid/>
      <w:spacing w:after="0"/>
      <w:ind w:firstLineChars="200" w:firstLine="48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ABBAC-FD28-4A31-9253-029A98F8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1490</Words>
  <Characters>8494</Characters>
  <Application>Microsoft Office Word</Application>
  <DocSecurity>0</DocSecurity>
  <Lines>70</Lines>
  <Paragraphs>19</Paragraphs>
  <ScaleCrop>false</ScaleCrop>
  <Company>Microsoft</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3</cp:revision>
  <dcterms:created xsi:type="dcterms:W3CDTF">2022-04-24T01:56:00Z</dcterms:created>
  <dcterms:modified xsi:type="dcterms:W3CDTF">2022-04-24T09:21:00Z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1AE88078E0554FEBA7C379A26188B646</vt:lpwstr>
  </property>
</Properties>
</file>