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060" w:rsidRPr="00E221A1" w:rsidRDefault="00153C61" w:rsidP="00E221A1">
      <w:pPr>
        <w:jc w:val="center"/>
        <w:rPr>
          <w:rFonts w:ascii="黑体" w:eastAsia="黑体" w:hAnsi="黑体"/>
          <w:sz w:val="44"/>
          <w:szCs w:val="44"/>
        </w:rPr>
      </w:pPr>
      <w:r>
        <w:rPr>
          <w:rFonts w:ascii="黑体" w:eastAsia="黑体" w:hAnsi="黑体" w:hint="eastAsia"/>
          <w:sz w:val="44"/>
          <w:szCs w:val="44"/>
        </w:rPr>
        <w:t>消防</w:t>
      </w:r>
      <w:r w:rsidR="00694010">
        <w:rPr>
          <w:rFonts w:ascii="黑体" w:eastAsia="黑体" w:hAnsi="黑体" w:hint="eastAsia"/>
          <w:sz w:val="44"/>
          <w:szCs w:val="44"/>
        </w:rPr>
        <w:t>设备</w:t>
      </w:r>
      <w:r>
        <w:rPr>
          <w:rFonts w:ascii="黑体" w:eastAsia="黑体" w:hAnsi="黑体" w:hint="eastAsia"/>
          <w:sz w:val="44"/>
          <w:szCs w:val="44"/>
        </w:rPr>
        <w:t>设施维保</w:t>
      </w:r>
      <w:r w:rsidR="00694010">
        <w:rPr>
          <w:rFonts w:ascii="黑体" w:eastAsia="黑体" w:hAnsi="黑体" w:hint="eastAsia"/>
          <w:sz w:val="44"/>
          <w:szCs w:val="44"/>
        </w:rPr>
        <w:t>服务</w:t>
      </w:r>
      <w:r w:rsidR="009257EC">
        <w:rPr>
          <w:rFonts w:ascii="黑体" w:eastAsia="黑体" w:hAnsi="黑体" w:hint="eastAsia"/>
          <w:sz w:val="44"/>
          <w:szCs w:val="44"/>
        </w:rPr>
        <w:t>采购项目</w:t>
      </w:r>
      <w:r w:rsidR="00041060" w:rsidRPr="00505432">
        <w:rPr>
          <w:rFonts w:ascii="黑体" w:eastAsia="黑体" w:hAnsi="黑体" w:hint="eastAsia"/>
          <w:sz w:val="44"/>
          <w:szCs w:val="44"/>
        </w:rPr>
        <w:t>招标文件</w:t>
      </w:r>
    </w:p>
    <w:p w:rsidR="00041060" w:rsidRPr="00FA1DE3" w:rsidRDefault="00041060" w:rsidP="00041060">
      <w:pPr>
        <w:rPr>
          <w:sz w:val="24"/>
          <w:szCs w:val="24"/>
        </w:rPr>
      </w:pPr>
      <w:r w:rsidRPr="00FA1DE3">
        <w:rPr>
          <w:rFonts w:hint="eastAsia"/>
          <w:sz w:val="24"/>
          <w:szCs w:val="24"/>
        </w:rPr>
        <w:t>一、项目名称：</w:t>
      </w:r>
      <w:r w:rsidR="00694010" w:rsidRPr="00694010">
        <w:rPr>
          <w:rFonts w:hint="eastAsia"/>
          <w:sz w:val="24"/>
          <w:szCs w:val="24"/>
        </w:rPr>
        <w:t>消防设备设施维保服务</w:t>
      </w:r>
    </w:p>
    <w:p w:rsidR="00041060" w:rsidRPr="00FA1DE3" w:rsidRDefault="00041060" w:rsidP="00041060">
      <w:pPr>
        <w:rPr>
          <w:sz w:val="24"/>
          <w:szCs w:val="24"/>
        </w:rPr>
      </w:pPr>
      <w:r>
        <w:rPr>
          <w:rFonts w:hint="eastAsia"/>
          <w:sz w:val="24"/>
          <w:szCs w:val="24"/>
        </w:rPr>
        <w:t>二、</w:t>
      </w:r>
      <w:r w:rsidRPr="00FA1DE3">
        <w:rPr>
          <w:rFonts w:hint="eastAsia"/>
          <w:sz w:val="24"/>
          <w:szCs w:val="24"/>
        </w:rPr>
        <w:t>采购预算（最高上限价）：</w:t>
      </w:r>
      <w:r w:rsidR="00F31DBF">
        <w:rPr>
          <w:sz w:val="24"/>
          <w:szCs w:val="24"/>
        </w:rPr>
        <w:t>21</w:t>
      </w:r>
      <w:r w:rsidR="00E93FDC">
        <w:rPr>
          <w:rFonts w:hint="eastAsia"/>
          <w:sz w:val="24"/>
          <w:szCs w:val="24"/>
        </w:rPr>
        <w:t>0</w:t>
      </w:r>
      <w:r w:rsidR="00E93FDC">
        <w:rPr>
          <w:sz w:val="24"/>
          <w:szCs w:val="24"/>
        </w:rPr>
        <w:t>000</w:t>
      </w:r>
      <w:r w:rsidRPr="00FA1DE3">
        <w:rPr>
          <w:rFonts w:hint="eastAsia"/>
          <w:sz w:val="24"/>
          <w:szCs w:val="24"/>
        </w:rPr>
        <w:t>元</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693"/>
        <w:gridCol w:w="992"/>
        <w:gridCol w:w="1276"/>
        <w:gridCol w:w="1417"/>
        <w:gridCol w:w="1418"/>
      </w:tblGrid>
      <w:tr w:rsidR="00041060" w:rsidRPr="00F31DBF" w:rsidTr="00D94F84">
        <w:tc>
          <w:tcPr>
            <w:tcW w:w="1277" w:type="dxa"/>
            <w:vAlign w:val="center"/>
          </w:tcPr>
          <w:p w:rsidR="00041060" w:rsidRPr="00344E47" w:rsidRDefault="00041060" w:rsidP="008475E7">
            <w:pPr>
              <w:jc w:val="center"/>
              <w:rPr>
                <w:sz w:val="24"/>
                <w:szCs w:val="24"/>
              </w:rPr>
            </w:pPr>
            <w:r w:rsidRPr="00344E47">
              <w:rPr>
                <w:rFonts w:hint="eastAsia"/>
                <w:sz w:val="24"/>
                <w:szCs w:val="24"/>
              </w:rPr>
              <w:t>科室</w:t>
            </w:r>
          </w:p>
        </w:tc>
        <w:tc>
          <w:tcPr>
            <w:tcW w:w="2693" w:type="dxa"/>
            <w:vAlign w:val="center"/>
          </w:tcPr>
          <w:p w:rsidR="00041060" w:rsidRPr="00344E47" w:rsidRDefault="00041060" w:rsidP="008475E7">
            <w:pPr>
              <w:jc w:val="center"/>
              <w:rPr>
                <w:sz w:val="24"/>
                <w:szCs w:val="24"/>
              </w:rPr>
            </w:pPr>
            <w:r w:rsidRPr="00344E47">
              <w:rPr>
                <w:rFonts w:hint="eastAsia"/>
                <w:sz w:val="24"/>
                <w:szCs w:val="24"/>
              </w:rPr>
              <w:t>项目名称</w:t>
            </w:r>
          </w:p>
        </w:tc>
        <w:tc>
          <w:tcPr>
            <w:tcW w:w="992" w:type="dxa"/>
            <w:vAlign w:val="center"/>
          </w:tcPr>
          <w:p w:rsidR="00041060" w:rsidRPr="00344E47" w:rsidRDefault="00041060" w:rsidP="008475E7">
            <w:pPr>
              <w:jc w:val="center"/>
              <w:rPr>
                <w:sz w:val="24"/>
                <w:szCs w:val="24"/>
              </w:rPr>
            </w:pPr>
            <w:r w:rsidRPr="00344E47">
              <w:rPr>
                <w:rFonts w:hint="eastAsia"/>
                <w:sz w:val="24"/>
                <w:szCs w:val="24"/>
              </w:rPr>
              <w:t>数量</w:t>
            </w:r>
          </w:p>
        </w:tc>
        <w:tc>
          <w:tcPr>
            <w:tcW w:w="1276" w:type="dxa"/>
            <w:vAlign w:val="center"/>
          </w:tcPr>
          <w:p w:rsidR="00041060" w:rsidRPr="00344E47" w:rsidRDefault="00041060" w:rsidP="008475E7">
            <w:pPr>
              <w:jc w:val="center"/>
              <w:rPr>
                <w:sz w:val="24"/>
                <w:szCs w:val="24"/>
              </w:rPr>
            </w:pPr>
            <w:r w:rsidRPr="00344E47">
              <w:rPr>
                <w:rFonts w:hint="eastAsia"/>
                <w:sz w:val="24"/>
                <w:szCs w:val="24"/>
              </w:rPr>
              <w:t>计量单位</w:t>
            </w:r>
          </w:p>
        </w:tc>
        <w:tc>
          <w:tcPr>
            <w:tcW w:w="1417" w:type="dxa"/>
            <w:vAlign w:val="center"/>
          </w:tcPr>
          <w:p w:rsidR="00041060" w:rsidRPr="00344E47" w:rsidRDefault="00041060" w:rsidP="008475E7">
            <w:pPr>
              <w:jc w:val="center"/>
              <w:rPr>
                <w:sz w:val="24"/>
                <w:szCs w:val="24"/>
              </w:rPr>
            </w:pPr>
            <w:r w:rsidRPr="00344E47">
              <w:rPr>
                <w:rFonts w:hint="eastAsia"/>
                <w:sz w:val="24"/>
                <w:szCs w:val="24"/>
              </w:rPr>
              <w:t>单价（元）</w:t>
            </w:r>
          </w:p>
        </w:tc>
        <w:tc>
          <w:tcPr>
            <w:tcW w:w="1418" w:type="dxa"/>
            <w:vAlign w:val="center"/>
          </w:tcPr>
          <w:p w:rsidR="00041060" w:rsidRPr="00344E47" w:rsidRDefault="00041060" w:rsidP="008475E7">
            <w:pPr>
              <w:jc w:val="center"/>
              <w:rPr>
                <w:sz w:val="24"/>
                <w:szCs w:val="24"/>
              </w:rPr>
            </w:pPr>
            <w:r w:rsidRPr="00344E47">
              <w:rPr>
                <w:rFonts w:hint="eastAsia"/>
                <w:sz w:val="24"/>
                <w:szCs w:val="24"/>
              </w:rPr>
              <w:t>金额（元）</w:t>
            </w:r>
          </w:p>
        </w:tc>
      </w:tr>
      <w:tr w:rsidR="00041060" w:rsidRPr="00F31DBF" w:rsidTr="00D94F84">
        <w:tc>
          <w:tcPr>
            <w:tcW w:w="1277" w:type="dxa"/>
            <w:vAlign w:val="center"/>
          </w:tcPr>
          <w:p w:rsidR="00041060" w:rsidRPr="00344E47" w:rsidRDefault="009257EC" w:rsidP="00D94F84">
            <w:pPr>
              <w:rPr>
                <w:sz w:val="24"/>
                <w:szCs w:val="24"/>
              </w:rPr>
            </w:pPr>
            <w:r>
              <w:rPr>
                <w:rFonts w:hint="eastAsia"/>
                <w:sz w:val="24"/>
                <w:szCs w:val="24"/>
              </w:rPr>
              <w:t>总务科</w:t>
            </w:r>
          </w:p>
        </w:tc>
        <w:tc>
          <w:tcPr>
            <w:tcW w:w="2693" w:type="dxa"/>
            <w:vAlign w:val="center"/>
          </w:tcPr>
          <w:p w:rsidR="00041060" w:rsidRPr="00344E47" w:rsidRDefault="00153C61" w:rsidP="00D94F84">
            <w:pPr>
              <w:rPr>
                <w:sz w:val="24"/>
                <w:szCs w:val="24"/>
              </w:rPr>
            </w:pPr>
            <w:r>
              <w:rPr>
                <w:rFonts w:hint="eastAsia"/>
                <w:sz w:val="24"/>
                <w:szCs w:val="24"/>
              </w:rPr>
              <w:t>消防设施维保采购项目</w:t>
            </w:r>
          </w:p>
        </w:tc>
        <w:tc>
          <w:tcPr>
            <w:tcW w:w="992" w:type="dxa"/>
            <w:vAlign w:val="center"/>
          </w:tcPr>
          <w:p w:rsidR="00041060" w:rsidRPr="00344E47" w:rsidRDefault="009257EC" w:rsidP="008475E7">
            <w:pPr>
              <w:jc w:val="center"/>
              <w:rPr>
                <w:sz w:val="24"/>
                <w:szCs w:val="24"/>
              </w:rPr>
            </w:pPr>
            <w:r>
              <w:rPr>
                <w:rFonts w:hint="eastAsia"/>
                <w:sz w:val="24"/>
                <w:szCs w:val="24"/>
              </w:rPr>
              <w:t>1</w:t>
            </w:r>
          </w:p>
        </w:tc>
        <w:tc>
          <w:tcPr>
            <w:tcW w:w="1276" w:type="dxa"/>
            <w:vAlign w:val="center"/>
          </w:tcPr>
          <w:p w:rsidR="00041060" w:rsidRPr="00344E47" w:rsidRDefault="009257EC" w:rsidP="008475E7">
            <w:pPr>
              <w:jc w:val="center"/>
              <w:rPr>
                <w:sz w:val="24"/>
                <w:szCs w:val="24"/>
              </w:rPr>
            </w:pPr>
            <w:r>
              <w:rPr>
                <w:rFonts w:hint="eastAsia"/>
                <w:sz w:val="24"/>
                <w:szCs w:val="24"/>
              </w:rPr>
              <w:t>年</w:t>
            </w:r>
          </w:p>
        </w:tc>
        <w:tc>
          <w:tcPr>
            <w:tcW w:w="1417" w:type="dxa"/>
            <w:vAlign w:val="center"/>
          </w:tcPr>
          <w:p w:rsidR="00041060" w:rsidRPr="00344E47" w:rsidRDefault="008475E7" w:rsidP="008475E7">
            <w:pPr>
              <w:jc w:val="center"/>
              <w:rPr>
                <w:sz w:val="24"/>
                <w:szCs w:val="24"/>
              </w:rPr>
            </w:pPr>
            <w:r>
              <w:rPr>
                <w:sz w:val="24"/>
                <w:szCs w:val="24"/>
              </w:rPr>
              <w:t>21</w:t>
            </w:r>
            <w:r w:rsidR="00E93FDC">
              <w:rPr>
                <w:sz w:val="24"/>
                <w:szCs w:val="24"/>
              </w:rPr>
              <w:t>0000</w:t>
            </w:r>
          </w:p>
        </w:tc>
        <w:tc>
          <w:tcPr>
            <w:tcW w:w="1418" w:type="dxa"/>
            <w:vAlign w:val="center"/>
          </w:tcPr>
          <w:p w:rsidR="00041060" w:rsidRPr="00344E47" w:rsidRDefault="008475E7" w:rsidP="008475E7">
            <w:pPr>
              <w:jc w:val="center"/>
              <w:rPr>
                <w:sz w:val="24"/>
                <w:szCs w:val="24"/>
              </w:rPr>
            </w:pPr>
            <w:r>
              <w:rPr>
                <w:sz w:val="24"/>
                <w:szCs w:val="24"/>
              </w:rPr>
              <w:t>21</w:t>
            </w:r>
            <w:r w:rsidR="00E93FDC">
              <w:rPr>
                <w:sz w:val="24"/>
                <w:szCs w:val="24"/>
              </w:rPr>
              <w:t>0000</w:t>
            </w:r>
          </w:p>
        </w:tc>
      </w:tr>
    </w:tbl>
    <w:p w:rsidR="009257EC" w:rsidRDefault="009257EC" w:rsidP="00041060">
      <w:pPr>
        <w:rPr>
          <w:sz w:val="24"/>
          <w:szCs w:val="24"/>
        </w:rPr>
      </w:pPr>
      <w:r>
        <w:rPr>
          <w:rFonts w:hint="eastAsia"/>
          <w:sz w:val="24"/>
          <w:szCs w:val="24"/>
        </w:rPr>
        <w:t>三、服务期限：</w:t>
      </w:r>
      <w:r w:rsidR="008475E7">
        <w:rPr>
          <w:sz w:val="24"/>
          <w:szCs w:val="24"/>
        </w:rPr>
        <w:t>1</w:t>
      </w:r>
      <w:r w:rsidR="008475E7">
        <w:rPr>
          <w:rFonts w:hint="eastAsia"/>
          <w:sz w:val="24"/>
          <w:szCs w:val="24"/>
        </w:rPr>
        <w:t>年</w:t>
      </w:r>
    </w:p>
    <w:p w:rsidR="009257EC" w:rsidRDefault="009257EC" w:rsidP="00041060">
      <w:pPr>
        <w:rPr>
          <w:sz w:val="24"/>
          <w:szCs w:val="24"/>
        </w:rPr>
      </w:pPr>
      <w:r>
        <w:rPr>
          <w:rFonts w:hint="eastAsia"/>
          <w:sz w:val="24"/>
          <w:szCs w:val="24"/>
        </w:rPr>
        <w:t>四</w:t>
      </w:r>
      <w:r w:rsidR="00041060">
        <w:rPr>
          <w:rFonts w:hint="eastAsia"/>
          <w:sz w:val="24"/>
          <w:szCs w:val="24"/>
        </w:rPr>
        <w:t>、</w:t>
      </w:r>
      <w:r w:rsidR="00041060" w:rsidRPr="00FA1DE3">
        <w:rPr>
          <w:rFonts w:hint="eastAsia"/>
          <w:sz w:val="24"/>
          <w:szCs w:val="24"/>
        </w:rPr>
        <w:t>付款方式：</w:t>
      </w:r>
      <w:r w:rsidR="008475E7">
        <w:rPr>
          <w:rFonts w:hint="eastAsia"/>
          <w:sz w:val="24"/>
          <w:szCs w:val="24"/>
        </w:rPr>
        <w:t>服务</w:t>
      </w:r>
      <w:r w:rsidR="00C961F3" w:rsidRPr="00F31DBF">
        <w:rPr>
          <w:rFonts w:hint="eastAsia"/>
          <w:sz w:val="24"/>
          <w:szCs w:val="24"/>
        </w:rPr>
        <w:t>半年</w:t>
      </w:r>
      <w:r w:rsidR="008475E7" w:rsidRPr="00F31DBF">
        <w:rPr>
          <w:rFonts w:hint="eastAsia"/>
          <w:sz w:val="24"/>
          <w:szCs w:val="24"/>
        </w:rPr>
        <w:t>后</w:t>
      </w:r>
      <w:r w:rsidR="00F31DBF" w:rsidRPr="00F31DBF">
        <w:rPr>
          <w:rFonts w:hint="eastAsia"/>
          <w:sz w:val="24"/>
          <w:szCs w:val="24"/>
        </w:rPr>
        <w:t>甲方</w:t>
      </w:r>
      <w:r w:rsidR="00C961F3" w:rsidRPr="00F31DBF">
        <w:rPr>
          <w:rFonts w:hint="eastAsia"/>
          <w:sz w:val="24"/>
          <w:szCs w:val="24"/>
        </w:rPr>
        <w:t>支付</w:t>
      </w:r>
      <w:r w:rsidR="00C961F3" w:rsidRPr="00F31DBF">
        <w:rPr>
          <w:rFonts w:hint="eastAsia"/>
          <w:sz w:val="24"/>
          <w:szCs w:val="24"/>
        </w:rPr>
        <w:t>50%</w:t>
      </w:r>
      <w:r w:rsidR="00C961F3" w:rsidRPr="00F31DBF">
        <w:rPr>
          <w:rFonts w:hint="eastAsia"/>
          <w:sz w:val="24"/>
          <w:szCs w:val="24"/>
        </w:rPr>
        <w:t>维保费用，</w:t>
      </w:r>
      <w:r w:rsidR="008475E7" w:rsidRPr="00F31DBF">
        <w:rPr>
          <w:rFonts w:hint="eastAsia"/>
          <w:sz w:val="24"/>
          <w:szCs w:val="24"/>
        </w:rPr>
        <w:t>服务期满</w:t>
      </w:r>
      <w:r w:rsidR="00C961F3" w:rsidRPr="00F31DBF">
        <w:rPr>
          <w:rFonts w:hint="eastAsia"/>
          <w:sz w:val="24"/>
          <w:szCs w:val="24"/>
        </w:rPr>
        <w:t>后</w:t>
      </w:r>
      <w:r w:rsidR="00F31DBF" w:rsidRPr="00F31DBF">
        <w:rPr>
          <w:rFonts w:hint="eastAsia"/>
          <w:sz w:val="24"/>
          <w:szCs w:val="24"/>
        </w:rPr>
        <w:t>一个月内</w:t>
      </w:r>
      <w:r w:rsidR="00C961F3" w:rsidRPr="00F31DBF">
        <w:rPr>
          <w:rFonts w:hint="eastAsia"/>
          <w:sz w:val="24"/>
          <w:szCs w:val="24"/>
        </w:rPr>
        <w:t>内甲方支付剩余</w:t>
      </w:r>
      <w:r w:rsidR="00C961F3" w:rsidRPr="00F31DBF">
        <w:rPr>
          <w:rFonts w:hint="eastAsia"/>
          <w:sz w:val="24"/>
          <w:szCs w:val="24"/>
        </w:rPr>
        <w:t>50%</w:t>
      </w:r>
      <w:r w:rsidR="00C961F3" w:rsidRPr="00F31DBF">
        <w:rPr>
          <w:rFonts w:hint="eastAsia"/>
          <w:sz w:val="24"/>
          <w:szCs w:val="24"/>
        </w:rPr>
        <w:t>维保费用。</w:t>
      </w:r>
    </w:p>
    <w:p w:rsidR="00041060" w:rsidRPr="00F31DBF" w:rsidRDefault="00041060" w:rsidP="00041060">
      <w:pPr>
        <w:rPr>
          <w:sz w:val="24"/>
          <w:szCs w:val="24"/>
        </w:rPr>
      </w:pPr>
      <w:r>
        <w:rPr>
          <w:rFonts w:hint="eastAsia"/>
          <w:sz w:val="24"/>
          <w:szCs w:val="24"/>
        </w:rPr>
        <w:t>五、</w:t>
      </w:r>
      <w:r w:rsidRPr="00FA1DE3">
        <w:rPr>
          <w:rFonts w:hint="eastAsia"/>
          <w:sz w:val="24"/>
          <w:szCs w:val="24"/>
        </w:rPr>
        <w:t>评标办法：</w:t>
      </w:r>
      <w:r w:rsidRPr="00F31DBF">
        <w:rPr>
          <w:rFonts w:hint="eastAsia"/>
          <w:sz w:val="24"/>
          <w:szCs w:val="24"/>
        </w:rPr>
        <w:t>竞争性议价</w:t>
      </w:r>
    </w:p>
    <w:p w:rsidR="00041060" w:rsidRPr="00FA1DE3" w:rsidRDefault="00041060" w:rsidP="00041060">
      <w:pPr>
        <w:rPr>
          <w:sz w:val="24"/>
          <w:szCs w:val="24"/>
        </w:rPr>
      </w:pPr>
      <w:r>
        <w:rPr>
          <w:rFonts w:hint="eastAsia"/>
          <w:sz w:val="24"/>
          <w:szCs w:val="24"/>
        </w:rPr>
        <w:t>六、</w:t>
      </w:r>
      <w:r w:rsidRPr="00FA1DE3">
        <w:rPr>
          <w:rFonts w:hint="eastAsia"/>
          <w:sz w:val="24"/>
          <w:szCs w:val="24"/>
        </w:rPr>
        <w:t>投标人的资格要求</w:t>
      </w:r>
    </w:p>
    <w:p w:rsidR="00041060" w:rsidRDefault="00041060" w:rsidP="00041060">
      <w:pPr>
        <w:rPr>
          <w:sz w:val="24"/>
          <w:szCs w:val="24"/>
        </w:rPr>
      </w:pPr>
      <w:r>
        <w:rPr>
          <w:rFonts w:hint="eastAsia"/>
          <w:sz w:val="24"/>
          <w:szCs w:val="24"/>
        </w:rPr>
        <w:t>1</w:t>
      </w:r>
      <w:r>
        <w:rPr>
          <w:rFonts w:hint="eastAsia"/>
          <w:sz w:val="24"/>
          <w:szCs w:val="24"/>
        </w:rPr>
        <w:t>、</w:t>
      </w:r>
      <w:r w:rsidRPr="00FA1DE3">
        <w:rPr>
          <w:rFonts w:hint="eastAsia"/>
          <w:sz w:val="24"/>
          <w:szCs w:val="24"/>
        </w:rPr>
        <w:t>营业执照</w:t>
      </w:r>
      <w:r>
        <w:rPr>
          <w:rFonts w:hint="eastAsia"/>
          <w:sz w:val="24"/>
          <w:szCs w:val="24"/>
        </w:rPr>
        <w:t>（需备注三证合一或五证合一）</w:t>
      </w:r>
    </w:p>
    <w:p w:rsidR="00041060" w:rsidRPr="00FA1DE3" w:rsidRDefault="00041060" w:rsidP="00041060">
      <w:pPr>
        <w:rPr>
          <w:sz w:val="24"/>
          <w:szCs w:val="24"/>
        </w:rPr>
      </w:pPr>
      <w:r>
        <w:rPr>
          <w:rFonts w:hint="eastAsia"/>
          <w:sz w:val="24"/>
          <w:szCs w:val="24"/>
        </w:rPr>
        <w:t>2</w:t>
      </w:r>
      <w:r>
        <w:rPr>
          <w:rFonts w:hint="eastAsia"/>
          <w:sz w:val="24"/>
          <w:szCs w:val="24"/>
        </w:rPr>
        <w:t>、</w:t>
      </w:r>
      <w:r w:rsidRPr="00FA1DE3">
        <w:rPr>
          <w:rFonts w:hint="eastAsia"/>
          <w:sz w:val="24"/>
          <w:szCs w:val="24"/>
        </w:rPr>
        <w:t>法定代表人身份证明</w:t>
      </w:r>
    </w:p>
    <w:p w:rsidR="00041060" w:rsidRDefault="00041060" w:rsidP="00041060">
      <w:pPr>
        <w:rPr>
          <w:sz w:val="24"/>
          <w:szCs w:val="24"/>
        </w:rPr>
      </w:pPr>
      <w:r>
        <w:rPr>
          <w:rFonts w:hint="eastAsia"/>
          <w:sz w:val="24"/>
          <w:szCs w:val="24"/>
        </w:rPr>
        <w:t>3</w:t>
      </w:r>
      <w:r>
        <w:rPr>
          <w:rFonts w:hint="eastAsia"/>
          <w:sz w:val="24"/>
          <w:szCs w:val="24"/>
        </w:rPr>
        <w:t>、</w:t>
      </w:r>
      <w:r w:rsidRPr="00FA1DE3">
        <w:rPr>
          <w:rFonts w:hint="eastAsia"/>
          <w:sz w:val="24"/>
          <w:szCs w:val="24"/>
        </w:rPr>
        <w:t>法定代表人授权委托书（如有）</w:t>
      </w:r>
    </w:p>
    <w:p w:rsidR="00041060" w:rsidRDefault="00041060" w:rsidP="00041060">
      <w:pPr>
        <w:rPr>
          <w:sz w:val="24"/>
          <w:szCs w:val="24"/>
        </w:rPr>
      </w:pPr>
      <w:r>
        <w:rPr>
          <w:rFonts w:hint="eastAsia"/>
          <w:sz w:val="24"/>
          <w:szCs w:val="24"/>
        </w:rPr>
        <w:t>七、采购需求</w:t>
      </w:r>
    </w:p>
    <w:p w:rsidR="00C961F3" w:rsidRPr="00C961F3" w:rsidRDefault="00C961F3" w:rsidP="00C961F3">
      <w:pPr>
        <w:rPr>
          <w:sz w:val="24"/>
          <w:szCs w:val="24"/>
        </w:rPr>
      </w:pPr>
      <w:r w:rsidRPr="00C961F3">
        <w:rPr>
          <w:rFonts w:hint="eastAsia"/>
          <w:sz w:val="24"/>
          <w:szCs w:val="24"/>
        </w:rPr>
        <w:t>（一）消防设施维护保养管理方案</w:t>
      </w:r>
      <w:r w:rsidRPr="00C961F3">
        <w:rPr>
          <w:sz w:val="24"/>
          <w:szCs w:val="24"/>
        </w:rPr>
        <w:fldChar w:fldCharType="begin"/>
      </w:r>
      <w:r w:rsidRPr="00C961F3">
        <w:rPr>
          <w:sz w:val="24"/>
          <w:szCs w:val="24"/>
        </w:rPr>
        <w:instrText xml:space="preserve"> TOC \o "1-1" \h \z \u </w:instrText>
      </w:r>
      <w:r w:rsidRPr="00C961F3">
        <w:rPr>
          <w:sz w:val="24"/>
          <w:szCs w:val="24"/>
        </w:rPr>
        <w:fldChar w:fldCharType="separate"/>
      </w:r>
      <w:r w:rsidRPr="00C961F3">
        <w:rPr>
          <w:sz w:val="24"/>
          <w:szCs w:val="24"/>
        </w:rPr>
        <w:fldChar w:fldCharType="begin"/>
      </w:r>
      <w:r w:rsidRPr="00C961F3">
        <w:rPr>
          <w:sz w:val="24"/>
          <w:szCs w:val="24"/>
        </w:rPr>
        <w:instrText xml:space="preserve"> TOC \o "1-1" \h \z \u </w:instrText>
      </w:r>
      <w:r w:rsidRPr="00C961F3">
        <w:rPr>
          <w:sz w:val="24"/>
          <w:szCs w:val="24"/>
        </w:rPr>
        <w:fldChar w:fldCharType="separate"/>
      </w:r>
    </w:p>
    <w:p w:rsidR="00C961F3" w:rsidRPr="00C961F3" w:rsidRDefault="004B6C37" w:rsidP="00C961F3">
      <w:pPr>
        <w:rPr>
          <w:sz w:val="24"/>
          <w:szCs w:val="24"/>
        </w:rPr>
      </w:pPr>
      <w:hyperlink w:anchor="_Toc282764236" w:history="1">
        <w:r w:rsidR="00C961F3" w:rsidRPr="00C961F3">
          <w:rPr>
            <w:rFonts w:hint="eastAsia"/>
            <w:sz w:val="24"/>
            <w:szCs w:val="24"/>
          </w:rPr>
          <w:t>1</w:t>
        </w:r>
        <w:r w:rsidR="00C961F3" w:rsidRPr="00C961F3">
          <w:rPr>
            <w:rFonts w:hint="eastAsia"/>
            <w:sz w:val="24"/>
            <w:szCs w:val="24"/>
          </w:rPr>
          <w:t>、室内</w:t>
        </w:r>
        <w:r w:rsidR="00465B65">
          <w:rPr>
            <w:rFonts w:hint="eastAsia"/>
            <w:sz w:val="24"/>
            <w:szCs w:val="24"/>
          </w:rPr>
          <w:t>外</w:t>
        </w:r>
        <w:r w:rsidR="00C961F3" w:rsidRPr="00C961F3">
          <w:rPr>
            <w:rFonts w:hint="eastAsia"/>
            <w:sz w:val="24"/>
            <w:szCs w:val="24"/>
          </w:rPr>
          <w:t>消防栓系统的维护保养</w:t>
        </w:r>
      </w:hyperlink>
      <w:r w:rsidR="00465B65">
        <w:rPr>
          <w:rFonts w:hint="eastAsia"/>
          <w:sz w:val="24"/>
          <w:szCs w:val="24"/>
        </w:rPr>
        <w:t>和巡检签到</w:t>
      </w:r>
    </w:p>
    <w:p w:rsidR="00C961F3" w:rsidRPr="00C961F3" w:rsidRDefault="004B6C37" w:rsidP="00C961F3">
      <w:pPr>
        <w:rPr>
          <w:sz w:val="24"/>
          <w:szCs w:val="24"/>
        </w:rPr>
      </w:pPr>
      <w:hyperlink w:anchor="_Toc282764237" w:history="1">
        <w:r w:rsidR="00C961F3" w:rsidRPr="00C961F3">
          <w:rPr>
            <w:rFonts w:hint="eastAsia"/>
            <w:sz w:val="24"/>
            <w:szCs w:val="24"/>
          </w:rPr>
          <w:t>2</w:t>
        </w:r>
        <w:r w:rsidR="00C961F3" w:rsidRPr="00C961F3">
          <w:rPr>
            <w:rFonts w:hint="eastAsia"/>
            <w:sz w:val="24"/>
            <w:szCs w:val="24"/>
          </w:rPr>
          <w:t>、自动喷水灭火系统</w:t>
        </w:r>
        <w:r w:rsidR="00465B65">
          <w:rPr>
            <w:rFonts w:hint="eastAsia"/>
            <w:sz w:val="24"/>
            <w:szCs w:val="24"/>
          </w:rPr>
          <w:t>和消防水炮系统</w:t>
        </w:r>
        <w:r w:rsidR="00C961F3" w:rsidRPr="00C961F3">
          <w:rPr>
            <w:rFonts w:hint="eastAsia"/>
            <w:sz w:val="24"/>
            <w:szCs w:val="24"/>
          </w:rPr>
          <w:t>的维护保养</w:t>
        </w:r>
      </w:hyperlink>
    </w:p>
    <w:p w:rsidR="00C961F3" w:rsidRPr="00C961F3" w:rsidRDefault="004B6C37" w:rsidP="00C961F3">
      <w:pPr>
        <w:rPr>
          <w:sz w:val="24"/>
          <w:szCs w:val="24"/>
        </w:rPr>
      </w:pPr>
      <w:hyperlink w:anchor="_Toc282764238" w:history="1">
        <w:r w:rsidR="00C961F3" w:rsidRPr="00C961F3">
          <w:rPr>
            <w:rFonts w:hint="eastAsia"/>
            <w:sz w:val="24"/>
            <w:szCs w:val="24"/>
          </w:rPr>
          <w:t>3</w:t>
        </w:r>
        <w:r w:rsidR="00C961F3" w:rsidRPr="00C961F3">
          <w:rPr>
            <w:rFonts w:hint="eastAsia"/>
            <w:sz w:val="24"/>
            <w:szCs w:val="24"/>
          </w:rPr>
          <w:t>、火灾自动报警系统的维护保养</w:t>
        </w:r>
      </w:hyperlink>
    </w:p>
    <w:p w:rsidR="00C961F3" w:rsidRPr="00C961F3" w:rsidRDefault="004B6C37" w:rsidP="00C961F3">
      <w:pPr>
        <w:rPr>
          <w:sz w:val="24"/>
          <w:szCs w:val="24"/>
        </w:rPr>
      </w:pPr>
      <w:hyperlink w:anchor="_Toc282764239" w:history="1">
        <w:r w:rsidR="00C961F3" w:rsidRPr="00C961F3">
          <w:rPr>
            <w:rFonts w:hint="eastAsia"/>
            <w:sz w:val="24"/>
            <w:szCs w:val="24"/>
          </w:rPr>
          <w:t>4</w:t>
        </w:r>
        <w:r w:rsidR="00465B65">
          <w:rPr>
            <w:rFonts w:hint="eastAsia"/>
            <w:sz w:val="24"/>
            <w:szCs w:val="24"/>
          </w:rPr>
          <w:t>、</w:t>
        </w:r>
        <w:r w:rsidR="00C961F3" w:rsidRPr="00C961F3">
          <w:rPr>
            <w:rFonts w:hint="eastAsia"/>
            <w:sz w:val="24"/>
            <w:szCs w:val="24"/>
          </w:rPr>
          <w:t>灭火系统</w:t>
        </w:r>
        <w:r w:rsidR="00465B65">
          <w:rPr>
            <w:rFonts w:hint="eastAsia"/>
            <w:sz w:val="24"/>
            <w:szCs w:val="24"/>
          </w:rPr>
          <w:t>设备设施</w:t>
        </w:r>
        <w:r w:rsidR="00C961F3" w:rsidRPr="00C961F3">
          <w:rPr>
            <w:rFonts w:hint="eastAsia"/>
            <w:sz w:val="24"/>
            <w:szCs w:val="24"/>
          </w:rPr>
          <w:t>的维护保养</w:t>
        </w:r>
      </w:hyperlink>
      <w:r w:rsidR="00465B65">
        <w:rPr>
          <w:rFonts w:hint="eastAsia"/>
          <w:sz w:val="24"/>
          <w:szCs w:val="24"/>
        </w:rPr>
        <w:t>和巡检签到</w:t>
      </w:r>
    </w:p>
    <w:p w:rsidR="00C961F3" w:rsidRPr="00C961F3" w:rsidRDefault="004B6C37" w:rsidP="00C961F3">
      <w:pPr>
        <w:rPr>
          <w:sz w:val="24"/>
          <w:szCs w:val="24"/>
        </w:rPr>
      </w:pPr>
      <w:hyperlink w:anchor="_Toc282764242" w:history="1">
        <w:r w:rsidR="00465B65">
          <w:rPr>
            <w:sz w:val="24"/>
            <w:szCs w:val="24"/>
          </w:rPr>
          <w:t>5</w:t>
        </w:r>
        <w:r w:rsidR="00C961F3" w:rsidRPr="00C961F3">
          <w:rPr>
            <w:rFonts w:hint="eastAsia"/>
            <w:sz w:val="24"/>
            <w:szCs w:val="24"/>
          </w:rPr>
          <w:t>、消防</w:t>
        </w:r>
        <w:r w:rsidR="00465B65">
          <w:rPr>
            <w:rFonts w:hint="eastAsia"/>
            <w:sz w:val="24"/>
            <w:szCs w:val="24"/>
          </w:rPr>
          <w:t>电气监测系统和通讯系统</w:t>
        </w:r>
        <w:r w:rsidR="00C961F3" w:rsidRPr="00C961F3">
          <w:rPr>
            <w:rFonts w:hint="eastAsia"/>
            <w:sz w:val="24"/>
            <w:szCs w:val="24"/>
          </w:rPr>
          <w:t>的维护保养</w:t>
        </w:r>
      </w:hyperlink>
    </w:p>
    <w:p w:rsidR="00C961F3" w:rsidRPr="00C961F3" w:rsidRDefault="004B6C37" w:rsidP="00C961F3">
      <w:pPr>
        <w:rPr>
          <w:sz w:val="24"/>
          <w:szCs w:val="24"/>
        </w:rPr>
      </w:pPr>
      <w:hyperlink w:anchor="_Toc282764243" w:history="1">
        <w:r w:rsidR="00465B65">
          <w:rPr>
            <w:sz w:val="24"/>
            <w:szCs w:val="24"/>
          </w:rPr>
          <w:t>6</w:t>
        </w:r>
        <w:r w:rsidR="00C961F3" w:rsidRPr="00C961F3">
          <w:rPr>
            <w:rFonts w:hint="eastAsia"/>
            <w:sz w:val="24"/>
            <w:szCs w:val="24"/>
          </w:rPr>
          <w:t>、消防</w:t>
        </w:r>
        <w:r w:rsidR="00465B65">
          <w:rPr>
            <w:rFonts w:hint="eastAsia"/>
            <w:sz w:val="24"/>
            <w:szCs w:val="24"/>
          </w:rPr>
          <w:t>主机控制</w:t>
        </w:r>
        <w:r w:rsidR="00C961F3" w:rsidRPr="00C961F3">
          <w:rPr>
            <w:rFonts w:hint="eastAsia"/>
            <w:sz w:val="24"/>
            <w:szCs w:val="24"/>
          </w:rPr>
          <w:t>联动系统（含防排烟系统</w:t>
        </w:r>
        <w:r w:rsidR="00465B65">
          <w:rPr>
            <w:rFonts w:hint="eastAsia"/>
            <w:sz w:val="24"/>
            <w:szCs w:val="24"/>
          </w:rPr>
          <w:t>和物流小车防火窗系统</w:t>
        </w:r>
        <w:r w:rsidR="00C961F3" w:rsidRPr="00C961F3">
          <w:rPr>
            <w:rFonts w:hint="eastAsia"/>
            <w:sz w:val="24"/>
            <w:szCs w:val="24"/>
          </w:rPr>
          <w:t>）的维护保养</w:t>
        </w:r>
      </w:hyperlink>
    </w:p>
    <w:p w:rsidR="00C961F3" w:rsidRPr="00C961F3" w:rsidRDefault="004B6C37" w:rsidP="00C961F3">
      <w:pPr>
        <w:rPr>
          <w:sz w:val="24"/>
          <w:szCs w:val="24"/>
        </w:rPr>
      </w:pPr>
      <w:hyperlink w:anchor="_Toc282764244" w:history="1">
        <w:r w:rsidR="00465B65">
          <w:rPr>
            <w:sz w:val="24"/>
            <w:szCs w:val="24"/>
          </w:rPr>
          <w:t>7</w:t>
        </w:r>
        <w:r w:rsidR="00C961F3" w:rsidRPr="00C961F3">
          <w:rPr>
            <w:rFonts w:hint="eastAsia"/>
            <w:sz w:val="24"/>
            <w:szCs w:val="24"/>
          </w:rPr>
          <w:t>、水泵、恒压泵、控制柜、联动柜的维护保养</w:t>
        </w:r>
      </w:hyperlink>
    </w:p>
    <w:p w:rsidR="00C961F3" w:rsidRPr="00C961F3" w:rsidRDefault="004B6C37" w:rsidP="00C961F3">
      <w:pPr>
        <w:rPr>
          <w:sz w:val="24"/>
          <w:szCs w:val="24"/>
        </w:rPr>
      </w:pPr>
      <w:hyperlink w:anchor="_Toc282764245" w:history="1">
        <w:r w:rsidR="00465B65">
          <w:rPr>
            <w:sz w:val="24"/>
            <w:szCs w:val="24"/>
          </w:rPr>
          <w:t>8</w:t>
        </w:r>
        <w:r w:rsidR="00C961F3" w:rsidRPr="00C961F3">
          <w:rPr>
            <w:rFonts w:hint="eastAsia"/>
            <w:sz w:val="24"/>
            <w:szCs w:val="24"/>
          </w:rPr>
          <w:t>、应急疏散系统的维护保养</w:t>
        </w:r>
      </w:hyperlink>
    </w:p>
    <w:p w:rsidR="00C961F3" w:rsidRPr="00C961F3" w:rsidRDefault="00C961F3" w:rsidP="00C961F3">
      <w:pPr>
        <w:rPr>
          <w:sz w:val="24"/>
          <w:szCs w:val="24"/>
        </w:rPr>
      </w:pPr>
    </w:p>
    <w:p w:rsidR="00C961F3" w:rsidRPr="00C961F3" w:rsidRDefault="00C961F3" w:rsidP="00C961F3">
      <w:pPr>
        <w:rPr>
          <w:sz w:val="24"/>
          <w:szCs w:val="24"/>
        </w:rPr>
      </w:pPr>
      <w:r w:rsidRPr="00C961F3">
        <w:rPr>
          <w:sz w:val="24"/>
          <w:szCs w:val="24"/>
        </w:rPr>
        <w:fldChar w:fldCharType="end"/>
      </w:r>
    </w:p>
    <w:p w:rsidR="00C961F3" w:rsidRPr="00F31DBF" w:rsidRDefault="00C961F3" w:rsidP="00C961F3">
      <w:pPr>
        <w:rPr>
          <w:sz w:val="24"/>
          <w:szCs w:val="24"/>
        </w:rPr>
      </w:pPr>
      <w:r w:rsidRPr="00C961F3">
        <w:rPr>
          <w:sz w:val="24"/>
          <w:szCs w:val="24"/>
        </w:rPr>
        <w:fldChar w:fldCharType="end"/>
      </w:r>
      <w:bookmarkStart w:id="0" w:name="_Toc282764249"/>
      <w:r w:rsidRPr="00F31DBF">
        <w:rPr>
          <w:rFonts w:hint="eastAsia"/>
          <w:sz w:val="24"/>
          <w:szCs w:val="24"/>
        </w:rPr>
        <w:t>（二）</w:t>
      </w:r>
      <w:r w:rsidRPr="00F31DBF">
        <w:rPr>
          <w:rFonts w:hint="eastAsia"/>
          <w:sz w:val="24"/>
          <w:szCs w:val="24"/>
        </w:rPr>
        <w:t xml:space="preserve"> </w:t>
      </w:r>
      <w:r w:rsidRPr="00F31DBF">
        <w:rPr>
          <w:rFonts w:hint="eastAsia"/>
          <w:sz w:val="24"/>
          <w:szCs w:val="24"/>
        </w:rPr>
        <w:t>维护保养管理质量要求</w:t>
      </w:r>
      <w:bookmarkEnd w:id="0"/>
    </w:p>
    <w:p w:rsidR="00C961F3" w:rsidRPr="00F31DBF" w:rsidRDefault="00C961F3" w:rsidP="00C961F3">
      <w:pPr>
        <w:spacing w:line="240" w:lineRule="atLeast"/>
        <w:ind w:firstLineChars="200" w:firstLine="480"/>
        <w:rPr>
          <w:sz w:val="24"/>
          <w:szCs w:val="24"/>
        </w:rPr>
      </w:pPr>
      <w:r w:rsidRPr="00F31DBF">
        <w:rPr>
          <w:rFonts w:hint="eastAsia"/>
          <w:sz w:val="24"/>
          <w:szCs w:val="24"/>
        </w:rPr>
        <w:t>1</w:t>
      </w:r>
      <w:r w:rsidRPr="00F31DBF">
        <w:rPr>
          <w:rFonts w:hint="eastAsia"/>
          <w:sz w:val="24"/>
          <w:szCs w:val="24"/>
        </w:rPr>
        <w:t>、严格按照国家及湖南省现行消防规范、规程做好消防系统的维修保养管理工作。</w:t>
      </w:r>
    </w:p>
    <w:p w:rsidR="00C961F3" w:rsidRPr="00F31DBF" w:rsidRDefault="00C961F3" w:rsidP="00C961F3">
      <w:pPr>
        <w:spacing w:line="240" w:lineRule="atLeast"/>
        <w:ind w:firstLineChars="200" w:firstLine="480"/>
        <w:rPr>
          <w:sz w:val="24"/>
          <w:szCs w:val="24"/>
        </w:rPr>
      </w:pPr>
      <w:r w:rsidRPr="00F31DBF">
        <w:rPr>
          <w:rFonts w:hint="eastAsia"/>
          <w:sz w:val="24"/>
          <w:szCs w:val="24"/>
        </w:rPr>
        <w:t>2</w:t>
      </w:r>
      <w:r w:rsidRPr="00F31DBF">
        <w:rPr>
          <w:rFonts w:hint="eastAsia"/>
          <w:sz w:val="24"/>
          <w:szCs w:val="24"/>
        </w:rPr>
        <w:t>、当维护保养、检查和测试工作量超出时，公司根据现场维修人员的要求，加派专业工程技术人员和技术工人进驻现场，保证按时、保质完成工作目标。</w:t>
      </w:r>
    </w:p>
    <w:p w:rsidR="00C961F3" w:rsidRPr="00F31DBF" w:rsidRDefault="00C961F3" w:rsidP="00C961F3">
      <w:pPr>
        <w:spacing w:line="240" w:lineRule="atLeast"/>
        <w:ind w:firstLineChars="200" w:firstLine="480"/>
        <w:rPr>
          <w:sz w:val="24"/>
          <w:szCs w:val="24"/>
        </w:rPr>
      </w:pPr>
      <w:r w:rsidRPr="00F31DBF">
        <w:rPr>
          <w:rFonts w:hint="eastAsia"/>
          <w:sz w:val="24"/>
          <w:szCs w:val="24"/>
        </w:rPr>
        <w:t>3</w:t>
      </w:r>
      <w:r w:rsidRPr="00F31DBF">
        <w:rPr>
          <w:rFonts w:hint="eastAsia"/>
          <w:sz w:val="24"/>
          <w:szCs w:val="24"/>
        </w:rPr>
        <w:t>、故障维修响应时间：误报立即解决（</w:t>
      </w:r>
      <w:r w:rsidRPr="00F31DBF">
        <w:rPr>
          <w:rFonts w:hint="eastAsia"/>
          <w:sz w:val="24"/>
          <w:szCs w:val="24"/>
        </w:rPr>
        <w:t>12</w:t>
      </w:r>
      <w:r w:rsidRPr="00F31DBF">
        <w:rPr>
          <w:rFonts w:hint="eastAsia"/>
          <w:sz w:val="24"/>
          <w:szCs w:val="24"/>
        </w:rPr>
        <w:t>小时内）；一般故障</w:t>
      </w:r>
      <w:r w:rsidRPr="00F31DBF">
        <w:rPr>
          <w:rFonts w:hint="eastAsia"/>
          <w:sz w:val="24"/>
          <w:szCs w:val="24"/>
        </w:rPr>
        <w:t>24</w:t>
      </w:r>
      <w:r w:rsidRPr="00F31DBF">
        <w:rPr>
          <w:rFonts w:hint="eastAsia"/>
          <w:sz w:val="24"/>
          <w:szCs w:val="24"/>
        </w:rPr>
        <w:t>小时内解决；较大故障</w:t>
      </w:r>
      <w:r w:rsidRPr="00F31DBF">
        <w:rPr>
          <w:rFonts w:hint="eastAsia"/>
          <w:sz w:val="24"/>
          <w:szCs w:val="24"/>
        </w:rPr>
        <w:t>24</w:t>
      </w:r>
      <w:r w:rsidRPr="00F31DBF">
        <w:rPr>
          <w:rFonts w:hint="eastAsia"/>
          <w:sz w:val="24"/>
          <w:szCs w:val="24"/>
        </w:rPr>
        <w:t>小时内解决；重大故障</w:t>
      </w:r>
      <w:r w:rsidRPr="00F31DBF">
        <w:rPr>
          <w:rFonts w:hint="eastAsia"/>
          <w:sz w:val="24"/>
          <w:szCs w:val="24"/>
        </w:rPr>
        <w:t>48</w:t>
      </w:r>
      <w:r w:rsidRPr="00F31DBF">
        <w:rPr>
          <w:rFonts w:hint="eastAsia"/>
          <w:sz w:val="24"/>
          <w:szCs w:val="24"/>
        </w:rPr>
        <w:t>小时内解决，确实无法在规定时间内完成的，公司将出专门报告，说明原因和方法，并妥善做足善后措施，确保医院的防火安全。</w:t>
      </w:r>
    </w:p>
    <w:p w:rsidR="00C961F3" w:rsidRPr="00F31DBF" w:rsidRDefault="00C961F3" w:rsidP="00C961F3">
      <w:pPr>
        <w:spacing w:line="240" w:lineRule="atLeast"/>
        <w:ind w:firstLineChars="200" w:firstLine="480"/>
        <w:rPr>
          <w:sz w:val="24"/>
          <w:szCs w:val="24"/>
        </w:rPr>
      </w:pPr>
      <w:r w:rsidRPr="00F31DBF">
        <w:rPr>
          <w:rFonts w:hint="eastAsia"/>
          <w:sz w:val="24"/>
          <w:szCs w:val="24"/>
        </w:rPr>
        <w:t>4</w:t>
      </w:r>
      <w:r w:rsidRPr="00F31DBF">
        <w:rPr>
          <w:rFonts w:hint="eastAsia"/>
          <w:sz w:val="24"/>
          <w:szCs w:val="24"/>
        </w:rPr>
        <w:t>、维修保养过程中，更换的设备配件必须是合格产品。</w:t>
      </w:r>
    </w:p>
    <w:p w:rsidR="00C961F3" w:rsidRPr="00F31DBF" w:rsidRDefault="00C961F3" w:rsidP="00C961F3">
      <w:pPr>
        <w:spacing w:line="240" w:lineRule="atLeast"/>
        <w:ind w:firstLineChars="200" w:firstLine="480"/>
        <w:rPr>
          <w:sz w:val="24"/>
          <w:szCs w:val="24"/>
        </w:rPr>
      </w:pPr>
      <w:r w:rsidRPr="00F31DBF">
        <w:rPr>
          <w:rFonts w:hint="eastAsia"/>
          <w:sz w:val="24"/>
          <w:szCs w:val="24"/>
        </w:rPr>
        <w:t>5</w:t>
      </w:r>
      <w:r w:rsidRPr="00F31DBF">
        <w:rPr>
          <w:rFonts w:hint="eastAsia"/>
          <w:sz w:val="24"/>
          <w:szCs w:val="24"/>
        </w:rPr>
        <w:t>、公司维保人员在实施维保工作中，因操作不当导致事故，公司应承担全部责任。</w:t>
      </w:r>
    </w:p>
    <w:p w:rsidR="00C961F3" w:rsidRPr="00F31DBF" w:rsidRDefault="00C961F3" w:rsidP="00C961F3">
      <w:pPr>
        <w:spacing w:line="240" w:lineRule="atLeast"/>
        <w:ind w:firstLineChars="200" w:firstLine="480"/>
        <w:rPr>
          <w:sz w:val="24"/>
          <w:szCs w:val="24"/>
        </w:rPr>
      </w:pPr>
      <w:r w:rsidRPr="00F31DBF">
        <w:rPr>
          <w:rFonts w:hint="eastAsia"/>
          <w:sz w:val="24"/>
          <w:szCs w:val="24"/>
        </w:rPr>
        <w:t>6</w:t>
      </w:r>
      <w:r w:rsidRPr="00F31DBF">
        <w:rPr>
          <w:rFonts w:hint="eastAsia"/>
          <w:sz w:val="24"/>
          <w:szCs w:val="24"/>
        </w:rPr>
        <w:t>、每次保养后，公司向医院方管理部门提供一份实事求是的且由公司技术人员签名认可的保养记录，并由医院方的监管人员签字认可。</w:t>
      </w:r>
    </w:p>
    <w:p w:rsidR="00C961F3" w:rsidRPr="00F31DBF" w:rsidRDefault="00C961F3" w:rsidP="00C961F3">
      <w:pPr>
        <w:spacing w:line="240" w:lineRule="atLeast"/>
        <w:ind w:firstLineChars="200" w:firstLine="480"/>
        <w:rPr>
          <w:sz w:val="24"/>
          <w:szCs w:val="24"/>
        </w:rPr>
      </w:pPr>
      <w:r w:rsidRPr="00F31DBF">
        <w:rPr>
          <w:rFonts w:hint="eastAsia"/>
          <w:sz w:val="24"/>
          <w:szCs w:val="24"/>
        </w:rPr>
        <w:t>7</w:t>
      </w:r>
      <w:r w:rsidRPr="00F31DBF">
        <w:rPr>
          <w:rFonts w:hint="eastAsia"/>
          <w:sz w:val="24"/>
          <w:szCs w:val="24"/>
        </w:rPr>
        <w:t>、公司维保工作人员将遵守医院方的管理制度，听从医院方有关人员的正确指挥，严格按照操作规程作业，确保施工安全，公司工作人员人身安全保险由公司方自理。</w:t>
      </w:r>
    </w:p>
    <w:p w:rsidR="00C961F3" w:rsidRPr="00F31DBF" w:rsidRDefault="00C961F3" w:rsidP="00C961F3">
      <w:pPr>
        <w:spacing w:line="240" w:lineRule="atLeast"/>
        <w:ind w:firstLineChars="200" w:firstLine="480"/>
        <w:rPr>
          <w:sz w:val="24"/>
          <w:szCs w:val="24"/>
        </w:rPr>
      </w:pPr>
      <w:r w:rsidRPr="00F31DBF">
        <w:rPr>
          <w:rFonts w:hint="eastAsia"/>
          <w:sz w:val="24"/>
          <w:szCs w:val="24"/>
        </w:rPr>
        <w:t>8</w:t>
      </w:r>
      <w:r w:rsidRPr="00F31DBF">
        <w:rPr>
          <w:rFonts w:hint="eastAsia"/>
          <w:sz w:val="24"/>
          <w:szCs w:val="24"/>
        </w:rPr>
        <w:t>、当公司方检测、调试或维修保养消防系统将可能影响到运营人员的日常生产办公时，将提前报请医院方批准后方可进行。</w:t>
      </w:r>
    </w:p>
    <w:p w:rsidR="00C961F3" w:rsidRPr="00F31DBF" w:rsidRDefault="00C961F3" w:rsidP="00C961F3">
      <w:pPr>
        <w:spacing w:line="240" w:lineRule="atLeast"/>
        <w:ind w:firstLineChars="200" w:firstLine="480"/>
        <w:rPr>
          <w:sz w:val="24"/>
          <w:szCs w:val="24"/>
        </w:rPr>
      </w:pPr>
      <w:r w:rsidRPr="00F31DBF">
        <w:rPr>
          <w:rFonts w:hint="eastAsia"/>
          <w:sz w:val="24"/>
          <w:szCs w:val="24"/>
        </w:rPr>
        <w:t>9</w:t>
      </w:r>
      <w:r w:rsidRPr="00F31DBF">
        <w:rPr>
          <w:rFonts w:hint="eastAsia"/>
          <w:sz w:val="24"/>
          <w:szCs w:val="24"/>
        </w:rPr>
        <w:t>、公司方保证消防系统原设计所有功能正常，若因公司方维保不到位或维保过失，造成事故的，由公司方负责，其他原因造成事故的，由公安消防部门进行裁定，由责任方负责。</w:t>
      </w:r>
    </w:p>
    <w:p w:rsidR="00C961F3" w:rsidRPr="00F31DBF" w:rsidRDefault="00C961F3" w:rsidP="00C961F3">
      <w:pPr>
        <w:spacing w:line="240" w:lineRule="atLeast"/>
        <w:ind w:firstLineChars="200" w:firstLine="480"/>
        <w:rPr>
          <w:sz w:val="24"/>
          <w:szCs w:val="24"/>
        </w:rPr>
      </w:pPr>
      <w:r w:rsidRPr="00F31DBF">
        <w:rPr>
          <w:rFonts w:hint="eastAsia"/>
          <w:sz w:val="24"/>
          <w:szCs w:val="24"/>
        </w:rPr>
        <w:t>10</w:t>
      </w:r>
      <w:r w:rsidRPr="00F31DBF">
        <w:rPr>
          <w:rFonts w:hint="eastAsia"/>
          <w:sz w:val="24"/>
          <w:szCs w:val="24"/>
        </w:rPr>
        <w:t>、公司方协助医院方做好公安消防的检查工作（重点消防单位消防年度检查）。</w:t>
      </w:r>
    </w:p>
    <w:p w:rsidR="00C961F3" w:rsidRPr="00F31DBF" w:rsidRDefault="00C961F3" w:rsidP="00C961F3">
      <w:pPr>
        <w:spacing w:line="240" w:lineRule="atLeast"/>
        <w:ind w:firstLineChars="200" w:firstLine="480"/>
        <w:rPr>
          <w:sz w:val="24"/>
          <w:szCs w:val="24"/>
        </w:rPr>
      </w:pPr>
      <w:r w:rsidRPr="00F31DBF">
        <w:rPr>
          <w:rFonts w:hint="eastAsia"/>
          <w:sz w:val="24"/>
          <w:szCs w:val="24"/>
        </w:rPr>
        <w:t>11</w:t>
      </w:r>
      <w:r w:rsidRPr="00F31DBF">
        <w:rPr>
          <w:rFonts w:hint="eastAsia"/>
          <w:sz w:val="24"/>
          <w:szCs w:val="24"/>
        </w:rPr>
        <w:t>、协助医院方组织和完成定期消防演习。</w:t>
      </w:r>
    </w:p>
    <w:p w:rsidR="00C961F3" w:rsidRPr="00F31DBF" w:rsidRDefault="00C961F3" w:rsidP="00C961F3">
      <w:pPr>
        <w:spacing w:line="240" w:lineRule="atLeast"/>
        <w:ind w:firstLineChars="200" w:firstLine="480"/>
        <w:rPr>
          <w:sz w:val="24"/>
          <w:szCs w:val="24"/>
        </w:rPr>
      </w:pPr>
      <w:r w:rsidRPr="00F31DBF">
        <w:rPr>
          <w:rFonts w:hint="eastAsia"/>
          <w:sz w:val="24"/>
          <w:szCs w:val="24"/>
        </w:rPr>
        <w:lastRenderedPageBreak/>
        <w:t>12</w:t>
      </w:r>
      <w:r w:rsidRPr="00F31DBF">
        <w:rPr>
          <w:rFonts w:hint="eastAsia"/>
          <w:sz w:val="24"/>
          <w:szCs w:val="24"/>
        </w:rPr>
        <w:t>、公司方将无条件向医院方提供公司方力所能及的消防技术支持服务。</w:t>
      </w:r>
    </w:p>
    <w:p w:rsidR="009257EC" w:rsidRPr="00C961F3" w:rsidRDefault="009257EC" w:rsidP="00041060">
      <w:pPr>
        <w:rPr>
          <w:sz w:val="24"/>
          <w:szCs w:val="24"/>
        </w:rPr>
      </w:pPr>
    </w:p>
    <w:p w:rsidR="00041060" w:rsidRPr="00AA0EDD" w:rsidRDefault="00041060" w:rsidP="00041060">
      <w:pPr>
        <w:rPr>
          <w:sz w:val="24"/>
          <w:szCs w:val="24"/>
        </w:rPr>
      </w:pPr>
      <w:r>
        <w:rPr>
          <w:rFonts w:hint="eastAsia"/>
          <w:sz w:val="24"/>
          <w:szCs w:val="24"/>
        </w:rPr>
        <w:t>八、投标文件编制要求</w:t>
      </w:r>
    </w:p>
    <w:p w:rsidR="00041060" w:rsidRPr="00AA0EDD" w:rsidRDefault="00041060" w:rsidP="00041060">
      <w:pPr>
        <w:rPr>
          <w:sz w:val="24"/>
          <w:szCs w:val="24"/>
        </w:rPr>
      </w:pPr>
      <w:r w:rsidRPr="00AA0EDD">
        <w:rPr>
          <w:rFonts w:hint="eastAsia"/>
          <w:sz w:val="24"/>
          <w:szCs w:val="24"/>
        </w:rPr>
        <w:t>1</w:t>
      </w:r>
      <w:r w:rsidRPr="00AA0EDD">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r w:rsidRPr="00AA0EDD">
        <w:rPr>
          <w:sz w:val="24"/>
          <w:szCs w:val="24"/>
        </w:rPr>
        <w:t xml:space="preserve"> </w:t>
      </w:r>
    </w:p>
    <w:p w:rsidR="00041060" w:rsidRPr="00781A5C" w:rsidRDefault="00041060" w:rsidP="00041060">
      <w:pPr>
        <w:spacing w:after="0"/>
        <w:rPr>
          <w:sz w:val="24"/>
          <w:szCs w:val="24"/>
        </w:rPr>
      </w:pPr>
      <w:r w:rsidRPr="00AA0EDD">
        <w:rPr>
          <w:rFonts w:hint="eastAsia"/>
          <w:sz w:val="24"/>
          <w:szCs w:val="24"/>
        </w:rPr>
        <w:t>2</w:t>
      </w:r>
      <w:r w:rsidRPr="00AA0EDD">
        <w:rPr>
          <w:rFonts w:hint="eastAsia"/>
          <w:sz w:val="24"/>
          <w:szCs w:val="24"/>
        </w:rPr>
        <w:t>、投标文件必须加盖投标单位公章和法人代表签字或委托代理人签字，并用密封袋密封，密封袋上也必须加盖投标单位公章，否则作废标处理。</w:t>
      </w:r>
    </w:p>
    <w:p w:rsidR="00041060" w:rsidRPr="00041060" w:rsidRDefault="00041060" w:rsidP="00041060">
      <w:pPr>
        <w:spacing w:line="440" w:lineRule="exact"/>
        <w:rPr>
          <w:sz w:val="24"/>
          <w:szCs w:val="24"/>
        </w:rPr>
      </w:pPr>
      <w:r w:rsidRPr="00041060">
        <w:rPr>
          <w:rFonts w:hint="eastAsia"/>
          <w:sz w:val="24"/>
          <w:szCs w:val="24"/>
        </w:rPr>
        <w:t>九、投标截止时间、开标时间及地点：</w:t>
      </w:r>
    </w:p>
    <w:p w:rsidR="00041060" w:rsidRPr="00041060" w:rsidRDefault="00041060" w:rsidP="00041060">
      <w:pPr>
        <w:spacing w:line="440" w:lineRule="exact"/>
        <w:ind w:firstLineChars="200" w:firstLine="480"/>
        <w:rPr>
          <w:sz w:val="24"/>
          <w:szCs w:val="24"/>
        </w:rPr>
      </w:pPr>
      <w:r w:rsidRPr="00041060">
        <w:rPr>
          <w:rFonts w:hint="eastAsia"/>
          <w:sz w:val="24"/>
          <w:szCs w:val="24"/>
        </w:rPr>
        <w:t>1</w:t>
      </w:r>
      <w:r w:rsidRPr="00041060">
        <w:rPr>
          <w:rFonts w:hint="eastAsia"/>
          <w:sz w:val="24"/>
          <w:szCs w:val="24"/>
        </w:rPr>
        <w:t>、投标截止及开标时间：</w:t>
      </w:r>
      <w:r w:rsidRPr="00041060">
        <w:rPr>
          <w:rFonts w:hint="eastAsia"/>
          <w:sz w:val="24"/>
          <w:szCs w:val="24"/>
        </w:rPr>
        <w:t>202</w:t>
      </w:r>
      <w:r w:rsidR="000055CE">
        <w:rPr>
          <w:sz w:val="24"/>
          <w:szCs w:val="24"/>
        </w:rPr>
        <w:t>2</w:t>
      </w:r>
      <w:r w:rsidRPr="00041060">
        <w:rPr>
          <w:rFonts w:hint="eastAsia"/>
          <w:sz w:val="24"/>
          <w:szCs w:val="24"/>
        </w:rPr>
        <w:t>年</w:t>
      </w:r>
      <w:r w:rsidR="000055CE">
        <w:rPr>
          <w:sz w:val="24"/>
          <w:szCs w:val="24"/>
        </w:rPr>
        <w:t xml:space="preserve"> </w:t>
      </w:r>
      <w:r w:rsidR="00F31DBF">
        <w:rPr>
          <w:sz w:val="24"/>
          <w:szCs w:val="24"/>
        </w:rPr>
        <w:t>9</w:t>
      </w:r>
      <w:r w:rsidRPr="00041060">
        <w:rPr>
          <w:rFonts w:hint="eastAsia"/>
          <w:sz w:val="24"/>
          <w:szCs w:val="24"/>
        </w:rPr>
        <w:t>月</w:t>
      </w:r>
      <w:r w:rsidR="00CD6596">
        <w:rPr>
          <w:sz w:val="24"/>
          <w:szCs w:val="24"/>
        </w:rPr>
        <w:t>9</w:t>
      </w:r>
      <w:bookmarkStart w:id="1" w:name="_GoBack"/>
      <w:bookmarkEnd w:id="1"/>
      <w:r w:rsidR="000055CE">
        <w:rPr>
          <w:sz w:val="24"/>
          <w:szCs w:val="24"/>
        </w:rPr>
        <w:t xml:space="preserve"> </w:t>
      </w:r>
      <w:r w:rsidRPr="00041060">
        <w:rPr>
          <w:rFonts w:hint="eastAsia"/>
          <w:sz w:val="24"/>
          <w:szCs w:val="24"/>
        </w:rPr>
        <w:t>日</w:t>
      </w:r>
      <w:r w:rsidRPr="00041060">
        <w:rPr>
          <w:rFonts w:hint="eastAsia"/>
          <w:sz w:val="24"/>
          <w:szCs w:val="24"/>
        </w:rPr>
        <w:t>09:00</w:t>
      </w:r>
      <w:r w:rsidRPr="00041060">
        <w:rPr>
          <w:rFonts w:hint="eastAsia"/>
          <w:sz w:val="24"/>
          <w:szCs w:val="24"/>
        </w:rPr>
        <w:t>，超过截止时间的投标将被拒绝（★）。</w:t>
      </w:r>
    </w:p>
    <w:p w:rsidR="00041060" w:rsidRPr="00041060" w:rsidRDefault="00041060" w:rsidP="00041060">
      <w:pPr>
        <w:spacing w:line="440" w:lineRule="exact"/>
        <w:ind w:firstLineChars="200" w:firstLine="480"/>
        <w:rPr>
          <w:sz w:val="24"/>
          <w:szCs w:val="24"/>
        </w:rPr>
      </w:pPr>
      <w:r w:rsidRPr="00041060">
        <w:rPr>
          <w:rFonts w:hint="eastAsia"/>
          <w:sz w:val="24"/>
          <w:szCs w:val="24"/>
        </w:rPr>
        <w:t>2</w:t>
      </w:r>
      <w:r w:rsidRPr="00041060">
        <w:rPr>
          <w:rFonts w:hint="eastAsia"/>
          <w:sz w:val="24"/>
          <w:szCs w:val="24"/>
        </w:rPr>
        <w:t>、开标地点：浏阳市人民医院中央区四楼</w:t>
      </w:r>
      <w:r w:rsidR="00E221A1">
        <w:rPr>
          <w:rFonts w:hint="eastAsia"/>
          <w:sz w:val="24"/>
          <w:szCs w:val="24"/>
        </w:rPr>
        <w:t>二</w:t>
      </w:r>
      <w:r w:rsidRPr="00041060">
        <w:rPr>
          <w:rFonts w:hint="eastAsia"/>
          <w:sz w:val="24"/>
          <w:szCs w:val="24"/>
        </w:rPr>
        <w:t>会议室</w:t>
      </w:r>
      <w:r w:rsidRPr="00041060">
        <w:rPr>
          <w:rFonts w:hint="eastAsia"/>
          <w:sz w:val="24"/>
          <w:szCs w:val="24"/>
        </w:rPr>
        <w:t xml:space="preserve"> </w:t>
      </w:r>
    </w:p>
    <w:p w:rsidR="00041060" w:rsidRPr="00041060" w:rsidRDefault="00041060" w:rsidP="00041060">
      <w:pPr>
        <w:spacing w:line="440" w:lineRule="exact"/>
        <w:ind w:firstLineChars="200" w:firstLine="480"/>
        <w:rPr>
          <w:sz w:val="24"/>
          <w:szCs w:val="24"/>
        </w:rPr>
      </w:pPr>
      <w:r w:rsidRPr="00041060">
        <w:rPr>
          <w:rFonts w:hint="eastAsia"/>
          <w:sz w:val="24"/>
          <w:szCs w:val="24"/>
        </w:rPr>
        <w:t>逾期送达或未送达指定地点的或未按招标文件要求密封的投标文件，招标人可拒绝接收。投标人法定代表人或授权委托人须亲自到场参加投标。</w:t>
      </w:r>
    </w:p>
    <w:p w:rsidR="00041060" w:rsidRPr="00041060" w:rsidRDefault="00041060" w:rsidP="00041060">
      <w:pPr>
        <w:spacing w:line="440" w:lineRule="exact"/>
        <w:rPr>
          <w:sz w:val="24"/>
          <w:szCs w:val="24"/>
        </w:rPr>
      </w:pPr>
      <w:r w:rsidRPr="00041060">
        <w:rPr>
          <w:rFonts w:hint="eastAsia"/>
          <w:sz w:val="24"/>
          <w:szCs w:val="24"/>
        </w:rPr>
        <w:t>十、有关此次招标事宜，可与下列人员联系：</w:t>
      </w:r>
    </w:p>
    <w:p w:rsidR="00E221A1" w:rsidRPr="00E221A1" w:rsidRDefault="00041060" w:rsidP="00E221A1">
      <w:pPr>
        <w:spacing w:line="440" w:lineRule="exact"/>
        <w:ind w:firstLineChars="200" w:firstLine="480"/>
        <w:rPr>
          <w:sz w:val="24"/>
          <w:szCs w:val="24"/>
        </w:rPr>
      </w:pPr>
      <w:r w:rsidRPr="00041060">
        <w:rPr>
          <w:rFonts w:hint="eastAsia"/>
          <w:sz w:val="24"/>
          <w:szCs w:val="24"/>
        </w:rPr>
        <w:t>联系电话：刘</w:t>
      </w:r>
      <w:r w:rsidR="00F31DBF">
        <w:rPr>
          <w:rFonts w:hint="eastAsia"/>
          <w:sz w:val="24"/>
          <w:szCs w:val="24"/>
        </w:rPr>
        <w:t>先生</w:t>
      </w:r>
      <w:r w:rsidRPr="00041060">
        <w:rPr>
          <w:rFonts w:hint="eastAsia"/>
          <w:sz w:val="24"/>
          <w:szCs w:val="24"/>
        </w:rPr>
        <w:t>：</w:t>
      </w:r>
      <w:r w:rsidRPr="00041060">
        <w:rPr>
          <w:rFonts w:hint="eastAsia"/>
          <w:sz w:val="24"/>
          <w:szCs w:val="24"/>
        </w:rPr>
        <w:t>13907497269  </w:t>
      </w:r>
      <w:r w:rsidRPr="00041060">
        <w:rPr>
          <w:rFonts w:hint="eastAsia"/>
          <w:sz w:val="24"/>
          <w:szCs w:val="24"/>
        </w:rPr>
        <w:t>宋</w:t>
      </w:r>
      <w:r w:rsidR="00F31DBF">
        <w:rPr>
          <w:rFonts w:hint="eastAsia"/>
          <w:sz w:val="24"/>
          <w:szCs w:val="24"/>
        </w:rPr>
        <w:t>先生</w:t>
      </w:r>
      <w:r w:rsidRPr="00041060">
        <w:rPr>
          <w:rFonts w:hint="eastAsia"/>
          <w:sz w:val="24"/>
          <w:szCs w:val="24"/>
        </w:rPr>
        <w:t>：</w:t>
      </w:r>
      <w:r w:rsidRPr="00041060">
        <w:rPr>
          <w:rFonts w:hint="eastAsia"/>
          <w:sz w:val="24"/>
          <w:szCs w:val="24"/>
        </w:rPr>
        <w:t xml:space="preserve">13973193610     </w:t>
      </w:r>
    </w:p>
    <w:p w:rsidR="00C961F3" w:rsidRPr="00F31DBF" w:rsidRDefault="00C961F3" w:rsidP="00041060">
      <w:pPr>
        <w:spacing w:line="440" w:lineRule="exact"/>
        <w:ind w:firstLineChars="200" w:firstLine="480"/>
        <w:rPr>
          <w:sz w:val="24"/>
          <w:szCs w:val="24"/>
        </w:rPr>
      </w:pPr>
    </w:p>
    <w:p w:rsidR="00C961F3" w:rsidRPr="00F31DBF" w:rsidRDefault="00C961F3" w:rsidP="00041060">
      <w:pPr>
        <w:spacing w:line="440" w:lineRule="exact"/>
        <w:ind w:firstLineChars="200" w:firstLine="480"/>
        <w:rPr>
          <w:sz w:val="24"/>
          <w:szCs w:val="24"/>
        </w:rPr>
      </w:pPr>
    </w:p>
    <w:p w:rsidR="00C961F3" w:rsidRPr="00F31DBF" w:rsidRDefault="00C961F3" w:rsidP="00041060">
      <w:pPr>
        <w:spacing w:line="440" w:lineRule="exact"/>
        <w:ind w:firstLineChars="200" w:firstLine="480"/>
        <w:rPr>
          <w:sz w:val="24"/>
          <w:szCs w:val="24"/>
        </w:rPr>
      </w:pPr>
    </w:p>
    <w:p w:rsidR="00C961F3" w:rsidRPr="00F31DBF" w:rsidRDefault="00C961F3" w:rsidP="00041060">
      <w:pPr>
        <w:spacing w:line="440" w:lineRule="exact"/>
        <w:ind w:firstLineChars="200" w:firstLine="480"/>
        <w:rPr>
          <w:sz w:val="24"/>
          <w:szCs w:val="24"/>
        </w:rPr>
      </w:pPr>
    </w:p>
    <w:p w:rsidR="00C961F3" w:rsidRPr="00F31DBF" w:rsidRDefault="00C961F3" w:rsidP="00041060">
      <w:pPr>
        <w:spacing w:line="440" w:lineRule="exact"/>
        <w:ind w:firstLineChars="200" w:firstLine="480"/>
        <w:rPr>
          <w:sz w:val="24"/>
          <w:szCs w:val="24"/>
        </w:rPr>
      </w:pPr>
    </w:p>
    <w:p w:rsidR="00C961F3" w:rsidRPr="00F31DBF" w:rsidRDefault="00C961F3" w:rsidP="00041060">
      <w:pPr>
        <w:spacing w:line="440" w:lineRule="exact"/>
        <w:ind w:firstLineChars="200" w:firstLine="480"/>
        <w:rPr>
          <w:sz w:val="24"/>
          <w:szCs w:val="24"/>
        </w:rPr>
      </w:pPr>
    </w:p>
    <w:p w:rsidR="00C961F3" w:rsidRPr="00F31DBF" w:rsidRDefault="00C961F3" w:rsidP="00041060">
      <w:pPr>
        <w:spacing w:line="440" w:lineRule="exact"/>
        <w:ind w:firstLineChars="200" w:firstLine="480"/>
        <w:rPr>
          <w:sz w:val="24"/>
          <w:szCs w:val="24"/>
        </w:rPr>
      </w:pPr>
    </w:p>
    <w:p w:rsidR="00C961F3" w:rsidRPr="00F31DBF" w:rsidRDefault="00C961F3" w:rsidP="00041060">
      <w:pPr>
        <w:spacing w:line="440" w:lineRule="exact"/>
        <w:ind w:firstLineChars="200" w:firstLine="480"/>
        <w:rPr>
          <w:sz w:val="24"/>
          <w:szCs w:val="24"/>
        </w:rPr>
      </w:pPr>
    </w:p>
    <w:p w:rsidR="00C961F3" w:rsidRDefault="00C961F3" w:rsidP="00F31DBF">
      <w:pPr>
        <w:spacing w:line="440" w:lineRule="exact"/>
        <w:rPr>
          <w:rFonts w:ascii="宋体" w:hAnsi="宋体"/>
          <w:b/>
          <w:sz w:val="28"/>
          <w:szCs w:val="24"/>
        </w:rPr>
      </w:pPr>
    </w:p>
    <w:p w:rsidR="00041060" w:rsidRPr="00781A5C" w:rsidRDefault="00041060" w:rsidP="00041060">
      <w:pPr>
        <w:spacing w:line="440" w:lineRule="exact"/>
        <w:ind w:firstLineChars="200" w:firstLine="560"/>
        <w:rPr>
          <w:rFonts w:ascii="宋体" w:hAnsi="宋体"/>
          <w:b/>
          <w:sz w:val="28"/>
          <w:szCs w:val="24"/>
        </w:rPr>
      </w:pPr>
      <w:r w:rsidRPr="00781A5C">
        <w:rPr>
          <w:rFonts w:ascii="宋体" w:hAnsi="宋体" w:hint="eastAsia"/>
          <w:b/>
          <w:sz w:val="28"/>
          <w:szCs w:val="24"/>
        </w:rPr>
        <w:lastRenderedPageBreak/>
        <w:t>附件</w:t>
      </w:r>
      <w:r w:rsidRPr="00781A5C">
        <w:rPr>
          <w:rFonts w:ascii="宋体" w:hAnsi="宋体" w:hint="eastAsia"/>
          <w:b/>
          <w:sz w:val="28"/>
          <w:szCs w:val="24"/>
        </w:rPr>
        <w:t>1</w:t>
      </w:r>
      <w:r w:rsidRPr="00781A5C">
        <w:rPr>
          <w:rFonts w:ascii="宋体" w:hAnsi="宋体" w:hint="eastAsia"/>
          <w:b/>
          <w:sz w:val="28"/>
          <w:szCs w:val="24"/>
        </w:rPr>
        <w:t>：投标文件制作格式</w:t>
      </w:r>
    </w:p>
    <w:p w:rsidR="00041060" w:rsidRDefault="00041060" w:rsidP="00041060">
      <w:pPr>
        <w:spacing w:line="400" w:lineRule="atLeast"/>
        <w:jc w:val="center"/>
        <w:rPr>
          <w:rFonts w:ascii="宋体" w:hAnsi="宋体" w:cs="仿宋"/>
          <w:b/>
          <w:bCs/>
          <w:sz w:val="72"/>
          <w:szCs w:val="72"/>
        </w:rPr>
      </w:pPr>
      <w:r>
        <w:rPr>
          <w:rFonts w:ascii="宋体" w:hAnsi="宋体" w:cs="仿宋" w:hint="eastAsia"/>
          <w:b/>
          <w:bCs/>
          <w:sz w:val="72"/>
          <w:szCs w:val="72"/>
        </w:rPr>
        <w:t>投</w:t>
      </w:r>
      <w:r>
        <w:rPr>
          <w:rFonts w:ascii="宋体" w:hAnsi="宋体" w:cs="仿宋" w:hint="eastAsia"/>
          <w:b/>
          <w:bCs/>
          <w:sz w:val="72"/>
          <w:szCs w:val="72"/>
        </w:rPr>
        <w:t xml:space="preserve"> </w:t>
      </w:r>
      <w:r>
        <w:rPr>
          <w:rFonts w:ascii="宋体" w:hAnsi="宋体" w:cs="仿宋" w:hint="eastAsia"/>
          <w:b/>
          <w:bCs/>
          <w:sz w:val="72"/>
          <w:szCs w:val="72"/>
        </w:rPr>
        <w:t>标</w:t>
      </w:r>
      <w:r>
        <w:rPr>
          <w:rFonts w:ascii="宋体" w:hAnsi="宋体" w:cs="仿宋" w:hint="eastAsia"/>
          <w:b/>
          <w:bCs/>
          <w:sz w:val="72"/>
          <w:szCs w:val="72"/>
        </w:rPr>
        <w:t xml:space="preserve"> </w:t>
      </w:r>
      <w:r>
        <w:rPr>
          <w:rFonts w:ascii="宋体" w:hAnsi="宋体" w:cs="仿宋" w:hint="eastAsia"/>
          <w:b/>
          <w:bCs/>
          <w:sz w:val="72"/>
          <w:szCs w:val="72"/>
        </w:rPr>
        <w:t>文</w:t>
      </w:r>
      <w:r>
        <w:rPr>
          <w:rFonts w:ascii="宋体" w:hAnsi="宋体" w:cs="仿宋" w:hint="eastAsia"/>
          <w:b/>
          <w:bCs/>
          <w:sz w:val="72"/>
          <w:szCs w:val="72"/>
        </w:rPr>
        <w:t xml:space="preserve"> </w:t>
      </w:r>
      <w:r>
        <w:rPr>
          <w:rFonts w:ascii="宋体" w:hAnsi="宋体" w:cs="仿宋" w:hint="eastAsia"/>
          <w:b/>
          <w:bCs/>
          <w:sz w:val="72"/>
          <w:szCs w:val="72"/>
        </w:rPr>
        <w:t>件</w:t>
      </w:r>
    </w:p>
    <w:p w:rsidR="00041060" w:rsidRDefault="00041060" w:rsidP="00153C61">
      <w:pPr>
        <w:tabs>
          <w:tab w:val="center" w:pos="4422"/>
          <w:tab w:val="left" w:pos="6570"/>
        </w:tabs>
        <w:spacing w:beforeLines="100" w:before="240"/>
        <w:rPr>
          <w:rFonts w:ascii="宋体" w:hAnsi="宋体" w:cs="仿宋"/>
          <w:b/>
          <w:sz w:val="24"/>
        </w:rPr>
      </w:pPr>
      <w:r>
        <w:rPr>
          <w:rFonts w:ascii="宋体" w:hAnsi="宋体" w:cs="仿宋" w:hint="eastAsia"/>
          <w:b/>
          <w:sz w:val="24"/>
        </w:rPr>
        <w:tab/>
      </w:r>
      <w:r>
        <w:rPr>
          <w:rFonts w:ascii="宋体" w:hAnsi="宋体" w:cs="仿宋" w:hint="eastAsia"/>
          <w:b/>
          <w:sz w:val="24"/>
        </w:rPr>
        <w:tab/>
      </w:r>
    </w:p>
    <w:p w:rsidR="00041060" w:rsidRDefault="00041060" w:rsidP="00041060">
      <w:pPr>
        <w:rPr>
          <w:rFonts w:ascii="宋体" w:hAnsi="宋体" w:cs="仿宋"/>
          <w:sz w:val="24"/>
        </w:rPr>
      </w:pPr>
    </w:p>
    <w:p w:rsidR="00041060" w:rsidRDefault="00041060" w:rsidP="00041060">
      <w:pPr>
        <w:rPr>
          <w:rFonts w:ascii="宋体" w:hAnsi="宋体" w:cs="仿宋"/>
          <w:sz w:val="24"/>
        </w:rPr>
      </w:pPr>
      <w:r>
        <w:rPr>
          <w:rFonts w:ascii="宋体" w:hAnsi="宋体" w:cs="仿宋" w:hint="eastAsia"/>
          <w:sz w:val="24"/>
        </w:rPr>
        <w:t xml:space="preserve">                     </w:t>
      </w:r>
    </w:p>
    <w:p w:rsidR="00041060" w:rsidRDefault="00041060" w:rsidP="00041060">
      <w:pPr>
        <w:pStyle w:val="a8"/>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041060" w:rsidRDefault="00041060" w:rsidP="00041060">
      <w:pPr>
        <w:ind w:firstLineChars="350" w:firstLine="980"/>
        <w:outlineLvl w:val="0"/>
        <w:rPr>
          <w:rFonts w:ascii="宋体" w:hAnsi="宋体" w:cs="仿宋"/>
          <w:b/>
          <w:sz w:val="28"/>
          <w:szCs w:val="28"/>
        </w:rPr>
      </w:pPr>
    </w:p>
    <w:p w:rsidR="00041060" w:rsidRDefault="00041060" w:rsidP="00041060">
      <w:pPr>
        <w:ind w:firstLineChars="500" w:firstLine="1400"/>
        <w:outlineLvl w:val="0"/>
        <w:rPr>
          <w:rFonts w:ascii="宋体" w:hAnsi="宋体" w:cs="仿宋"/>
          <w:b/>
          <w:sz w:val="28"/>
          <w:szCs w:val="28"/>
        </w:rPr>
      </w:pPr>
    </w:p>
    <w:p w:rsidR="00041060" w:rsidRDefault="00041060" w:rsidP="00041060">
      <w:pPr>
        <w:outlineLvl w:val="0"/>
        <w:rPr>
          <w:rFonts w:ascii="宋体" w:hAnsi="宋体" w:cs="仿宋"/>
          <w:sz w:val="28"/>
          <w:szCs w:val="28"/>
        </w:rPr>
      </w:pPr>
    </w:p>
    <w:p w:rsidR="00041060" w:rsidRDefault="00041060" w:rsidP="00041060">
      <w:pPr>
        <w:outlineLvl w:val="0"/>
        <w:rPr>
          <w:rFonts w:ascii="宋体" w:hAnsi="宋体" w:cs="仿宋"/>
          <w:sz w:val="28"/>
          <w:szCs w:val="28"/>
        </w:rPr>
      </w:pPr>
    </w:p>
    <w:p w:rsidR="00041060" w:rsidRPr="00B374D4" w:rsidRDefault="00041060" w:rsidP="00041060">
      <w:pPr>
        <w:ind w:firstLineChars="650" w:firstLine="1820"/>
        <w:outlineLvl w:val="0"/>
        <w:rPr>
          <w:rFonts w:ascii="宋体" w:hAnsi="宋体" w:cs="仿宋"/>
          <w:b/>
          <w:sz w:val="28"/>
          <w:szCs w:val="28"/>
          <w:u w:val="single"/>
        </w:rPr>
      </w:pPr>
      <w:r w:rsidRPr="00B374D4">
        <w:rPr>
          <w:rFonts w:ascii="宋体" w:hAnsi="宋体" w:cs="仿宋" w:hint="eastAsia"/>
          <w:b/>
          <w:sz w:val="28"/>
          <w:szCs w:val="28"/>
        </w:rPr>
        <w:t>投标人</w:t>
      </w:r>
      <w:r w:rsidRPr="00B374D4">
        <w:rPr>
          <w:rFonts w:ascii="宋体" w:hAnsi="宋体" w:cs="仿宋" w:hint="eastAsia"/>
          <w:b/>
          <w:sz w:val="28"/>
          <w:szCs w:val="28"/>
        </w:rPr>
        <w:t>:</w:t>
      </w:r>
      <w:r w:rsidRPr="00B374D4">
        <w:rPr>
          <w:rFonts w:ascii="宋体" w:hAnsi="宋体" w:cs="仿宋" w:hint="eastAsia"/>
          <w:b/>
          <w:sz w:val="28"/>
          <w:szCs w:val="28"/>
          <w:u w:val="single"/>
        </w:rPr>
        <w:t xml:space="preserve">                       </w:t>
      </w: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spacing w:line="600" w:lineRule="exact"/>
        <w:jc w:val="center"/>
        <w:rPr>
          <w:rFonts w:ascii="宋体" w:hAnsi="宋体" w:cs="仿宋"/>
          <w:sz w:val="28"/>
          <w:szCs w:val="28"/>
        </w:rPr>
      </w:pPr>
      <w:r>
        <w:rPr>
          <w:rFonts w:ascii="宋体" w:hAnsi="宋体" w:cs="仿宋" w:hint="eastAsia"/>
          <w:sz w:val="28"/>
          <w:szCs w:val="28"/>
        </w:rPr>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rsidR="00041060" w:rsidRDefault="00041060" w:rsidP="00041060">
      <w:pPr>
        <w:spacing w:line="600" w:lineRule="exact"/>
        <w:jc w:val="center"/>
        <w:rPr>
          <w:rFonts w:ascii="宋体" w:hAnsi="宋体"/>
          <w:b/>
          <w:szCs w:val="32"/>
        </w:rPr>
      </w:pPr>
      <w:r>
        <w:rPr>
          <w:rFonts w:ascii="宋体" w:hAnsi="宋体" w:cs="仿宋" w:hint="eastAsia"/>
          <w:sz w:val="24"/>
        </w:rPr>
        <w:br w:type="page"/>
      </w:r>
      <w:r w:rsidRPr="002767F3">
        <w:rPr>
          <w:rFonts w:ascii="宋体" w:hAnsi="宋体" w:cs="仿宋" w:hint="eastAsia"/>
          <w:b/>
          <w:sz w:val="32"/>
          <w:szCs w:val="32"/>
        </w:rPr>
        <w:lastRenderedPageBreak/>
        <w:t>投</w:t>
      </w:r>
      <w:r w:rsidRPr="002767F3">
        <w:rPr>
          <w:rFonts w:ascii="宋体" w:hAnsi="宋体" w:hint="eastAsia"/>
          <w:b/>
          <w:sz w:val="32"/>
          <w:szCs w:val="32"/>
        </w:rPr>
        <w:t>标文件组成</w:t>
      </w:r>
    </w:p>
    <w:p w:rsidR="00041060" w:rsidRDefault="00041060" w:rsidP="00041060">
      <w:pPr>
        <w:spacing w:line="600" w:lineRule="exact"/>
        <w:jc w:val="center"/>
        <w:rPr>
          <w:rFonts w:ascii="宋体" w:hAnsi="宋体"/>
          <w:b/>
          <w:szCs w:val="32"/>
        </w:rPr>
      </w:pPr>
    </w:p>
    <w:p w:rsidR="00041060" w:rsidRDefault="00041060" w:rsidP="00041060">
      <w:pPr>
        <w:widowControl w:val="0"/>
        <w:numPr>
          <w:ilvl w:val="0"/>
          <w:numId w:val="4"/>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w:t>
      </w:r>
      <w:r w:rsidRPr="00C11CF8">
        <w:rPr>
          <w:rFonts w:ascii="宋体" w:hAnsi="宋体" w:cs="仿宋" w:hint="eastAsia"/>
          <w:sz w:val="24"/>
        </w:rPr>
        <w:t xml:space="preserve"> </w:t>
      </w:r>
      <w:r>
        <w:rPr>
          <w:rFonts w:ascii="宋体" w:hAnsi="宋体" w:cs="仿宋" w:hint="eastAsia"/>
          <w:sz w:val="24"/>
        </w:rPr>
        <w:t>（彩印）</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报价文件</w:t>
      </w:r>
    </w:p>
    <w:p w:rsidR="00694010" w:rsidRDefault="0069401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维保服务方案</w:t>
      </w:r>
    </w:p>
    <w:p w:rsidR="00041060" w:rsidRDefault="00694010" w:rsidP="00041060">
      <w:pPr>
        <w:widowControl w:val="0"/>
        <w:spacing w:after="0" w:line="600" w:lineRule="exact"/>
        <w:rPr>
          <w:rFonts w:ascii="宋体" w:hAnsi="宋体" w:cs="仿宋"/>
          <w:sz w:val="24"/>
        </w:rPr>
      </w:pPr>
      <w:r>
        <w:rPr>
          <w:rFonts w:ascii="宋体" w:hAnsi="宋体" w:cs="仿宋" w:hint="eastAsia"/>
          <w:sz w:val="24"/>
        </w:rPr>
        <w:t>六</w:t>
      </w:r>
      <w:r w:rsidR="00041060">
        <w:rPr>
          <w:rFonts w:ascii="宋体" w:hAnsi="宋体" w:cs="仿宋" w:hint="eastAsia"/>
          <w:sz w:val="24"/>
        </w:rPr>
        <w:t>、</w:t>
      </w:r>
      <w:r w:rsidR="00041060">
        <w:rPr>
          <w:rFonts w:ascii="宋体" w:hAnsi="宋体" w:cs="仿宋" w:hint="eastAsia"/>
          <w:sz w:val="24"/>
        </w:rPr>
        <w:t xml:space="preserve">  </w:t>
      </w:r>
      <w:r w:rsidR="00E221A1">
        <w:rPr>
          <w:rFonts w:ascii="宋体" w:hAnsi="宋体" w:cs="仿宋" w:hint="eastAsia"/>
          <w:sz w:val="24"/>
        </w:rPr>
        <w:t>供应商认为需要提供的其它资料</w:t>
      </w:r>
    </w:p>
    <w:p w:rsidR="00041060" w:rsidRDefault="00041060" w:rsidP="00041060">
      <w:pPr>
        <w:spacing w:line="600" w:lineRule="exact"/>
        <w:jc w:val="center"/>
        <w:rPr>
          <w:rFonts w:ascii="宋体" w:hAnsi="宋体" w:cs="仿宋"/>
          <w:sz w:val="24"/>
        </w:rPr>
      </w:pPr>
    </w:p>
    <w:p w:rsidR="00041060" w:rsidRPr="00E221A1"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E221A1" w:rsidRDefault="00E221A1" w:rsidP="00041060">
      <w:pPr>
        <w:spacing w:line="600" w:lineRule="exact"/>
        <w:jc w:val="center"/>
        <w:rPr>
          <w:rFonts w:ascii="宋体" w:hAnsi="宋体" w:cs="仿宋"/>
          <w:sz w:val="24"/>
        </w:rPr>
      </w:pPr>
    </w:p>
    <w:p w:rsidR="00E221A1" w:rsidRDefault="00E221A1" w:rsidP="00041060">
      <w:pPr>
        <w:spacing w:line="600" w:lineRule="exact"/>
        <w:jc w:val="center"/>
        <w:rPr>
          <w:rFonts w:ascii="宋体" w:hAnsi="宋体" w:cs="仿宋"/>
          <w:sz w:val="24"/>
        </w:rPr>
      </w:pPr>
    </w:p>
    <w:p w:rsidR="00E221A1" w:rsidRDefault="00E221A1" w:rsidP="00041060">
      <w:pPr>
        <w:spacing w:line="600" w:lineRule="exact"/>
        <w:jc w:val="center"/>
        <w:rPr>
          <w:rFonts w:ascii="宋体" w:hAnsi="宋体" w:cs="仿宋"/>
          <w:sz w:val="24"/>
        </w:rPr>
      </w:pPr>
    </w:p>
    <w:p w:rsidR="00E221A1" w:rsidRDefault="00E221A1" w:rsidP="00041060">
      <w:pPr>
        <w:spacing w:line="600" w:lineRule="exact"/>
        <w:jc w:val="center"/>
        <w:rPr>
          <w:rFonts w:ascii="宋体" w:hAnsi="宋体" w:cs="仿宋"/>
          <w:sz w:val="24"/>
        </w:rPr>
      </w:pPr>
    </w:p>
    <w:p w:rsidR="00041060" w:rsidRDefault="00041060" w:rsidP="00041060">
      <w:pPr>
        <w:shd w:val="clear" w:color="auto" w:fill="FFFFFF"/>
        <w:spacing w:before="93" w:after="62" w:line="400" w:lineRule="exact"/>
        <w:rPr>
          <w:rFonts w:ascii="宋体" w:hAnsi="宋体" w:cs="仿宋"/>
          <w:sz w:val="24"/>
        </w:rPr>
      </w:pPr>
    </w:p>
    <w:p w:rsidR="00041060" w:rsidRPr="00B374D4" w:rsidRDefault="00041060" w:rsidP="00041060">
      <w:pPr>
        <w:shd w:val="clear" w:color="auto" w:fill="FFFFFF"/>
        <w:spacing w:before="93" w:after="62" w:line="400" w:lineRule="exact"/>
        <w:jc w:val="center"/>
        <w:rPr>
          <w:rFonts w:ascii="宋体" w:hAnsi="宋体" w:cs="仿宋"/>
          <w:b/>
          <w:sz w:val="24"/>
        </w:rPr>
      </w:pPr>
      <w:r w:rsidRPr="00B374D4">
        <w:rPr>
          <w:rFonts w:ascii="宋体" w:hAnsi="宋体" w:cs="仿宋" w:hint="eastAsia"/>
          <w:b/>
          <w:sz w:val="24"/>
        </w:rPr>
        <w:t>一、营业执照</w:t>
      </w:r>
      <w:r>
        <w:rPr>
          <w:rFonts w:hint="eastAsia"/>
          <w:sz w:val="24"/>
          <w:szCs w:val="24"/>
        </w:rPr>
        <w:t>（需备注三证合一或五证合一）</w:t>
      </w: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E221A1" w:rsidRDefault="00E221A1" w:rsidP="00694010">
      <w:pPr>
        <w:shd w:val="clear" w:color="auto" w:fill="FFFFFF"/>
        <w:spacing w:before="93" w:after="62" w:line="400" w:lineRule="exact"/>
        <w:rPr>
          <w:rFonts w:ascii="宋体" w:hAnsi="宋体" w:cs="仿宋"/>
          <w:b/>
          <w:bCs/>
          <w:sz w:val="24"/>
        </w:rPr>
      </w:pPr>
    </w:p>
    <w:p w:rsidR="00041060" w:rsidRPr="000F7418" w:rsidRDefault="00041060" w:rsidP="00041060">
      <w:pPr>
        <w:spacing w:line="360" w:lineRule="auto"/>
        <w:ind w:right="24"/>
        <w:jc w:val="center"/>
        <w:rPr>
          <w:rFonts w:ascii="宋体" w:hAnsi="宋体"/>
          <w:b/>
          <w:sz w:val="30"/>
          <w:szCs w:val="30"/>
        </w:rPr>
      </w:pPr>
      <w:r w:rsidRPr="000F7418">
        <w:rPr>
          <w:rFonts w:ascii="宋体" w:hAnsi="宋体" w:hint="eastAsia"/>
          <w:b/>
          <w:sz w:val="30"/>
          <w:szCs w:val="30"/>
        </w:rPr>
        <w:lastRenderedPageBreak/>
        <w:t>二、法定代表人身份证明书</w:t>
      </w:r>
      <w:r>
        <w:rPr>
          <w:rFonts w:ascii="宋体" w:hAnsi="宋体" w:hint="eastAsia"/>
          <w:b/>
          <w:sz w:val="30"/>
          <w:szCs w:val="30"/>
        </w:rPr>
        <w:t>（彩印）</w:t>
      </w:r>
    </w:p>
    <w:p w:rsidR="00041060" w:rsidRPr="00B374D4" w:rsidRDefault="00041060" w:rsidP="00153C61">
      <w:pPr>
        <w:autoSpaceDE w:val="0"/>
        <w:autoSpaceDN w:val="0"/>
        <w:spacing w:beforeLines="50" w:before="120" w:line="360" w:lineRule="auto"/>
        <w:rPr>
          <w:rFonts w:ascii="宋体" w:hAnsi="宋体" w:cs="仿宋"/>
          <w:sz w:val="24"/>
        </w:rPr>
      </w:pPr>
      <w:r w:rsidRPr="00B374D4">
        <w:rPr>
          <w:rFonts w:ascii="宋体" w:hAnsi="宋体" w:cs="仿宋" w:hint="eastAsia"/>
          <w:sz w:val="24"/>
        </w:rPr>
        <w:t>供应商名称：</w:t>
      </w:r>
    </w:p>
    <w:p w:rsidR="00041060" w:rsidRPr="00B374D4" w:rsidRDefault="00041060" w:rsidP="00153C61">
      <w:pPr>
        <w:autoSpaceDE w:val="0"/>
        <w:autoSpaceDN w:val="0"/>
        <w:spacing w:beforeLines="50" w:before="120" w:line="360" w:lineRule="auto"/>
        <w:rPr>
          <w:rFonts w:ascii="宋体" w:hAnsi="宋体" w:cs="仿宋"/>
          <w:sz w:val="24"/>
        </w:rPr>
      </w:pPr>
      <w:r w:rsidRPr="00B374D4">
        <w:rPr>
          <w:rFonts w:ascii="宋体" w:hAnsi="宋体" w:cs="仿宋" w:hint="eastAsia"/>
          <w:sz w:val="24"/>
        </w:rPr>
        <w:t>注册号：</w:t>
      </w:r>
    </w:p>
    <w:p w:rsidR="00041060" w:rsidRPr="00B374D4" w:rsidRDefault="00041060" w:rsidP="00153C61">
      <w:pPr>
        <w:autoSpaceDE w:val="0"/>
        <w:autoSpaceDN w:val="0"/>
        <w:spacing w:beforeLines="50" w:before="120" w:line="360" w:lineRule="auto"/>
        <w:rPr>
          <w:rFonts w:ascii="宋体" w:hAnsi="宋体" w:cs="仿宋"/>
          <w:sz w:val="24"/>
        </w:rPr>
      </w:pPr>
      <w:r w:rsidRPr="00B374D4">
        <w:rPr>
          <w:rFonts w:ascii="宋体" w:hAnsi="宋体" w:cs="仿宋" w:hint="eastAsia"/>
          <w:sz w:val="24"/>
        </w:rPr>
        <w:t>注册地址：</w:t>
      </w:r>
    </w:p>
    <w:p w:rsidR="00041060" w:rsidRPr="00B374D4" w:rsidRDefault="00041060" w:rsidP="00153C61">
      <w:pPr>
        <w:autoSpaceDE w:val="0"/>
        <w:autoSpaceDN w:val="0"/>
        <w:spacing w:beforeLines="50" w:before="120" w:line="360" w:lineRule="auto"/>
        <w:rPr>
          <w:rFonts w:ascii="宋体" w:hAnsi="宋体" w:cs="仿宋"/>
          <w:sz w:val="24"/>
        </w:rPr>
      </w:pPr>
      <w:r w:rsidRPr="00B374D4">
        <w:rPr>
          <w:rFonts w:ascii="宋体" w:hAnsi="宋体" w:cs="仿宋" w:hint="eastAsia"/>
          <w:sz w:val="24"/>
        </w:rPr>
        <w:t>成立时间：</w:t>
      </w:r>
      <w:r w:rsidRPr="00B374D4">
        <w:rPr>
          <w:rFonts w:ascii="宋体" w:hAnsi="宋体" w:cs="仿宋" w:hint="eastAsia"/>
          <w:sz w:val="24"/>
        </w:rPr>
        <w:t xml:space="preserve"> </w:t>
      </w:r>
      <w:r w:rsidRPr="00B374D4">
        <w:rPr>
          <w:rFonts w:ascii="宋体" w:hAnsi="宋体" w:cs="仿宋" w:hint="eastAsia"/>
          <w:sz w:val="24"/>
        </w:rPr>
        <w:t>年</w:t>
      </w:r>
      <w:r w:rsidRPr="00B374D4">
        <w:rPr>
          <w:rFonts w:ascii="宋体" w:hAnsi="宋体" w:cs="仿宋" w:hint="eastAsia"/>
          <w:sz w:val="24"/>
        </w:rPr>
        <w:t xml:space="preserve"> </w:t>
      </w:r>
      <w:r w:rsidRPr="00B374D4">
        <w:rPr>
          <w:rFonts w:ascii="宋体" w:hAnsi="宋体" w:cs="仿宋" w:hint="eastAsia"/>
          <w:sz w:val="24"/>
        </w:rPr>
        <w:t>月</w:t>
      </w:r>
      <w:r w:rsidRPr="00B374D4">
        <w:rPr>
          <w:rFonts w:ascii="宋体" w:hAnsi="宋体" w:cs="仿宋" w:hint="eastAsia"/>
          <w:sz w:val="24"/>
        </w:rPr>
        <w:t xml:space="preserve"> </w:t>
      </w:r>
      <w:r w:rsidRPr="00B374D4">
        <w:rPr>
          <w:rFonts w:ascii="宋体" w:hAnsi="宋体" w:cs="仿宋" w:hint="eastAsia"/>
          <w:sz w:val="24"/>
        </w:rPr>
        <w:t>日</w:t>
      </w:r>
    </w:p>
    <w:p w:rsidR="00041060" w:rsidRPr="00B374D4" w:rsidRDefault="00041060" w:rsidP="00153C61">
      <w:pPr>
        <w:autoSpaceDE w:val="0"/>
        <w:autoSpaceDN w:val="0"/>
        <w:spacing w:beforeLines="50" w:before="120" w:line="360" w:lineRule="auto"/>
        <w:rPr>
          <w:rFonts w:ascii="宋体" w:hAnsi="宋体" w:cs="仿宋"/>
          <w:sz w:val="24"/>
        </w:rPr>
      </w:pPr>
      <w:r w:rsidRPr="00B374D4">
        <w:rPr>
          <w:rFonts w:ascii="宋体" w:hAnsi="宋体" w:cs="仿宋" w:hint="eastAsia"/>
          <w:sz w:val="24"/>
        </w:rPr>
        <w:t>经营期限：</w:t>
      </w:r>
    </w:p>
    <w:p w:rsidR="00041060" w:rsidRPr="00B374D4" w:rsidRDefault="00041060" w:rsidP="00153C61">
      <w:pPr>
        <w:autoSpaceDE w:val="0"/>
        <w:autoSpaceDN w:val="0"/>
        <w:spacing w:beforeLines="50" w:before="120" w:line="360" w:lineRule="auto"/>
        <w:rPr>
          <w:rFonts w:ascii="宋体" w:hAnsi="宋体" w:cs="仿宋"/>
          <w:sz w:val="24"/>
        </w:rPr>
      </w:pPr>
      <w:r w:rsidRPr="00B374D4">
        <w:rPr>
          <w:rFonts w:ascii="宋体" w:hAnsi="宋体" w:cs="仿宋" w:hint="eastAsia"/>
          <w:sz w:val="24"/>
        </w:rPr>
        <w:t>经营范围：主营：</w:t>
      </w:r>
      <w:r w:rsidRPr="00B374D4">
        <w:rPr>
          <w:rFonts w:ascii="宋体" w:hAnsi="宋体" w:cs="仿宋" w:hint="eastAsia"/>
          <w:sz w:val="24"/>
        </w:rPr>
        <w:t xml:space="preserve"> </w:t>
      </w:r>
      <w:r w:rsidRPr="00B374D4">
        <w:rPr>
          <w:rFonts w:ascii="宋体" w:hAnsi="宋体" w:cs="仿宋" w:hint="eastAsia"/>
          <w:sz w:val="24"/>
        </w:rPr>
        <w:t>；兼营：</w:t>
      </w:r>
    </w:p>
    <w:p w:rsidR="00041060" w:rsidRPr="00B374D4" w:rsidRDefault="00041060" w:rsidP="00153C61">
      <w:pPr>
        <w:autoSpaceDE w:val="0"/>
        <w:autoSpaceDN w:val="0"/>
        <w:spacing w:beforeLines="50" w:before="120" w:line="360" w:lineRule="auto"/>
        <w:rPr>
          <w:rFonts w:ascii="宋体" w:hAnsi="宋体" w:cs="仿宋"/>
          <w:sz w:val="24"/>
        </w:rPr>
      </w:pPr>
      <w:r w:rsidRPr="00B374D4">
        <w:rPr>
          <w:rFonts w:ascii="宋体" w:hAnsi="宋体" w:cs="仿宋" w:hint="eastAsia"/>
          <w:sz w:val="24"/>
        </w:rPr>
        <w:t>姓名：</w:t>
      </w:r>
      <w:r w:rsidRPr="00B374D4">
        <w:rPr>
          <w:rFonts w:ascii="宋体" w:hAnsi="宋体" w:cs="仿宋" w:hint="eastAsia"/>
          <w:sz w:val="24"/>
        </w:rPr>
        <w:t xml:space="preserve"> </w:t>
      </w:r>
      <w:r w:rsidRPr="00B374D4">
        <w:rPr>
          <w:rFonts w:ascii="宋体" w:hAnsi="宋体" w:cs="仿宋" w:hint="eastAsia"/>
          <w:sz w:val="24"/>
        </w:rPr>
        <w:t>性别：</w:t>
      </w:r>
      <w:r w:rsidRPr="00B374D4">
        <w:rPr>
          <w:rFonts w:ascii="宋体" w:hAnsi="宋体" w:cs="仿宋" w:hint="eastAsia"/>
          <w:sz w:val="24"/>
        </w:rPr>
        <w:t xml:space="preserve"> </w:t>
      </w:r>
      <w:r w:rsidRPr="00B374D4">
        <w:rPr>
          <w:rFonts w:ascii="宋体" w:hAnsi="宋体" w:cs="仿宋" w:hint="eastAsia"/>
          <w:sz w:val="24"/>
        </w:rPr>
        <w:t>年龄：</w:t>
      </w:r>
      <w:r w:rsidRPr="00B374D4">
        <w:rPr>
          <w:rFonts w:ascii="宋体" w:hAnsi="宋体" w:cs="仿宋" w:hint="eastAsia"/>
          <w:sz w:val="24"/>
        </w:rPr>
        <w:t xml:space="preserve"> </w:t>
      </w:r>
      <w:r w:rsidRPr="00B374D4">
        <w:rPr>
          <w:rFonts w:ascii="宋体" w:hAnsi="宋体" w:cs="仿宋" w:hint="eastAsia"/>
          <w:sz w:val="24"/>
        </w:rPr>
        <w:t>系（供应商名称）的法定代表人。</w:t>
      </w:r>
    </w:p>
    <w:p w:rsidR="00041060" w:rsidRPr="00B374D4" w:rsidRDefault="00041060" w:rsidP="00153C61">
      <w:pPr>
        <w:autoSpaceDE w:val="0"/>
        <w:autoSpaceDN w:val="0"/>
        <w:spacing w:beforeLines="50" w:before="120" w:line="360" w:lineRule="auto"/>
        <w:rPr>
          <w:rFonts w:ascii="宋体" w:hAnsi="宋体" w:cs="仿宋"/>
          <w:sz w:val="24"/>
        </w:rPr>
      </w:pPr>
      <w:r w:rsidRPr="00B374D4">
        <w:rPr>
          <w:rFonts w:ascii="宋体" w:hAnsi="宋体" w:cs="仿宋" w:hint="eastAsia"/>
          <w:sz w:val="24"/>
        </w:rPr>
        <w:t>特此证明。</w:t>
      </w:r>
    </w:p>
    <w:p w:rsidR="00041060" w:rsidRPr="00B374D4" w:rsidRDefault="00041060" w:rsidP="00153C61">
      <w:pPr>
        <w:autoSpaceDE w:val="0"/>
        <w:autoSpaceDN w:val="0"/>
        <w:spacing w:beforeLines="50" w:before="120" w:line="360" w:lineRule="auto"/>
        <w:rPr>
          <w:rFonts w:ascii="宋体" w:hAnsi="宋体" w:cs="仿宋"/>
          <w:sz w:val="24"/>
        </w:rPr>
      </w:pPr>
      <w:r w:rsidRPr="00B374D4">
        <w:rPr>
          <w:rFonts w:ascii="宋体" w:hAnsi="宋体" w:cs="仿宋" w:hint="eastAsia"/>
          <w:sz w:val="24"/>
        </w:rPr>
        <w:t>附：法定代表人身份证复印件</w:t>
      </w:r>
    </w:p>
    <w:p w:rsidR="00041060" w:rsidRPr="00B374D4" w:rsidRDefault="00041060" w:rsidP="00041060">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00"/>
        <w:gridCol w:w="4300"/>
      </w:tblGrid>
      <w:tr w:rsidR="00041060" w:rsidRPr="00B374D4" w:rsidTr="00D94F84">
        <w:trPr>
          <w:trHeight w:val="2641"/>
        </w:trPr>
        <w:tc>
          <w:tcPr>
            <w:tcW w:w="4300" w:type="dxa"/>
            <w:tcBorders>
              <w:top w:val="single" w:sz="12" w:space="0" w:color="auto"/>
              <w:left w:val="single" w:sz="12" w:space="0" w:color="auto"/>
              <w:bottom w:val="single" w:sz="12" w:space="0" w:color="auto"/>
              <w:right w:val="single" w:sz="6" w:space="0" w:color="auto"/>
            </w:tcBorders>
            <w:vAlign w:val="center"/>
            <w:hideMark/>
          </w:tcPr>
          <w:p w:rsidR="00041060" w:rsidRPr="00B374D4" w:rsidRDefault="00041060" w:rsidP="00D94F84">
            <w:pPr>
              <w:spacing w:line="360" w:lineRule="auto"/>
              <w:jc w:val="center"/>
              <w:rPr>
                <w:rFonts w:ascii="宋体" w:hAnsi="宋体" w:cs="仿宋"/>
                <w:sz w:val="24"/>
              </w:rPr>
            </w:pPr>
            <w:r w:rsidRPr="00B374D4">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hideMark/>
          </w:tcPr>
          <w:p w:rsidR="00041060" w:rsidRPr="00B374D4" w:rsidRDefault="00041060" w:rsidP="00D94F84">
            <w:pPr>
              <w:spacing w:line="360" w:lineRule="auto"/>
              <w:jc w:val="center"/>
              <w:rPr>
                <w:rFonts w:ascii="宋体" w:hAnsi="宋体" w:cs="仿宋"/>
                <w:sz w:val="24"/>
              </w:rPr>
            </w:pPr>
            <w:r w:rsidRPr="00B374D4">
              <w:rPr>
                <w:rFonts w:ascii="宋体" w:hAnsi="宋体" w:cs="仿宋" w:hint="eastAsia"/>
                <w:sz w:val="24"/>
              </w:rPr>
              <w:t>法定代表人身份证（背面）</w:t>
            </w:r>
          </w:p>
        </w:tc>
      </w:tr>
    </w:tbl>
    <w:p w:rsidR="00041060" w:rsidRPr="00B374D4" w:rsidRDefault="00041060" w:rsidP="00041060">
      <w:pPr>
        <w:spacing w:line="360" w:lineRule="auto"/>
        <w:rPr>
          <w:rFonts w:ascii="宋体" w:hAnsi="宋体" w:cs="仿宋"/>
          <w:sz w:val="24"/>
        </w:rPr>
      </w:pPr>
    </w:p>
    <w:p w:rsidR="00041060" w:rsidRPr="00B374D4" w:rsidRDefault="00041060" w:rsidP="00041060">
      <w:pPr>
        <w:spacing w:line="360" w:lineRule="auto"/>
        <w:ind w:right="420"/>
        <w:rPr>
          <w:rFonts w:ascii="宋体" w:hAnsi="宋体" w:cs="仿宋"/>
          <w:sz w:val="24"/>
        </w:rPr>
      </w:pPr>
      <w:r w:rsidRPr="00B374D4">
        <w:rPr>
          <w:rFonts w:ascii="宋体" w:hAnsi="宋体" w:cs="仿宋" w:hint="eastAsia"/>
          <w:sz w:val="24"/>
        </w:rPr>
        <w:t>供应商名称（盖单位章）：</w:t>
      </w:r>
    </w:p>
    <w:p w:rsidR="00041060" w:rsidRPr="00041060" w:rsidRDefault="00041060" w:rsidP="00041060">
      <w:pPr>
        <w:spacing w:line="360" w:lineRule="auto"/>
        <w:ind w:right="420"/>
        <w:rPr>
          <w:rFonts w:ascii="宋体" w:hAnsi="宋体" w:cs="仿宋"/>
          <w:sz w:val="24"/>
        </w:rPr>
      </w:pPr>
      <w:r w:rsidRPr="00B374D4">
        <w:rPr>
          <w:rFonts w:ascii="宋体" w:hAnsi="宋体" w:cs="仿宋" w:hint="eastAsia"/>
          <w:sz w:val="24"/>
        </w:rPr>
        <w:t>日期：年月日</w:t>
      </w:r>
      <w:r w:rsidRPr="00B374D4">
        <w:rPr>
          <w:rFonts w:ascii="宋体" w:hAnsi="宋体" w:cs="仿宋" w:hint="eastAsia"/>
          <w:sz w:val="24"/>
        </w:rPr>
        <w:t xml:space="preserve">      </w:t>
      </w:r>
    </w:p>
    <w:p w:rsidR="00041060" w:rsidRPr="00041060" w:rsidRDefault="00041060" w:rsidP="00041060">
      <w:pPr>
        <w:spacing w:line="360" w:lineRule="auto"/>
        <w:ind w:right="24"/>
        <w:jc w:val="center"/>
        <w:rPr>
          <w:rFonts w:ascii="宋体" w:hAnsi="宋体"/>
          <w:b/>
          <w:sz w:val="30"/>
          <w:szCs w:val="30"/>
        </w:rPr>
      </w:pPr>
      <w:r w:rsidRPr="000F7418">
        <w:rPr>
          <w:rFonts w:ascii="宋体" w:hAnsi="宋体" w:hint="eastAsia"/>
          <w:b/>
          <w:sz w:val="30"/>
          <w:szCs w:val="30"/>
        </w:rPr>
        <w:lastRenderedPageBreak/>
        <w:t>三、法定代表人授权委托书</w:t>
      </w:r>
      <w:r>
        <w:rPr>
          <w:rFonts w:ascii="宋体" w:hAnsi="宋体" w:hint="eastAsia"/>
          <w:b/>
          <w:sz w:val="30"/>
          <w:szCs w:val="30"/>
        </w:rPr>
        <w:t>（彩印）</w:t>
      </w:r>
    </w:p>
    <w:p w:rsidR="00041060" w:rsidRPr="00021C39" w:rsidRDefault="00041060" w:rsidP="00153C61">
      <w:pPr>
        <w:autoSpaceDE w:val="0"/>
        <w:autoSpaceDN w:val="0"/>
        <w:spacing w:beforeLines="50" w:before="120" w:line="360" w:lineRule="auto"/>
        <w:ind w:firstLineChars="200" w:firstLine="480"/>
        <w:rPr>
          <w:rFonts w:ascii="宋体" w:hAnsi="宋体" w:cs="仿宋"/>
          <w:sz w:val="24"/>
        </w:rPr>
      </w:pPr>
      <w:r w:rsidRPr="00021C39">
        <w:rPr>
          <w:rFonts w:ascii="宋体" w:hAnsi="宋体" w:cs="仿宋" w:hint="eastAsia"/>
          <w:sz w:val="24"/>
        </w:rPr>
        <w:t>本人（姓名、职务）系</w:t>
      </w:r>
      <w:r w:rsidRPr="00021C39">
        <w:rPr>
          <w:rFonts w:ascii="宋体" w:hAnsi="宋体" w:cs="仿宋" w:hint="eastAsia"/>
          <w:sz w:val="24"/>
        </w:rPr>
        <w:t xml:space="preserve"> </w:t>
      </w:r>
      <w:r w:rsidRPr="00021C39">
        <w:rPr>
          <w:rFonts w:ascii="宋体" w:hAnsi="宋体" w:cs="仿宋" w:hint="eastAsia"/>
          <w:sz w:val="24"/>
        </w:rPr>
        <w:t>（供应商名称）的法定代表人，现授权（姓名、职务）为我方代理人。代理人根据授权，以我方名义：签署、澄清、说明、补正、递交、撤回、修改（项目名称）响应文件，其法律后果由我方承担。</w:t>
      </w:r>
    </w:p>
    <w:p w:rsidR="00041060" w:rsidRPr="00021C39" w:rsidRDefault="00041060" w:rsidP="00153C61">
      <w:pPr>
        <w:autoSpaceDE w:val="0"/>
        <w:autoSpaceDN w:val="0"/>
        <w:spacing w:beforeLines="50" w:before="120" w:line="360" w:lineRule="auto"/>
        <w:ind w:firstLineChars="200" w:firstLine="480"/>
        <w:rPr>
          <w:rFonts w:ascii="宋体" w:hAnsi="宋体" w:cs="仿宋"/>
          <w:sz w:val="24"/>
        </w:rPr>
      </w:pPr>
      <w:r w:rsidRPr="00021C39">
        <w:rPr>
          <w:rFonts w:ascii="宋体" w:hAnsi="宋体" w:cs="仿宋" w:hint="eastAsia"/>
          <w:sz w:val="24"/>
        </w:rPr>
        <w:t>委托期限：</w:t>
      </w:r>
      <w:r w:rsidRPr="00021C39">
        <w:rPr>
          <w:rFonts w:ascii="宋体" w:hAnsi="宋体" w:cs="仿宋" w:hint="eastAsia"/>
          <w:sz w:val="24"/>
        </w:rPr>
        <w:t xml:space="preserve"> </w:t>
      </w:r>
      <w:r w:rsidRPr="00021C39">
        <w:rPr>
          <w:rFonts w:ascii="宋体" w:hAnsi="宋体" w:cs="仿宋" w:hint="eastAsia"/>
          <w:sz w:val="24"/>
        </w:rPr>
        <w:t>。</w:t>
      </w:r>
    </w:p>
    <w:p w:rsidR="00041060" w:rsidRPr="00021C39" w:rsidRDefault="00041060" w:rsidP="00041060">
      <w:pPr>
        <w:spacing w:line="360" w:lineRule="auto"/>
        <w:ind w:firstLine="435"/>
        <w:rPr>
          <w:rFonts w:ascii="宋体" w:hAnsi="宋体" w:cs="仿宋"/>
          <w:sz w:val="24"/>
        </w:rPr>
      </w:pPr>
      <w:r w:rsidRPr="00021C39">
        <w:rPr>
          <w:rFonts w:ascii="宋体" w:hAnsi="宋体" w:cs="仿宋" w:hint="eastAsia"/>
          <w:sz w:val="24"/>
        </w:rPr>
        <w:t>代理人无转委托权。</w:t>
      </w:r>
    </w:p>
    <w:p w:rsidR="00041060" w:rsidRPr="00021C39" w:rsidRDefault="00041060" w:rsidP="00041060">
      <w:pPr>
        <w:spacing w:line="360" w:lineRule="auto"/>
        <w:ind w:firstLine="435"/>
        <w:rPr>
          <w:rFonts w:ascii="宋体" w:hAnsi="宋体" w:cs="仿宋"/>
          <w:sz w:val="24"/>
        </w:rPr>
      </w:pPr>
      <w:r w:rsidRPr="00021C39">
        <w:rPr>
          <w:rFonts w:ascii="宋体" w:hAnsi="宋体" w:cs="仿宋" w:hint="eastAsia"/>
          <w:sz w:val="24"/>
        </w:rPr>
        <w:t>本授权书于年月日签字生效，特此声明。</w:t>
      </w:r>
    </w:p>
    <w:p w:rsidR="00041060" w:rsidRPr="00021C39" w:rsidRDefault="00041060" w:rsidP="00153C61">
      <w:pPr>
        <w:spacing w:beforeLines="50" w:before="120" w:line="360" w:lineRule="auto"/>
        <w:ind w:firstLineChars="200" w:firstLine="480"/>
        <w:rPr>
          <w:rFonts w:ascii="宋体" w:hAnsi="宋体" w:cs="仿宋"/>
          <w:sz w:val="24"/>
        </w:rPr>
      </w:pPr>
      <w:r w:rsidRPr="00021C39">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92"/>
        <w:gridCol w:w="4552"/>
      </w:tblGrid>
      <w:tr w:rsidR="00041060" w:rsidRPr="00021C39" w:rsidTr="00D94F84">
        <w:trPr>
          <w:trHeight w:val="1689"/>
        </w:trPr>
        <w:tc>
          <w:tcPr>
            <w:tcW w:w="4792" w:type="dxa"/>
            <w:tcBorders>
              <w:top w:val="single" w:sz="12" w:space="0" w:color="auto"/>
              <w:left w:val="single" w:sz="12" w:space="0" w:color="auto"/>
              <w:bottom w:val="single" w:sz="4" w:space="0" w:color="auto"/>
              <w:right w:val="single" w:sz="4"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委托代理人二代身份证复印件（正面）</w:t>
            </w:r>
          </w:p>
        </w:tc>
      </w:tr>
      <w:tr w:rsidR="00041060" w:rsidRPr="00021C39" w:rsidTr="00D94F84">
        <w:trPr>
          <w:trHeight w:val="1689"/>
        </w:trPr>
        <w:tc>
          <w:tcPr>
            <w:tcW w:w="4792" w:type="dxa"/>
            <w:tcBorders>
              <w:top w:val="single" w:sz="4" w:space="0" w:color="auto"/>
              <w:left w:val="single" w:sz="12" w:space="0" w:color="auto"/>
              <w:bottom w:val="single" w:sz="12" w:space="0" w:color="auto"/>
              <w:right w:val="single" w:sz="4"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委托代理人二代身份证复印件（反面）</w:t>
            </w:r>
          </w:p>
        </w:tc>
      </w:tr>
    </w:tbl>
    <w:p w:rsidR="00041060" w:rsidRPr="00021C39" w:rsidRDefault="00041060" w:rsidP="00041060">
      <w:pPr>
        <w:spacing w:line="360" w:lineRule="auto"/>
        <w:ind w:right="420"/>
        <w:rPr>
          <w:rFonts w:ascii="宋体" w:hAnsi="宋体" w:cs="仿宋"/>
          <w:sz w:val="24"/>
        </w:rPr>
      </w:pPr>
    </w:p>
    <w:p w:rsidR="00041060" w:rsidRPr="00021C39" w:rsidRDefault="00041060" w:rsidP="00041060">
      <w:pPr>
        <w:spacing w:line="360" w:lineRule="auto"/>
        <w:ind w:right="420"/>
        <w:rPr>
          <w:rFonts w:ascii="宋体" w:hAnsi="宋体" w:cs="仿宋"/>
          <w:sz w:val="24"/>
        </w:rPr>
      </w:pPr>
      <w:r w:rsidRPr="00021C39">
        <w:rPr>
          <w:rFonts w:ascii="宋体" w:hAnsi="宋体" w:cs="仿宋" w:hint="eastAsia"/>
          <w:sz w:val="24"/>
        </w:rPr>
        <w:t>法定代表人（签字）：</w:t>
      </w:r>
    </w:p>
    <w:p w:rsidR="00041060" w:rsidRPr="00021C39" w:rsidRDefault="00041060" w:rsidP="00041060">
      <w:pPr>
        <w:spacing w:line="360" w:lineRule="auto"/>
        <w:ind w:right="420"/>
        <w:rPr>
          <w:rFonts w:ascii="宋体" w:hAnsi="宋体" w:cs="仿宋"/>
          <w:sz w:val="24"/>
        </w:rPr>
      </w:pPr>
      <w:r w:rsidRPr="00021C39">
        <w:rPr>
          <w:rFonts w:ascii="宋体" w:hAnsi="宋体" w:cs="仿宋" w:hint="eastAsia"/>
          <w:sz w:val="24"/>
        </w:rPr>
        <w:t>委托代理人（签字）：</w:t>
      </w:r>
    </w:p>
    <w:p w:rsidR="00041060" w:rsidRPr="00021C39" w:rsidRDefault="00041060" w:rsidP="00041060">
      <w:pPr>
        <w:spacing w:line="360" w:lineRule="auto"/>
        <w:ind w:right="24"/>
        <w:rPr>
          <w:rFonts w:ascii="宋体" w:hAnsi="宋体" w:cs="仿宋"/>
          <w:sz w:val="24"/>
        </w:rPr>
      </w:pPr>
      <w:r w:rsidRPr="00021C39">
        <w:rPr>
          <w:rFonts w:ascii="宋体" w:hAnsi="宋体" w:cs="仿宋" w:hint="eastAsia"/>
          <w:sz w:val="24"/>
        </w:rPr>
        <w:t>日期：年月日</w:t>
      </w:r>
    </w:p>
    <w:p w:rsidR="00041060" w:rsidRDefault="00041060" w:rsidP="00041060">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041060" w:rsidRDefault="00041060" w:rsidP="00041060">
      <w:pPr>
        <w:tabs>
          <w:tab w:val="left" w:pos="3600"/>
        </w:tabs>
        <w:rPr>
          <w:rFonts w:ascii="宋体" w:hAnsi="宋体"/>
          <w:b/>
          <w:sz w:val="24"/>
        </w:rPr>
      </w:pPr>
    </w:p>
    <w:p w:rsidR="00041060" w:rsidRDefault="00041060" w:rsidP="00041060">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041060" w:rsidRDefault="00041060" w:rsidP="00041060">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041060" w:rsidRDefault="00041060" w:rsidP="00041060">
      <w:pPr>
        <w:shd w:val="clear" w:color="auto" w:fill="FFFFFF"/>
        <w:spacing w:line="360" w:lineRule="auto"/>
        <w:rPr>
          <w:rFonts w:ascii="宋体" w:hAnsi="宋体" w:cs="仿宋"/>
          <w:sz w:val="24"/>
        </w:rPr>
      </w:pPr>
      <w:r>
        <w:rPr>
          <w:rFonts w:ascii="宋体" w:hAnsi="宋体" w:cs="仿宋" w:hint="eastAsia"/>
          <w:sz w:val="24"/>
        </w:rPr>
        <w:t xml:space="preserve">                 </w:t>
      </w:r>
    </w:p>
    <w:tbl>
      <w:tblPr>
        <w:tblW w:w="9235" w:type="dxa"/>
        <w:jc w:val="center"/>
        <w:tblLayout w:type="fixed"/>
        <w:tblCellMar>
          <w:left w:w="0" w:type="dxa"/>
          <w:right w:w="0" w:type="dxa"/>
        </w:tblCellMar>
        <w:tblLook w:val="0000" w:firstRow="0" w:lastRow="0" w:firstColumn="0" w:lastColumn="0" w:noHBand="0" w:noVBand="0"/>
      </w:tblPr>
      <w:tblGrid>
        <w:gridCol w:w="905"/>
        <w:gridCol w:w="2126"/>
        <w:gridCol w:w="6204"/>
      </w:tblGrid>
      <w:tr w:rsidR="00041060" w:rsidTr="00D94F84">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041060" w:rsidRDefault="00041060" w:rsidP="00D94F84">
            <w:pPr>
              <w:spacing w:line="360" w:lineRule="auto"/>
              <w:jc w:val="center"/>
              <w:rPr>
                <w:rFonts w:ascii="宋体" w:hAnsi="宋体"/>
                <w:sz w:val="24"/>
              </w:rPr>
            </w:pPr>
          </w:p>
        </w:tc>
      </w:tr>
      <w:tr w:rsidR="00041060" w:rsidTr="00D94F84">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交</w:t>
            </w:r>
            <w:r>
              <w:rPr>
                <w:rFonts w:ascii="宋体" w:hAnsi="宋体" w:cs="仿宋" w:hint="eastAsia"/>
                <w:sz w:val="24"/>
              </w:rPr>
              <w:t xml:space="preserve"> </w:t>
            </w:r>
            <w:r>
              <w:rPr>
                <w:rFonts w:ascii="宋体" w:hAnsi="宋体" w:cs="仿宋" w:hint="eastAsia"/>
                <w:sz w:val="24"/>
              </w:rPr>
              <w:t>货</w:t>
            </w:r>
            <w:r>
              <w:rPr>
                <w:rFonts w:ascii="宋体" w:hAnsi="宋体" w:cs="仿宋" w:hint="eastAsia"/>
                <w:sz w:val="24"/>
              </w:rPr>
              <w:t xml:space="preserve"> </w:t>
            </w:r>
            <w:r>
              <w:rPr>
                <w:rFonts w:ascii="宋体" w:hAnsi="宋体" w:cs="仿宋" w:hint="eastAsia"/>
                <w:sz w:val="24"/>
              </w:rPr>
              <w:t>期</w:t>
            </w:r>
          </w:p>
        </w:tc>
        <w:tc>
          <w:tcPr>
            <w:tcW w:w="6204" w:type="dxa"/>
            <w:tcBorders>
              <w:top w:val="single" w:sz="8" w:space="0" w:color="auto"/>
              <w:left w:val="single" w:sz="4" w:space="0" w:color="auto"/>
              <w:bottom w:val="single" w:sz="4" w:space="0" w:color="auto"/>
              <w:right w:val="single" w:sz="8" w:space="0" w:color="auto"/>
            </w:tcBorders>
          </w:tcPr>
          <w:p w:rsidR="00041060" w:rsidRDefault="00041060" w:rsidP="00D94F84">
            <w:pPr>
              <w:spacing w:line="360" w:lineRule="auto"/>
              <w:jc w:val="center"/>
              <w:rPr>
                <w:rFonts w:ascii="宋体" w:hAnsi="宋体"/>
                <w:sz w:val="24"/>
              </w:rPr>
            </w:pPr>
          </w:p>
        </w:tc>
      </w:tr>
      <w:tr w:rsidR="00041060" w:rsidTr="00D94F84">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041060" w:rsidRDefault="00041060" w:rsidP="00D94F84">
            <w:pPr>
              <w:spacing w:line="360" w:lineRule="auto"/>
              <w:rPr>
                <w:rFonts w:ascii="宋体" w:hAnsi="宋体" w:cs="仿宋"/>
                <w:sz w:val="24"/>
              </w:rPr>
            </w:pPr>
            <w:r>
              <w:rPr>
                <w:rFonts w:ascii="宋体" w:hAnsi="宋体" w:cs="仿宋" w:hint="eastAsia"/>
                <w:sz w:val="24"/>
              </w:rPr>
              <w:t>小写：</w:t>
            </w:r>
          </w:p>
          <w:p w:rsidR="00041060" w:rsidRDefault="00041060" w:rsidP="00D94F84">
            <w:pPr>
              <w:spacing w:line="360" w:lineRule="auto"/>
              <w:rPr>
                <w:rFonts w:ascii="宋体" w:hAnsi="宋体" w:cs="仿宋"/>
                <w:sz w:val="24"/>
              </w:rPr>
            </w:pPr>
          </w:p>
          <w:p w:rsidR="00041060" w:rsidRDefault="00041060" w:rsidP="00D94F84">
            <w:pPr>
              <w:spacing w:line="360" w:lineRule="auto"/>
              <w:rPr>
                <w:rFonts w:ascii="宋体" w:hAnsi="宋体"/>
                <w:sz w:val="24"/>
              </w:rPr>
            </w:pPr>
            <w:r>
              <w:rPr>
                <w:rFonts w:ascii="宋体" w:hAnsi="宋体" w:cs="仿宋" w:hint="eastAsia"/>
                <w:sz w:val="24"/>
              </w:rPr>
              <w:t>大写：</w:t>
            </w:r>
          </w:p>
        </w:tc>
      </w:tr>
      <w:tr w:rsidR="00041060" w:rsidTr="00D94F84">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品牌型号</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41060" w:rsidRDefault="00041060" w:rsidP="00D94F84">
            <w:pPr>
              <w:spacing w:line="360" w:lineRule="auto"/>
              <w:rPr>
                <w:rFonts w:ascii="宋体" w:hAnsi="宋体" w:cs="仿宋"/>
                <w:sz w:val="24"/>
              </w:rPr>
            </w:pPr>
          </w:p>
        </w:tc>
      </w:tr>
      <w:tr w:rsidR="00041060" w:rsidTr="00D94F84">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五</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备</w:t>
            </w:r>
            <w:r>
              <w:rPr>
                <w:rFonts w:ascii="宋体" w:hAnsi="宋体" w:cs="仿宋" w:hint="eastAsia"/>
                <w:sz w:val="24"/>
              </w:rPr>
              <w:t xml:space="preserve">  </w:t>
            </w:r>
            <w:r>
              <w:rPr>
                <w:rFonts w:ascii="宋体" w:hAnsi="宋体" w:cs="仿宋" w:hint="eastAsia"/>
                <w:sz w:val="24"/>
              </w:rPr>
              <w:t>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41060" w:rsidRDefault="00041060" w:rsidP="00D94F84">
            <w:pPr>
              <w:spacing w:line="360" w:lineRule="auto"/>
              <w:rPr>
                <w:rFonts w:ascii="宋体" w:hAnsi="宋体" w:cs="仿宋"/>
                <w:sz w:val="24"/>
              </w:rPr>
            </w:pPr>
          </w:p>
        </w:tc>
      </w:tr>
    </w:tbl>
    <w:p w:rsidR="00041060" w:rsidRDefault="00041060" w:rsidP="00041060">
      <w:pPr>
        <w:spacing w:line="360" w:lineRule="auto"/>
        <w:rPr>
          <w:rFonts w:ascii="宋体" w:hAnsi="宋体"/>
          <w:sz w:val="24"/>
        </w:rPr>
      </w:pPr>
    </w:p>
    <w:p w:rsidR="00041060" w:rsidRPr="00041060" w:rsidRDefault="00041060" w:rsidP="00041060">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041060" w:rsidRDefault="00041060" w:rsidP="00041060">
      <w:pPr>
        <w:spacing w:line="360" w:lineRule="auto"/>
        <w:rPr>
          <w:rFonts w:ascii="宋体" w:hAnsi="宋体"/>
          <w:sz w:val="24"/>
        </w:rPr>
      </w:pPr>
      <w:r>
        <w:rPr>
          <w:rFonts w:ascii="宋体" w:hAnsi="宋体" w:hint="eastAsia"/>
          <w:sz w:val="24"/>
        </w:rPr>
        <w:t>供应商（盖单位章）：</w:t>
      </w:r>
    </w:p>
    <w:p w:rsidR="00041060" w:rsidRDefault="00041060" w:rsidP="00041060">
      <w:pPr>
        <w:spacing w:line="360" w:lineRule="auto"/>
        <w:rPr>
          <w:rFonts w:ascii="宋体" w:hAnsi="宋体"/>
          <w:sz w:val="24"/>
        </w:rPr>
      </w:pPr>
      <w:r>
        <w:rPr>
          <w:rFonts w:ascii="宋体" w:hAnsi="宋体" w:hint="eastAsia"/>
          <w:sz w:val="24"/>
        </w:rPr>
        <w:t>法定代表人或其委托代理人签字：</w:t>
      </w:r>
      <w:r>
        <w:rPr>
          <w:rFonts w:ascii="宋体" w:hAnsi="宋体" w:hint="eastAsia"/>
          <w:sz w:val="24"/>
          <w:u w:val="single"/>
        </w:rPr>
        <w:t xml:space="preserve">       </w:t>
      </w:r>
    </w:p>
    <w:p w:rsidR="00041060" w:rsidRPr="00E221A1" w:rsidRDefault="00041060" w:rsidP="00041060">
      <w:pPr>
        <w:spacing w:line="360" w:lineRule="auto"/>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694010" w:rsidRDefault="00694010" w:rsidP="00041060">
      <w:pPr>
        <w:spacing w:line="360" w:lineRule="auto"/>
        <w:ind w:leftChars="-42" w:left="-92"/>
        <w:jc w:val="center"/>
        <w:rPr>
          <w:rFonts w:ascii="宋体" w:hAnsi="宋体"/>
          <w:b/>
          <w:sz w:val="24"/>
        </w:rPr>
      </w:pPr>
      <w:r>
        <w:rPr>
          <w:rFonts w:ascii="宋体" w:hAnsi="宋体" w:hint="eastAsia"/>
          <w:b/>
          <w:sz w:val="24"/>
        </w:rPr>
        <w:lastRenderedPageBreak/>
        <w:t>五、维保服务方案</w:t>
      </w:r>
    </w:p>
    <w:p w:rsidR="00694010" w:rsidRDefault="00694010" w:rsidP="00041060">
      <w:pPr>
        <w:spacing w:line="360" w:lineRule="auto"/>
        <w:ind w:leftChars="-42" w:left="-92"/>
        <w:jc w:val="center"/>
        <w:rPr>
          <w:rFonts w:ascii="宋体" w:hAnsi="宋体"/>
          <w:b/>
          <w:sz w:val="24"/>
        </w:rPr>
      </w:pPr>
    </w:p>
    <w:p w:rsidR="00694010" w:rsidRDefault="00694010" w:rsidP="00041060">
      <w:pPr>
        <w:spacing w:line="360" w:lineRule="auto"/>
        <w:ind w:leftChars="-42" w:left="-92"/>
        <w:jc w:val="center"/>
        <w:rPr>
          <w:rFonts w:ascii="宋体" w:hAnsi="宋体"/>
          <w:b/>
          <w:sz w:val="24"/>
        </w:rPr>
      </w:pPr>
    </w:p>
    <w:p w:rsidR="00694010" w:rsidRDefault="00694010" w:rsidP="00041060">
      <w:pPr>
        <w:spacing w:line="360" w:lineRule="auto"/>
        <w:ind w:leftChars="-42" w:left="-92"/>
        <w:jc w:val="center"/>
        <w:rPr>
          <w:rFonts w:ascii="宋体" w:hAnsi="宋体"/>
          <w:b/>
          <w:sz w:val="24"/>
        </w:rPr>
      </w:pPr>
    </w:p>
    <w:p w:rsidR="00694010" w:rsidRDefault="00694010" w:rsidP="00041060">
      <w:pPr>
        <w:spacing w:line="360" w:lineRule="auto"/>
        <w:ind w:leftChars="-42" w:left="-92"/>
        <w:jc w:val="center"/>
        <w:rPr>
          <w:rFonts w:ascii="宋体" w:hAnsi="宋体"/>
          <w:b/>
          <w:sz w:val="24"/>
        </w:rPr>
      </w:pPr>
    </w:p>
    <w:p w:rsidR="00694010" w:rsidRDefault="00694010" w:rsidP="00041060">
      <w:pPr>
        <w:spacing w:line="360" w:lineRule="auto"/>
        <w:ind w:leftChars="-42" w:left="-92"/>
        <w:jc w:val="center"/>
        <w:rPr>
          <w:rFonts w:ascii="宋体" w:hAnsi="宋体"/>
          <w:b/>
          <w:sz w:val="24"/>
        </w:rPr>
      </w:pPr>
    </w:p>
    <w:p w:rsidR="00694010" w:rsidRDefault="00694010" w:rsidP="00041060">
      <w:pPr>
        <w:spacing w:line="360" w:lineRule="auto"/>
        <w:ind w:leftChars="-42" w:left="-92"/>
        <w:jc w:val="center"/>
        <w:rPr>
          <w:rFonts w:ascii="宋体" w:hAnsi="宋体"/>
          <w:b/>
          <w:sz w:val="24"/>
        </w:rPr>
      </w:pPr>
    </w:p>
    <w:p w:rsidR="00694010" w:rsidRDefault="00694010" w:rsidP="00041060">
      <w:pPr>
        <w:spacing w:line="360" w:lineRule="auto"/>
        <w:ind w:leftChars="-42" w:left="-92"/>
        <w:jc w:val="center"/>
        <w:rPr>
          <w:rFonts w:ascii="宋体" w:hAnsi="宋体"/>
          <w:b/>
          <w:sz w:val="24"/>
        </w:rPr>
      </w:pPr>
    </w:p>
    <w:p w:rsidR="00694010" w:rsidRDefault="00694010" w:rsidP="00041060">
      <w:pPr>
        <w:spacing w:line="360" w:lineRule="auto"/>
        <w:ind w:leftChars="-42" w:left="-92"/>
        <w:jc w:val="center"/>
        <w:rPr>
          <w:rFonts w:ascii="宋体" w:hAnsi="宋体"/>
          <w:b/>
          <w:sz w:val="24"/>
        </w:rPr>
      </w:pPr>
    </w:p>
    <w:p w:rsidR="00694010" w:rsidRDefault="00694010" w:rsidP="00041060">
      <w:pPr>
        <w:spacing w:line="360" w:lineRule="auto"/>
        <w:ind w:leftChars="-42" w:left="-92"/>
        <w:jc w:val="center"/>
        <w:rPr>
          <w:rFonts w:ascii="宋体" w:hAnsi="宋体"/>
          <w:b/>
          <w:sz w:val="24"/>
        </w:rPr>
      </w:pPr>
    </w:p>
    <w:p w:rsidR="00694010" w:rsidRDefault="00694010" w:rsidP="00041060">
      <w:pPr>
        <w:spacing w:line="360" w:lineRule="auto"/>
        <w:ind w:leftChars="-42" w:left="-92"/>
        <w:jc w:val="center"/>
        <w:rPr>
          <w:rFonts w:ascii="宋体" w:hAnsi="宋体"/>
          <w:b/>
          <w:sz w:val="24"/>
        </w:rPr>
      </w:pPr>
    </w:p>
    <w:p w:rsidR="00694010" w:rsidRDefault="00694010" w:rsidP="00041060">
      <w:pPr>
        <w:spacing w:line="360" w:lineRule="auto"/>
        <w:ind w:leftChars="-42" w:left="-92"/>
        <w:jc w:val="center"/>
        <w:rPr>
          <w:rFonts w:ascii="宋体" w:hAnsi="宋体"/>
          <w:b/>
          <w:sz w:val="24"/>
        </w:rPr>
      </w:pPr>
    </w:p>
    <w:p w:rsidR="00694010" w:rsidRDefault="00694010" w:rsidP="00041060">
      <w:pPr>
        <w:spacing w:line="360" w:lineRule="auto"/>
        <w:ind w:leftChars="-42" w:left="-92"/>
        <w:jc w:val="center"/>
        <w:rPr>
          <w:rFonts w:ascii="宋体" w:hAnsi="宋体"/>
          <w:b/>
          <w:sz w:val="24"/>
        </w:rPr>
      </w:pPr>
    </w:p>
    <w:p w:rsidR="00694010" w:rsidRDefault="00694010" w:rsidP="00041060">
      <w:pPr>
        <w:spacing w:line="360" w:lineRule="auto"/>
        <w:ind w:leftChars="-42" w:left="-92"/>
        <w:jc w:val="center"/>
        <w:rPr>
          <w:rFonts w:ascii="宋体" w:hAnsi="宋体"/>
          <w:b/>
          <w:sz w:val="24"/>
        </w:rPr>
      </w:pPr>
    </w:p>
    <w:p w:rsidR="00694010" w:rsidRDefault="00694010" w:rsidP="00041060">
      <w:pPr>
        <w:spacing w:line="360" w:lineRule="auto"/>
        <w:ind w:leftChars="-42" w:left="-92"/>
        <w:jc w:val="center"/>
        <w:rPr>
          <w:rFonts w:ascii="宋体" w:hAnsi="宋体"/>
          <w:b/>
          <w:sz w:val="24"/>
        </w:rPr>
      </w:pPr>
    </w:p>
    <w:p w:rsidR="00694010" w:rsidRDefault="00694010" w:rsidP="00041060">
      <w:pPr>
        <w:spacing w:line="360" w:lineRule="auto"/>
        <w:ind w:leftChars="-42" w:left="-92"/>
        <w:jc w:val="center"/>
        <w:rPr>
          <w:rFonts w:ascii="宋体" w:hAnsi="宋体"/>
          <w:b/>
          <w:sz w:val="24"/>
        </w:rPr>
      </w:pPr>
    </w:p>
    <w:p w:rsidR="00694010" w:rsidRDefault="00694010" w:rsidP="00041060">
      <w:pPr>
        <w:spacing w:line="360" w:lineRule="auto"/>
        <w:ind w:leftChars="-42" w:left="-92"/>
        <w:jc w:val="center"/>
        <w:rPr>
          <w:rFonts w:ascii="宋体" w:hAnsi="宋体"/>
          <w:b/>
          <w:sz w:val="24"/>
        </w:rPr>
      </w:pPr>
    </w:p>
    <w:p w:rsidR="00694010" w:rsidRDefault="00694010" w:rsidP="00041060">
      <w:pPr>
        <w:spacing w:line="360" w:lineRule="auto"/>
        <w:ind w:leftChars="-42" w:left="-92"/>
        <w:jc w:val="center"/>
        <w:rPr>
          <w:rFonts w:ascii="宋体" w:hAnsi="宋体"/>
          <w:b/>
          <w:sz w:val="24"/>
        </w:rPr>
      </w:pPr>
    </w:p>
    <w:p w:rsidR="00694010" w:rsidRDefault="00694010" w:rsidP="00041060">
      <w:pPr>
        <w:spacing w:line="360" w:lineRule="auto"/>
        <w:ind w:leftChars="-42" w:left="-92"/>
        <w:jc w:val="center"/>
        <w:rPr>
          <w:rFonts w:ascii="宋体" w:hAnsi="宋体"/>
          <w:b/>
          <w:sz w:val="24"/>
        </w:rPr>
      </w:pPr>
    </w:p>
    <w:p w:rsidR="00694010" w:rsidRDefault="00694010" w:rsidP="00041060">
      <w:pPr>
        <w:spacing w:line="360" w:lineRule="auto"/>
        <w:ind w:leftChars="-42" w:left="-92"/>
        <w:jc w:val="center"/>
        <w:rPr>
          <w:rFonts w:ascii="宋体" w:hAnsi="宋体"/>
          <w:b/>
          <w:sz w:val="24"/>
        </w:rPr>
      </w:pPr>
    </w:p>
    <w:p w:rsidR="00694010" w:rsidRDefault="00694010" w:rsidP="00041060">
      <w:pPr>
        <w:spacing w:line="360" w:lineRule="auto"/>
        <w:ind w:leftChars="-42" w:left="-92"/>
        <w:jc w:val="center"/>
        <w:rPr>
          <w:rFonts w:ascii="宋体" w:hAnsi="宋体"/>
          <w:b/>
          <w:sz w:val="24"/>
        </w:rPr>
      </w:pPr>
    </w:p>
    <w:p w:rsidR="00041060" w:rsidRDefault="00694010" w:rsidP="00041060">
      <w:pPr>
        <w:spacing w:line="360" w:lineRule="auto"/>
        <w:ind w:leftChars="-42" w:left="-92"/>
        <w:jc w:val="center"/>
        <w:rPr>
          <w:rFonts w:ascii="宋体" w:hAnsi="宋体"/>
          <w:sz w:val="24"/>
        </w:rPr>
      </w:pPr>
      <w:r>
        <w:rPr>
          <w:rFonts w:ascii="宋体" w:hAnsi="宋体" w:hint="eastAsia"/>
          <w:b/>
          <w:sz w:val="24"/>
        </w:rPr>
        <w:lastRenderedPageBreak/>
        <w:t>六</w:t>
      </w:r>
      <w:r w:rsidR="00041060">
        <w:rPr>
          <w:rFonts w:ascii="宋体" w:hAnsi="宋体" w:hint="eastAsia"/>
          <w:b/>
          <w:bCs/>
          <w:sz w:val="24"/>
        </w:rPr>
        <w:t>、供应商认为需要提供的其它资料</w:t>
      </w:r>
    </w:p>
    <w:p w:rsidR="00041060" w:rsidRDefault="00041060" w:rsidP="00041060">
      <w:pPr>
        <w:tabs>
          <w:tab w:val="left" w:pos="3600"/>
        </w:tabs>
        <w:jc w:val="center"/>
        <w:rPr>
          <w:rFonts w:ascii="宋体" w:hAnsi="宋体"/>
          <w:b/>
          <w:sz w:val="24"/>
        </w:rPr>
      </w:pPr>
    </w:p>
    <w:p w:rsidR="00041060" w:rsidRPr="00E221A1" w:rsidRDefault="00041060" w:rsidP="00041060">
      <w:pPr>
        <w:rPr>
          <w:rFonts w:ascii="微软雅黑" w:hAnsi="微软雅黑"/>
          <w:color w:val="000000"/>
          <w:sz w:val="24"/>
          <w:szCs w:val="24"/>
        </w:rPr>
      </w:pPr>
    </w:p>
    <w:sectPr w:rsidR="00041060" w:rsidRPr="00E221A1" w:rsidSect="001D34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C37" w:rsidRDefault="004B6C37" w:rsidP="00041060">
      <w:pPr>
        <w:spacing w:after="0"/>
      </w:pPr>
      <w:r>
        <w:separator/>
      </w:r>
    </w:p>
  </w:endnote>
  <w:endnote w:type="continuationSeparator" w:id="0">
    <w:p w:rsidR="004B6C37" w:rsidRDefault="004B6C37" w:rsidP="00041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C37" w:rsidRDefault="004B6C37" w:rsidP="00041060">
      <w:pPr>
        <w:spacing w:after="0"/>
      </w:pPr>
      <w:r>
        <w:separator/>
      </w:r>
    </w:p>
  </w:footnote>
  <w:footnote w:type="continuationSeparator" w:id="0">
    <w:p w:rsidR="004B6C37" w:rsidRDefault="004B6C37" w:rsidP="000410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0"/>
    <w:multiLevelType w:val="multilevel"/>
    <w:tmpl w:val="00000020"/>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12381213"/>
    <w:multiLevelType w:val="hybridMultilevel"/>
    <w:tmpl w:val="ED90606E"/>
    <w:lvl w:ilvl="0" w:tplc="4BD4684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FD706D7"/>
    <w:multiLevelType w:val="hybridMultilevel"/>
    <w:tmpl w:val="E24E63BE"/>
    <w:lvl w:ilvl="0" w:tplc="1C1A6F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3704657"/>
    <w:multiLevelType w:val="hybridMultilevel"/>
    <w:tmpl w:val="B42228C8"/>
    <w:lvl w:ilvl="0" w:tplc="D194CA62">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4D41990"/>
    <w:multiLevelType w:val="multilevel"/>
    <w:tmpl w:val="56F900CC"/>
    <w:lvl w:ilvl="0">
      <w:start w:val="1"/>
      <w:numFmt w:val="decimal"/>
      <w:lvlText w:val="%1、"/>
      <w:lvlJc w:val="left"/>
      <w:pPr>
        <w:ind w:left="360" w:hanging="360"/>
      </w:pPr>
      <w:rPr>
        <w:rFonts w:hint="default"/>
      </w:rPr>
    </w:lvl>
    <w:lvl w:ilvl="1">
      <w:start w:val="1"/>
      <w:numFmt w:val="lowerLetter"/>
      <w:pStyle w:val="a"/>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lvlOverride w:ilvl="0">
      <w:startOverride w:val="1"/>
    </w:lvlOverride>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D34D9"/>
    <w:rsid w:val="000055CE"/>
    <w:rsid w:val="00041060"/>
    <w:rsid w:val="00057868"/>
    <w:rsid w:val="00076E14"/>
    <w:rsid w:val="00153C61"/>
    <w:rsid w:val="001D34D9"/>
    <w:rsid w:val="001E67AD"/>
    <w:rsid w:val="00222AC1"/>
    <w:rsid w:val="002D1D12"/>
    <w:rsid w:val="003262F2"/>
    <w:rsid w:val="004229DF"/>
    <w:rsid w:val="004626EC"/>
    <w:rsid w:val="00465B65"/>
    <w:rsid w:val="004B6C37"/>
    <w:rsid w:val="004F1396"/>
    <w:rsid w:val="0054100D"/>
    <w:rsid w:val="00694010"/>
    <w:rsid w:val="0071490A"/>
    <w:rsid w:val="00735C14"/>
    <w:rsid w:val="008475E7"/>
    <w:rsid w:val="008C0019"/>
    <w:rsid w:val="009257EC"/>
    <w:rsid w:val="00C961F3"/>
    <w:rsid w:val="00C97281"/>
    <w:rsid w:val="00CD6596"/>
    <w:rsid w:val="00E221A1"/>
    <w:rsid w:val="00E93FDC"/>
    <w:rsid w:val="00E95F0D"/>
    <w:rsid w:val="00F31D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B9E10"/>
  <w15:docId w15:val="{872E1B8A-579F-4EA7-9268-948AC7A08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微软雅黑"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D34D9"/>
    <w:pPr>
      <w:adjustRightInd w:val="0"/>
      <w:snapToGrid w:val="0"/>
      <w:spacing w:after="200"/>
    </w:pPr>
    <w:rPr>
      <w:rFonts w:ascii="Tahoma" w:hAnsi="Tahoma"/>
      <w:sz w:val="22"/>
      <w:szCs w:val="22"/>
    </w:rPr>
  </w:style>
  <w:style w:type="paragraph" w:styleId="2">
    <w:name w:val="heading 2"/>
    <w:basedOn w:val="a0"/>
    <w:next w:val="a0"/>
    <w:link w:val="20"/>
    <w:uiPriority w:val="9"/>
    <w:semiHidden/>
    <w:unhideWhenUsed/>
    <w:qFormat/>
    <w:rsid w:val="00C961F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qFormat/>
    <w:rsid w:val="001D34D9"/>
    <w:pPr>
      <w:tabs>
        <w:tab w:val="center" w:pos="4153"/>
        <w:tab w:val="right" w:pos="8306"/>
      </w:tabs>
    </w:pPr>
    <w:rPr>
      <w:sz w:val="18"/>
      <w:szCs w:val="18"/>
    </w:rPr>
  </w:style>
  <w:style w:type="paragraph" w:styleId="a6">
    <w:name w:val="header"/>
    <w:basedOn w:val="a0"/>
    <w:link w:val="a7"/>
    <w:uiPriority w:val="99"/>
    <w:qFormat/>
    <w:rsid w:val="001D34D9"/>
    <w:pPr>
      <w:pBdr>
        <w:bottom w:val="single" w:sz="6" w:space="1" w:color="auto"/>
      </w:pBdr>
      <w:tabs>
        <w:tab w:val="center" w:pos="4153"/>
        <w:tab w:val="right" w:pos="8306"/>
      </w:tabs>
      <w:jc w:val="center"/>
    </w:pPr>
    <w:rPr>
      <w:sz w:val="18"/>
      <w:szCs w:val="18"/>
    </w:rPr>
  </w:style>
  <w:style w:type="character" w:customStyle="1" w:styleId="a7">
    <w:name w:val="页眉 字符"/>
    <w:basedOn w:val="a1"/>
    <w:link w:val="a6"/>
    <w:uiPriority w:val="99"/>
    <w:qFormat/>
    <w:rsid w:val="001D34D9"/>
    <w:rPr>
      <w:rFonts w:ascii="Tahoma" w:hAnsi="Tahoma"/>
      <w:sz w:val="18"/>
      <w:szCs w:val="18"/>
    </w:rPr>
  </w:style>
  <w:style w:type="character" w:customStyle="1" w:styleId="a5">
    <w:name w:val="页脚 字符"/>
    <w:basedOn w:val="a1"/>
    <w:link w:val="a4"/>
    <w:uiPriority w:val="99"/>
    <w:rsid w:val="001D34D9"/>
    <w:rPr>
      <w:rFonts w:ascii="Tahoma" w:hAnsi="Tahoma"/>
      <w:sz w:val="18"/>
      <w:szCs w:val="18"/>
    </w:rPr>
  </w:style>
  <w:style w:type="paragraph" w:customStyle="1" w:styleId="p0">
    <w:name w:val="p0"/>
    <w:basedOn w:val="a0"/>
    <w:qFormat/>
    <w:rsid w:val="001D34D9"/>
    <w:pPr>
      <w:adjustRightInd/>
      <w:snapToGrid/>
      <w:spacing w:after="0"/>
      <w:jc w:val="both"/>
    </w:pPr>
    <w:rPr>
      <w:rFonts w:ascii="Times New Roman" w:eastAsia="宋体" w:hAnsi="Times New Roman" w:cs="Times New Roman"/>
      <w:sz w:val="21"/>
      <w:szCs w:val="21"/>
    </w:rPr>
  </w:style>
  <w:style w:type="paragraph" w:customStyle="1" w:styleId="p15">
    <w:name w:val="p15"/>
    <w:basedOn w:val="a0"/>
    <w:qFormat/>
    <w:rsid w:val="001D34D9"/>
    <w:pPr>
      <w:snapToGrid/>
      <w:spacing w:after="0"/>
    </w:pPr>
    <w:rPr>
      <w:rFonts w:ascii="Arial Unicode MS" w:eastAsia="宋体" w:hAnsi="Arial Unicode MS"/>
      <w:color w:val="000000"/>
      <w:sz w:val="24"/>
      <w:szCs w:val="24"/>
    </w:rPr>
  </w:style>
  <w:style w:type="paragraph" w:customStyle="1" w:styleId="Default">
    <w:name w:val="Default"/>
    <w:qFormat/>
    <w:rsid w:val="001D34D9"/>
    <w:pPr>
      <w:widowControl w:val="0"/>
      <w:autoSpaceDE w:val="0"/>
      <w:autoSpaceDN w:val="0"/>
      <w:adjustRightInd w:val="0"/>
    </w:pPr>
    <w:rPr>
      <w:rFonts w:ascii="Arial Unicode MS" w:eastAsia="Arial Unicode MS" w:cs="Arial Unicode MS"/>
      <w:color w:val="000000"/>
      <w:sz w:val="24"/>
      <w:szCs w:val="24"/>
    </w:rPr>
  </w:style>
  <w:style w:type="paragraph" w:styleId="a8">
    <w:name w:val="Plain Text"/>
    <w:basedOn w:val="a0"/>
    <w:link w:val="a9"/>
    <w:rsid w:val="00041060"/>
    <w:pPr>
      <w:widowControl w:val="0"/>
      <w:adjustRightInd/>
      <w:snapToGrid/>
      <w:spacing w:after="0"/>
      <w:jc w:val="both"/>
    </w:pPr>
    <w:rPr>
      <w:rFonts w:ascii="宋体" w:eastAsia="仿宋_GB2312" w:hAnsi="Courier New" w:cs="Courier New"/>
      <w:kern w:val="2"/>
      <w:sz w:val="32"/>
      <w:szCs w:val="21"/>
    </w:rPr>
  </w:style>
  <w:style w:type="character" w:customStyle="1" w:styleId="a9">
    <w:name w:val="纯文本 字符"/>
    <w:basedOn w:val="a1"/>
    <w:link w:val="a8"/>
    <w:rsid w:val="00041060"/>
    <w:rPr>
      <w:rFonts w:ascii="宋体" w:eastAsia="仿宋_GB2312" w:hAnsi="Courier New" w:cs="Courier New"/>
      <w:kern w:val="2"/>
      <w:sz w:val="32"/>
      <w:szCs w:val="21"/>
    </w:rPr>
  </w:style>
  <w:style w:type="character" w:styleId="aa">
    <w:name w:val="Hyperlink"/>
    <w:basedOn w:val="a1"/>
    <w:rsid w:val="00C961F3"/>
    <w:rPr>
      <w:color w:val="0000FF"/>
      <w:u w:val="single"/>
    </w:rPr>
  </w:style>
  <w:style w:type="paragraph" w:styleId="a">
    <w:name w:val="Title"/>
    <w:basedOn w:val="a0"/>
    <w:next w:val="a0"/>
    <w:link w:val="ab"/>
    <w:qFormat/>
    <w:rsid w:val="00C961F3"/>
    <w:pPr>
      <w:keepNext/>
      <w:widowControl w:val="0"/>
      <w:numPr>
        <w:ilvl w:val="1"/>
        <w:numId w:val="1"/>
      </w:numPr>
      <w:tabs>
        <w:tab w:val="left" w:pos="576"/>
      </w:tabs>
      <w:adjustRightInd/>
      <w:snapToGrid/>
      <w:spacing w:before="240" w:after="60"/>
      <w:jc w:val="center"/>
      <w:outlineLvl w:val="0"/>
    </w:pPr>
    <w:rPr>
      <w:rFonts w:ascii="Times New Roman" w:eastAsia="宋体" w:hAnsi="Times New Roman" w:cs="Arial"/>
      <w:b/>
      <w:bCs/>
      <w:color w:val="333333"/>
      <w:kern w:val="2"/>
      <w:sz w:val="44"/>
      <w:szCs w:val="32"/>
    </w:rPr>
  </w:style>
  <w:style w:type="character" w:customStyle="1" w:styleId="ab">
    <w:name w:val="标题 字符"/>
    <w:basedOn w:val="a1"/>
    <w:link w:val="a"/>
    <w:rsid w:val="00C961F3"/>
    <w:rPr>
      <w:rFonts w:ascii="Times New Roman" w:eastAsia="宋体" w:hAnsi="Times New Roman" w:cs="Arial"/>
      <w:b/>
      <w:bCs/>
      <w:color w:val="333333"/>
      <w:kern w:val="2"/>
      <w:sz w:val="44"/>
      <w:szCs w:val="32"/>
    </w:rPr>
  </w:style>
  <w:style w:type="paragraph" w:styleId="1">
    <w:name w:val="toc 1"/>
    <w:basedOn w:val="a0"/>
    <w:next w:val="a0"/>
    <w:rsid w:val="00C961F3"/>
    <w:pPr>
      <w:widowControl w:val="0"/>
      <w:adjustRightInd/>
      <w:snapToGrid/>
      <w:spacing w:after="0"/>
      <w:jc w:val="both"/>
    </w:pPr>
    <w:rPr>
      <w:rFonts w:ascii="宋体" w:eastAsia="宋体" w:hAnsi="宋体" w:cs="Times New Roman"/>
      <w:b/>
      <w:bCs/>
      <w:kern w:val="2"/>
      <w:sz w:val="30"/>
      <w:szCs w:val="24"/>
    </w:rPr>
  </w:style>
  <w:style w:type="character" w:customStyle="1" w:styleId="20">
    <w:name w:val="标题 2 字符"/>
    <w:basedOn w:val="a1"/>
    <w:link w:val="2"/>
    <w:uiPriority w:val="9"/>
    <w:semiHidden/>
    <w:rsid w:val="00C961F3"/>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084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5D8A89-9720-4B57-A16C-60ED04BB2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11</Pages>
  <Words>438</Words>
  <Characters>2501</Characters>
  <Application>Microsoft Office Word</Application>
  <DocSecurity>0</DocSecurity>
  <Lines>20</Lines>
  <Paragraphs>5</Paragraphs>
  <ScaleCrop>false</ScaleCrop>
  <Company>Microsoft</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Administrator</cp:lastModifiedBy>
  <cp:revision>23</cp:revision>
  <dcterms:created xsi:type="dcterms:W3CDTF">2017-10-24T09:15:00Z</dcterms:created>
  <dcterms:modified xsi:type="dcterms:W3CDTF">2022-09-02T07:12:00Z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