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385" w:rsidRPr="00505432" w:rsidRDefault="00EC5072" w:rsidP="0090338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无创呼吸机</w:t>
      </w:r>
      <w:r w:rsidR="00903385" w:rsidRPr="00505432">
        <w:rPr>
          <w:rFonts w:ascii="黑体" w:eastAsia="黑体" w:hAnsi="黑体" w:hint="eastAsia"/>
          <w:sz w:val="44"/>
          <w:szCs w:val="44"/>
        </w:rPr>
        <w:t>招标文件</w:t>
      </w:r>
    </w:p>
    <w:p w:rsidR="00903385" w:rsidRDefault="00903385" w:rsidP="00903385">
      <w:pPr>
        <w:rPr>
          <w:sz w:val="24"/>
          <w:szCs w:val="24"/>
        </w:rPr>
      </w:pPr>
    </w:p>
    <w:p w:rsidR="00903385" w:rsidRDefault="00903385" w:rsidP="00FD0666">
      <w:pPr>
        <w:numPr>
          <w:ilvl w:val="0"/>
          <w:numId w:val="6"/>
        </w:numPr>
        <w:rPr>
          <w:sz w:val="24"/>
          <w:szCs w:val="24"/>
        </w:rPr>
      </w:pPr>
      <w:r w:rsidRPr="00FA1DE3">
        <w:rPr>
          <w:rFonts w:hint="eastAsia"/>
          <w:sz w:val="24"/>
          <w:szCs w:val="24"/>
        </w:rPr>
        <w:t>项目名称：</w:t>
      </w:r>
      <w:r w:rsidR="00EC5072">
        <w:rPr>
          <w:rFonts w:hint="eastAsia"/>
          <w:sz w:val="24"/>
          <w:szCs w:val="24"/>
        </w:rPr>
        <w:t>无创呼吸机</w:t>
      </w:r>
    </w:p>
    <w:p w:rsidR="00FD0666" w:rsidRPr="00FA1DE3" w:rsidRDefault="00FD0666" w:rsidP="00FD0666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 w:rsidRPr="00FA1DE3">
        <w:rPr>
          <w:rFonts w:hint="eastAsia"/>
          <w:sz w:val="24"/>
          <w:szCs w:val="24"/>
        </w:rPr>
        <w:t>采购预算（最高上限价）：</w:t>
      </w:r>
      <w:r w:rsidR="00FD0666">
        <w:rPr>
          <w:sz w:val="24"/>
          <w:szCs w:val="24"/>
        </w:rPr>
        <w:t>1</w:t>
      </w:r>
      <w:r w:rsidR="00EC5072">
        <w:rPr>
          <w:sz w:val="24"/>
          <w:szCs w:val="24"/>
        </w:rPr>
        <w:t>4</w:t>
      </w:r>
      <w:r w:rsidR="00FD0666">
        <w:rPr>
          <w:sz w:val="24"/>
          <w:szCs w:val="24"/>
        </w:rPr>
        <w:t>0000</w:t>
      </w:r>
      <w:r w:rsidRPr="00FA1DE3"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2523"/>
        <w:gridCol w:w="992"/>
        <w:gridCol w:w="1276"/>
        <w:gridCol w:w="1417"/>
        <w:gridCol w:w="1418"/>
      </w:tblGrid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3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03385" w:rsidRPr="00344E47" w:rsidTr="00EC5072">
        <w:tc>
          <w:tcPr>
            <w:tcW w:w="1447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重症监护室</w:t>
            </w:r>
          </w:p>
        </w:tc>
        <w:tc>
          <w:tcPr>
            <w:tcW w:w="2523" w:type="dxa"/>
            <w:vAlign w:val="center"/>
          </w:tcPr>
          <w:p w:rsidR="00903385" w:rsidRPr="00FD0666" w:rsidRDefault="00EC5072" w:rsidP="000836F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无创呼吸机</w:t>
            </w:r>
          </w:p>
        </w:tc>
        <w:tc>
          <w:tcPr>
            <w:tcW w:w="992" w:type="dxa"/>
            <w:vAlign w:val="center"/>
          </w:tcPr>
          <w:p w:rsidR="00903385" w:rsidRPr="00344E47" w:rsidRDefault="00903385" w:rsidP="000836F5">
            <w:pPr>
              <w:rPr>
                <w:sz w:val="24"/>
                <w:szCs w:val="24"/>
              </w:rPr>
            </w:pPr>
            <w:r w:rsidRPr="00344E47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03385" w:rsidRPr="00344E47" w:rsidRDefault="00EC5072" w:rsidP="000836F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903385" w:rsidRPr="00344E47" w:rsidRDefault="00FD0666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0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0000</w:t>
            </w:r>
          </w:p>
        </w:tc>
        <w:tc>
          <w:tcPr>
            <w:tcW w:w="1418" w:type="dxa"/>
            <w:vAlign w:val="center"/>
          </w:tcPr>
          <w:p w:rsidR="00903385" w:rsidRPr="00344E47" w:rsidRDefault="00FD0666" w:rsidP="00EC50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C507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0000</w:t>
            </w:r>
          </w:p>
        </w:tc>
      </w:tr>
    </w:tbl>
    <w:p w:rsidR="00FD0666" w:rsidRDefault="00FD0666" w:rsidP="00903385">
      <w:pPr>
        <w:rPr>
          <w:sz w:val="24"/>
          <w:szCs w:val="24"/>
        </w:rPr>
      </w:pP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</w:t>
      </w:r>
      <w:r w:rsidRPr="00FA1DE3">
        <w:rPr>
          <w:rFonts w:hint="eastAsia"/>
          <w:sz w:val="24"/>
          <w:szCs w:val="24"/>
        </w:rPr>
        <w:t>付款方式：乙方应向甲方提供合法的发票，甲方凭发票分三次付款。乙方对产品进行安装并调试验收合格后七日内，甲方按发票支付货款总金额的</w:t>
      </w:r>
      <w:r w:rsidRPr="00FA1DE3">
        <w:rPr>
          <w:rFonts w:hint="eastAsia"/>
          <w:sz w:val="24"/>
          <w:szCs w:val="24"/>
        </w:rPr>
        <w:t>50%</w:t>
      </w:r>
      <w:r w:rsidRPr="00FA1DE3">
        <w:rPr>
          <w:rFonts w:hint="eastAsia"/>
          <w:sz w:val="24"/>
          <w:szCs w:val="24"/>
        </w:rPr>
        <w:t>，六个月后，如没有出现质量问题，再支付总金额的</w:t>
      </w:r>
      <w:r w:rsidRPr="00FA1DE3">
        <w:rPr>
          <w:rFonts w:hint="eastAsia"/>
          <w:sz w:val="24"/>
          <w:szCs w:val="24"/>
        </w:rPr>
        <w:t>40%</w:t>
      </w:r>
      <w:r w:rsidRPr="00FA1DE3">
        <w:rPr>
          <w:rFonts w:hint="eastAsia"/>
          <w:sz w:val="24"/>
          <w:szCs w:val="24"/>
        </w:rPr>
        <w:t>，余款</w:t>
      </w:r>
      <w:r w:rsidRPr="00FA1DE3">
        <w:rPr>
          <w:rFonts w:hint="eastAsia"/>
          <w:sz w:val="24"/>
          <w:szCs w:val="24"/>
        </w:rPr>
        <w:t>10%</w:t>
      </w:r>
      <w:r w:rsidRPr="00FA1DE3">
        <w:rPr>
          <w:rFonts w:hint="eastAsia"/>
          <w:sz w:val="24"/>
          <w:szCs w:val="24"/>
        </w:rPr>
        <w:t>在质保期满后</w:t>
      </w:r>
      <w:r w:rsidRPr="00FA1DE3">
        <w:rPr>
          <w:rFonts w:hint="eastAsia"/>
          <w:sz w:val="24"/>
          <w:szCs w:val="24"/>
        </w:rPr>
        <w:t>(</w:t>
      </w:r>
      <w:r w:rsidRPr="00FA1DE3">
        <w:rPr>
          <w:rFonts w:hint="eastAsia"/>
          <w:sz w:val="24"/>
          <w:szCs w:val="24"/>
        </w:rPr>
        <w:t>法定一年</w:t>
      </w:r>
      <w:r w:rsidRPr="00FA1DE3">
        <w:rPr>
          <w:rFonts w:hint="eastAsia"/>
          <w:sz w:val="24"/>
          <w:szCs w:val="24"/>
        </w:rPr>
        <w:t>)</w:t>
      </w:r>
      <w:r w:rsidRPr="00FA1DE3">
        <w:rPr>
          <w:rFonts w:hint="eastAsia"/>
          <w:sz w:val="24"/>
          <w:szCs w:val="24"/>
        </w:rPr>
        <w:t>付清。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</w:t>
      </w:r>
      <w:r w:rsidRPr="00FA1DE3">
        <w:rPr>
          <w:rFonts w:hint="eastAsia"/>
          <w:sz w:val="24"/>
          <w:szCs w:val="24"/>
        </w:rPr>
        <w:t>评标办法：</w:t>
      </w:r>
      <w:r w:rsidR="00511BF6"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</w:t>
      </w:r>
      <w:r w:rsidRPr="00FA1DE3">
        <w:rPr>
          <w:rFonts w:hint="eastAsia"/>
          <w:sz w:val="24"/>
          <w:szCs w:val="24"/>
        </w:rPr>
        <w:t>投标人的资格要求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采购需求偏离表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投标人所投产品如为进口产品，还需提供生产厂商（制造商）或经销商或代理商出具的针对本项目的授权书。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FA1DE3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FD0666" w:rsidRPr="00FD0666" w:rsidRDefault="00FD0666" w:rsidP="00EC5072">
      <w:pPr>
        <w:widowControl/>
        <w:jc w:val="left"/>
        <w:textAlignment w:val="center"/>
        <w:rPr>
          <w:rFonts w:asciiTheme="majorEastAsia" w:eastAsiaTheme="majorEastAsia" w:hAnsiTheme="majorEastAsia" w:cs="宋体"/>
          <w:color w:val="000000"/>
          <w:kern w:val="0"/>
          <w:sz w:val="24"/>
          <w:lang w:bidi="ar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lang w:bidi="ar"/>
        </w:rPr>
        <w:t xml:space="preserve"> </w:t>
      </w:r>
      <w:r>
        <w:rPr>
          <w:rFonts w:ascii="微软雅黑" w:eastAsia="微软雅黑" w:hAnsi="微软雅黑" w:cs="宋体"/>
          <w:color w:val="000000"/>
          <w:kern w:val="0"/>
          <w:sz w:val="24"/>
          <w:lang w:bidi="ar"/>
        </w:rPr>
        <w:t xml:space="preserve">                      </w:t>
      </w:r>
    </w:p>
    <w:p w:rsidR="00EC5072" w:rsidRDefault="00EC5072" w:rsidP="00EC5072">
      <w:pPr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cs="Calibri" w:hint="eastAsia"/>
          <w:b/>
          <w:sz w:val="32"/>
          <w:szCs w:val="32"/>
        </w:rPr>
        <w:t>无创呼吸机</w:t>
      </w:r>
      <w:r>
        <w:rPr>
          <w:rFonts w:ascii="宋体" w:hAnsi="宋体" w:hint="eastAsia"/>
          <w:b/>
          <w:kern w:val="0"/>
          <w:sz w:val="32"/>
          <w:szCs w:val="32"/>
        </w:rPr>
        <w:t>招标参数</w:t>
      </w:r>
    </w:p>
    <w:p w:rsidR="00EC5072" w:rsidRDefault="00EC5072" w:rsidP="00EC5072">
      <w:pPr>
        <w:rPr>
          <w:b/>
          <w:szCs w:val="21"/>
        </w:rPr>
      </w:pP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国产品牌。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通气模式：持续气道正压通气模式（</w:t>
      </w:r>
      <w:r>
        <w:rPr>
          <w:rFonts w:cs="Calibri" w:hint="eastAsia"/>
          <w:sz w:val="24"/>
          <w:szCs w:val="24"/>
        </w:rPr>
        <w:t>CPAP</w:t>
      </w:r>
      <w:r>
        <w:rPr>
          <w:rFonts w:cs="Calibri" w:hint="eastAsia"/>
          <w:sz w:val="24"/>
          <w:szCs w:val="24"/>
        </w:rPr>
        <w:t>模式）、自主模式（</w:t>
      </w:r>
      <w:r>
        <w:rPr>
          <w:rFonts w:cs="Calibri" w:hint="eastAsia"/>
          <w:sz w:val="24"/>
          <w:szCs w:val="24"/>
        </w:rPr>
        <w:t>S</w:t>
      </w:r>
      <w:r>
        <w:rPr>
          <w:rFonts w:cs="Calibri" w:hint="eastAsia"/>
          <w:sz w:val="24"/>
          <w:szCs w:val="24"/>
        </w:rPr>
        <w:t>模式）、时控模式（</w:t>
      </w:r>
      <w:r>
        <w:rPr>
          <w:rFonts w:cs="Calibri" w:hint="eastAsia"/>
          <w:sz w:val="24"/>
          <w:szCs w:val="24"/>
        </w:rPr>
        <w:t>T</w:t>
      </w:r>
      <w:r>
        <w:rPr>
          <w:rFonts w:cs="Calibri" w:hint="eastAsia"/>
          <w:sz w:val="24"/>
          <w:szCs w:val="24"/>
        </w:rPr>
        <w:t>模式）、自主</w:t>
      </w:r>
      <w:r>
        <w:rPr>
          <w:rFonts w:cs="Calibri" w:hint="eastAsia"/>
          <w:sz w:val="24"/>
          <w:szCs w:val="24"/>
        </w:rPr>
        <w:t>/</w:t>
      </w:r>
      <w:r>
        <w:rPr>
          <w:rFonts w:cs="Calibri" w:hint="eastAsia"/>
          <w:sz w:val="24"/>
          <w:szCs w:val="24"/>
        </w:rPr>
        <w:t>时控模式（</w:t>
      </w:r>
      <w:r>
        <w:rPr>
          <w:rFonts w:cs="Calibri" w:hint="eastAsia"/>
          <w:sz w:val="24"/>
          <w:szCs w:val="24"/>
        </w:rPr>
        <w:t>S</w:t>
      </w:r>
      <w:r>
        <w:rPr>
          <w:rFonts w:cs="Calibri"/>
          <w:sz w:val="24"/>
          <w:szCs w:val="24"/>
        </w:rPr>
        <w:t>/</w:t>
      </w:r>
      <w:r>
        <w:rPr>
          <w:rFonts w:cs="Calibri" w:hint="eastAsia"/>
          <w:sz w:val="24"/>
          <w:szCs w:val="24"/>
        </w:rPr>
        <w:t>T</w:t>
      </w:r>
      <w:r>
        <w:rPr>
          <w:rFonts w:cs="Calibri" w:hint="eastAsia"/>
          <w:sz w:val="24"/>
          <w:szCs w:val="24"/>
        </w:rPr>
        <w:t>模式）、压力控制模式（</w:t>
      </w:r>
      <w:r>
        <w:rPr>
          <w:rFonts w:cs="Calibri" w:hint="eastAsia"/>
          <w:sz w:val="24"/>
          <w:szCs w:val="24"/>
        </w:rPr>
        <w:t>PC</w:t>
      </w:r>
      <w:r>
        <w:rPr>
          <w:rFonts w:cs="Calibri" w:hint="eastAsia"/>
          <w:sz w:val="24"/>
          <w:szCs w:val="24"/>
        </w:rPr>
        <w:t>模式）、高流量氧疗模式（</w:t>
      </w:r>
      <w:r>
        <w:rPr>
          <w:rFonts w:cs="Calibri" w:hint="eastAsia"/>
          <w:sz w:val="24"/>
          <w:szCs w:val="24"/>
        </w:rPr>
        <w:t>HFNC</w:t>
      </w:r>
      <w:r>
        <w:rPr>
          <w:rFonts w:cs="Calibri" w:hint="eastAsia"/>
          <w:sz w:val="24"/>
          <w:szCs w:val="24"/>
        </w:rPr>
        <w:t>模式）。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★具备氧浓度调节功能，机器内置控氧模块，无需外接空氧混合阀或流量计。机器可自动精确控制氧浓度，保持氧浓度的稳定。氧浓度设置范围值：</w:t>
      </w:r>
      <w:r>
        <w:rPr>
          <w:rFonts w:cs="Calibri"/>
          <w:sz w:val="24"/>
          <w:szCs w:val="24"/>
        </w:rPr>
        <w:t>21%-100%</w:t>
      </w:r>
      <w:r>
        <w:rPr>
          <w:rFonts w:cs="Calibri" w:hint="eastAsia"/>
          <w:sz w:val="24"/>
          <w:szCs w:val="24"/>
        </w:rPr>
        <w:t>，调节精度为</w:t>
      </w:r>
      <w:r>
        <w:rPr>
          <w:rFonts w:cs="Calibri"/>
          <w:sz w:val="24"/>
          <w:szCs w:val="24"/>
        </w:rPr>
        <w:t>1%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lastRenderedPageBreak/>
        <w:t>★具备高流量氧疗模式，</w:t>
      </w:r>
      <w:r>
        <w:rPr>
          <w:rFonts w:cs="Calibri" w:hint="eastAsia"/>
          <w:sz w:val="24"/>
          <w:szCs w:val="24"/>
        </w:rPr>
        <w:t>2~80L/min</w:t>
      </w:r>
      <w:r>
        <w:rPr>
          <w:rFonts w:cs="Calibri" w:hint="eastAsia"/>
          <w:sz w:val="24"/>
          <w:szCs w:val="24"/>
        </w:rPr>
        <w:t>流量可选。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氧浓度监测无需使用氧电池等耗材。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具备容量保证功能，目标潮气量设置范围值：</w:t>
      </w:r>
      <w:r>
        <w:rPr>
          <w:rFonts w:cs="Calibri"/>
          <w:sz w:val="24"/>
          <w:szCs w:val="24"/>
        </w:rPr>
        <w:t>20</w:t>
      </w:r>
      <w:r>
        <w:rPr>
          <w:rFonts w:cs="Calibri" w:hint="eastAsia"/>
          <w:sz w:val="24"/>
          <w:szCs w:val="24"/>
        </w:rPr>
        <w:t>ml</w:t>
      </w:r>
      <w:r>
        <w:rPr>
          <w:rFonts w:cs="Calibri"/>
          <w:sz w:val="24"/>
          <w:szCs w:val="24"/>
        </w:rPr>
        <w:t>~2500ml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具备自动漏气补偿功能。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机器需具备数据无线传输功能，可无线实时传输各项治疗数据至云服务器。可提供配套的呼吸机远程医疗服务平台系统，可对机器的各项治疗数据进行远程无线实时监测和管理。提供软件著作权证书复印件。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具备自动灵敏度技术。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触发、撤换灵敏度</w:t>
      </w:r>
      <w:r>
        <w:rPr>
          <w:rFonts w:cs="Calibri" w:hint="eastAsia"/>
          <w:sz w:val="24"/>
          <w:szCs w:val="24"/>
        </w:rPr>
        <w:t>3</w:t>
      </w:r>
      <w:r>
        <w:rPr>
          <w:rFonts w:cs="Calibri" w:hint="eastAsia"/>
          <w:sz w:val="24"/>
          <w:szCs w:val="24"/>
        </w:rPr>
        <w:t>档可调。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★具备触发窗锁定功能，可选择“关闭”或“</w:t>
      </w:r>
      <w:r>
        <w:rPr>
          <w:rFonts w:cs="Calibri"/>
          <w:sz w:val="24"/>
          <w:szCs w:val="24"/>
        </w:rPr>
        <w:t>0.3-1.5S</w:t>
      </w:r>
      <w:r>
        <w:rPr>
          <w:rFonts w:cs="Calibri" w:hint="eastAsia"/>
          <w:sz w:val="24"/>
          <w:szCs w:val="24"/>
        </w:rPr>
        <w:t>”。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★具备吸气时间窗设置功能，自主呼吸最长吸气时间（</w:t>
      </w:r>
      <w:r>
        <w:rPr>
          <w:rFonts w:cs="Calibri" w:hint="eastAsia"/>
          <w:sz w:val="24"/>
          <w:szCs w:val="24"/>
        </w:rPr>
        <w:t>Timax</w:t>
      </w:r>
      <w:r>
        <w:rPr>
          <w:rFonts w:cs="Calibri" w:hint="eastAsia"/>
          <w:sz w:val="24"/>
          <w:szCs w:val="24"/>
        </w:rPr>
        <w:t>）</w:t>
      </w:r>
      <w:r>
        <w:rPr>
          <w:rFonts w:cs="Calibri" w:hint="eastAsia"/>
          <w:sz w:val="24"/>
          <w:szCs w:val="24"/>
        </w:rPr>
        <w:t>0.2~4.0</w:t>
      </w:r>
      <w:r>
        <w:rPr>
          <w:rFonts w:cs="Calibri" w:hint="eastAsia"/>
          <w:sz w:val="24"/>
          <w:szCs w:val="24"/>
        </w:rPr>
        <w:t>秒，自主呼吸最短吸气时间</w:t>
      </w:r>
      <w:r>
        <w:rPr>
          <w:rFonts w:cs="Calibri" w:hint="eastAsia"/>
          <w:sz w:val="24"/>
          <w:szCs w:val="24"/>
        </w:rPr>
        <w:t>0.2S~ Timax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外接测压软管，可采集面罩端压力。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★配备后备电池，后备电池工作时长≥</w:t>
      </w:r>
      <w:r>
        <w:rPr>
          <w:rFonts w:cs="Calibri" w:hint="eastAsia"/>
          <w:sz w:val="24"/>
          <w:szCs w:val="24"/>
        </w:rPr>
        <w:t>8</w:t>
      </w:r>
      <w:r>
        <w:rPr>
          <w:rFonts w:cs="Calibri" w:hint="eastAsia"/>
          <w:sz w:val="24"/>
          <w:szCs w:val="24"/>
        </w:rPr>
        <w:t>小时，交流电供电与电池供电可无缝切换。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压力设置范围：</w:t>
      </w:r>
    </w:p>
    <w:p w:rsidR="00EC5072" w:rsidRDefault="00EC5072" w:rsidP="00EC5072">
      <w:pPr>
        <w:pStyle w:val="a9"/>
        <w:spacing w:line="360" w:lineRule="auto"/>
        <w:ind w:firstLineChars="150" w:firstLine="36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吸气正压（</w:t>
      </w:r>
      <w:r>
        <w:rPr>
          <w:rFonts w:cs="Calibri"/>
          <w:sz w:val="24"/>
          <w:szCs w:val="24"/>
        </w:rPr>
        <w:t>IPAP</w:t>
      </w:r>
      <w:r>
        <w:rPr>
          <w:rFonts w:cs="Calibri" w:hint="eastAsia"/>
          <w:sz w:val="24"/>
          <w:szCs w:val="24"/>
        </w:rPr>
        <w:t>）：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O~</w:t>
      </w:r>
      <w:r>
        <w:rPr>
          <w:rFonts w:cs="Calibri" w:hint="eastAsia"/>
          <w:sz w:val="24"/>
          <w:szCs w:val="24"/>
        </w:rPr>
        <w:t>3</w:t>
      </w:r>
      <w:r>
        <w:rPr>
          <w:rFonts w:cs="Calibri"/>
          <w:sz w:val="24"/>
          <w:szCs w:val="24"/>
        </w:rPr>
        <w:t>0cmH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</w:p>
    <w:p w:rsidR="00EC5072" w:rsidRDefault="00EC5072" w:rsidP="00EC5072">
      <w:pPr>
        <w:pStyle w:val="a9"/>
        <w:spacing w:line="360" w:lineRule="auto"/>
        <w:ind w:left="360" w:firstLineChars="0" w:firstLine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呼气正压（</w:t>
      </w:r>
      <w:r>
        <w:rPr>
          <w:rFonts w:cs="Calibri"/>
          <w:sz w:val="24"/>
          <w:szCs w:val="24"/>
        </w:rPr>
        <w:t>EPAP)</w:t>
      </w:r>
      <w:r>
        <w:rPr>
          <w:rFonts w:cs="Calibri" w:hint="eastAsia"/>
          <w:sz w:val="24"/>
          <w:szCs w:val="24"/>
        </w:rPr>
        <w:t>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O~25cmH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</w:p>
    <w:p w:rsidR="00EC5072" w:rsidRDefault="00EC5072" w:rsidP="00EC5072">
      <w:pPr>
        <w:pStyle w:val="a9"/>
        <w:spacing w:line="360" w:lineRule="auto"/>
        <w:ind w:left="360" w:firstLineChars="0" w:firstLine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持续正压（</w:t>
      </w:r>
      <w:r>
        <w:rPr>
          <w:rFonts w:cs="Calibri"/>
          <w:sz w:val="24"/>
          <w:szCs w:val="24"/>
        </w:rPr>
        <w:t>CPAP</w:t>
      </w:r>
      <w:r>
        <w:rPr>
          <w:rFonts w:cs="Calibri" w:hint="eastAsia"/>
          <w:sz w:val="24"/>
          <w:szCs w:val="24"/>
        </w:rPr>
        <w:t>）：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O~20cmH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吸气时间设置范围：</w:t>
      </w:r>
      <w:r>
        <w:rPr>
          <w:rFonts w:cs="Calibri"/>
          <w:sz w:val="24"/>
          <w:szCs w:val="24"/>
        </w:rPr>
        <w:t>0.2</w:t>
      </w:r>
      <w:r>
        <w:rPr>
          <w:rFonts w:cs="Calibri" w:hint="eastAsia"/>
          <w:sz w:val="24"/>
          <w:szCs w:val="24"/>
        </w:rPr>
        <w:t>秒</w:t>
      </w:r>
      <w:r>
        <w:rPr>
          <w:rFonts w:cs="Calibri"/>
          <w:sz w:val="24"/>
          <w:szCs w:val="24"/>
        </w:rPr>
        <w:t>~4.0</w:t>
      </w:r>
      <w:r>
        <w:rPr>
          <w:rFonts w:cs="Calibri" w:hint="eastAsia"/>
          <w:sz w:val="24"/>
          <w:szCs w:val="24"/>
        </w:rPr>
        <w:t>秒。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★后备呼吸频率设置范围：</w:t>
      </w:r>
      <w:r>
        <w:rPr>
          <w:rFonts w:cs="Calibri"/>
          <w:sz w:val="24"/>
          <w:szCs w:val="24"/>
        </w:rPr>
        <w:t>1BPM~60BPM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*</w:t>
      </w:r>
      <w:r>
        <w:rPr>
          <w:rFonts w:cs="Calibri" w:hint="eastAsia"/>
          <w:sz w:val="24"/>
          <w:szCs w:val="24"/>
        </w:rPr>
        <w:t>爬坡时间设置范围：</w:t>
      </w:r>
      <w:r>
        <w:rPr>
          <w:rFonts w:cs="Calibri"/>
          <w:sz w:val="24"/>
          <w:szCs w:val="24"/>
        </w:rPr>
        <w:t>0-60</w:t>
      </w:r>
      <w:r>
        <w:rPr>
          <w:rFonts w:cs="Calibri" w:hint="eastAsia"/>
          <w:sz w:val="24"/>
          <w:szCs w:val="24"/>
        </w:rPr>
        <w:t>分钟可调。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爬坡压力设置范围：</w:t>
      </w:r>
      <w:r>
        <w:rPr>
          <w:rFonts w:cs="Calibri"/>
          <w:sz w:val="24"/>
          <w:szCs w:val="24"/>
        </w:rPr>
        <w:t>CPAP</w:t>
      </w:r>
      <w:r>
        <w:rPr>
          <w:rFonts w:cs="Calibri" w:hint="eastAsia"/>
          <w:sz w:val="24"/>
          <w:szCs w:val="24"/>
        </w:rPr>
        <w:t>模式下：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 -</w:t>
      </w:r>
      <w:r>
        <w:rPr>
          <w:rFonts w:cs="Calibri" w:hint="eastAsia"/>
          <w:sz w:val="24"/>
          <w:szCs w:val="24"/>
        </w:rPr>
        <w:t>CPAP</w:t>
      </w:r>
      <w:r>
        <w:rPr>
          <w:rFonts w:cs="Calibri" w:hint="eastAsia"/>
          <w:sz w:val="24"/>
          <w:szCs w:val="24"/>
        </w:rPr>
        <w:t>，其他模式下：</w:t>
      </w:r>
      <w:r>
        <w:rPr>
          <w:rFonts w:cs="Calibri"/>
          <w:sz w:val="24"/>
          <w:szCs w:val="24"/>
        </w:rPr>
        <w:t>4cmH</w:t>
      </w:r>
      <w:r>
        <w:rPr>
          <w:rFonts w:cs="Calibri"/>
          <w:sz w:val="24"/>
          <w:szCs w:val="24"/>
          <w:vertAlign w:val="subscript"/>
        </w:rPr>
        <w:t>2</w:t>
      </w:r>
      <w:r>
        <w:rPr>
          <w:rFonts w:cs="Calibri"/>
          <w:sz w:val="24"/>
          <w:szCs w:val="24"/>
        </w:rPr>
        <w:t>O</w:t>
      </w:r>
      <w:r>
        <w:rPr>
          <w:rFonts w:cs="Calibri" w:hint="eastAsia"/>
          <w:sz w:val="24"/>
          <w:szCs w:val="24"/>
        </w:rPr>
        <w:t>~</w:t>
      </w:r>
      <w:r>
        <w:rPr>
          <w:rFonts w:cs="Calibri"/>
          <w:sz w:val="24"/>
          <w:szCs w:val="24"/>
        </w:rPr>
        <w:t>25</w:t>
      </w:r>
      <w:r>
        <w:rPr>
          <w:rFonts w:cs="Calibri" w:hint="eastAsia"/>
          <w:sz w:val="24"/>
          <w:szCs w:val="24"/>
        </w:rPr>
        <w:t>cm H</w:t>
      </w:r>
      <w:r>
        <w:rPr>
          <w:rFonts w:cs="Calibri" w:hint="eastAsia"/>
          <w:sz w:val="24"/>
          <w:szCs w:val="24"/>
          <w:vertAlign w:val="subscript"/>
        </w:rPr>
        <w:t>2</w:t>
      </w:r>
      <w:r>
        <w:rPr>
          <w:rFonts w:cs="Calibri" w:hint="eastAsia"/>
          <w:sz w:val="24"/>
          <w:szCs w:val="24"/>
        </w:rPr>
        <w:t>O</w:t>
      </w:r>
      <w:r>
        <w:rPr>
          <w:rFonts w:cs="Calibri" w:hint="eastAsia"/>
          <w:sz w:val="24"/>
          <w:szCs w:val="24"/>
        </w:rPr>
        <w:t>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具备压力释放技术，舒适度</w:t>
      </w:r>
      <w:r>
        <w:rPr>
          <w:rFonts w:cs="Calibri" w:hint="eastAsia"/>
          <w:sz w:val="24"/>
          <w:szCs w:val="24"/>
        </w:rPr>
        <w:t>3</w:t>
      </w:r>
      <w:r>
        <w:rPr>
          <w:rFonts w:cs="Calibri" w:hint="eastAsia"/>
          <w:sz w:val="24"/>
          <w:szCs w:val="24"/>
        </w:rPr>
        <w:t>档可调。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升压档设置范围：</w:t>
      </w:r>
      <w:r>
        <w:rPr>
          <w:rFonts w:cs="Calibri"/>
          <w:sz w:val="24"/>
          <w:szCs w:val="24"/>
        </w:rPr>
        <w:t>1-6</w:t>
      </w:r>
      <w:r>
        <w:rPr>
          <w:rFonts w:cs="Calibri" w:hint="eastAsia"/>
          <w:sz w:val="24"/>
          <w:szCs w:val="24"/>
        </w:rPr>
        <w:t>档可调。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屏幕：彩色液晶屏，屏幕尺寸≥</w:t>
      </w:r>
      <w:r>
        <w:rPr>
          <w:rFonts w:cs="Calibri" w:hint="eastAsia"/>
          <w:sz w:val="24"/>
          <w:szCs w:val="24"/>
        </w:rPr>
        <w:t>5.5</w:t>
      </w:r>
      <w:r>
        <w:rPr>
          <w:rFonts w:cs="Calibri" w:hint="eastAsia"/>
          <w:sz w:val="24"/>
          <w:szCs w:val="24"/>
        </w:rPr>
        <w:t>英寸，同屏显示设置参数、监测参数，旋钮操控，无需触屏。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治疗波形：同时显示压力、流量双波形，波形刻度范围可调。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lastRenderedPageBreak/>
        <w:t>屏幕亮度可调，可选择白天</w:t>
      </w:r>
      <w:r>
        <w:rPr>
          <w:rFonts w:cs="Calibri" w:hint="eastAsia"/>
          <w:sz w:val="24"/>
          <w:szCs w:val="24"/>
        </w:rPr>
        <w:t>/</w:t>
      </w:r>
      <w:r>
        <w:rPr>
          <w:rFonts w:cs="Calibri" w:hint="eastAsia"/>
          <w:sz w:val="24"/>
          <w:szCs w:val="24"/>
        </w:rPr>
        <w:t>黑夜。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可显示当前触发方式和自主触发率。</w:t>
      </w:r>
    </w:p>
    <w:p w:rsidR="00EC5072" w:rsidRDefault="00EC5072" w:rsidP="00EC5072">
      <w:pPr>
        <w:pStyle w:val="a9"/>
        <w:spacing w:line="360" w:lineRule="auto"/>
        <w:ind w:left="360" w:firstLine="48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实时监测数据：氧浓度、氧源压力、压力值、每分钟通气量、呼吸频率、当前漏气量、当前潮气量、触发方式，具备治疗计时功能。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具备系统锁定功能，可便利锁定屏幕。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具备开机自检功能，可进行气道检测、压力检测、阀门检测、漏气检测。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报警功能：呼吸暂停报警、患者连接断开报警、低分钟通气量报警、低潮气量报警、断电报警、压力调节偏高、未供应氧气报警、氧气压力供应过高报警、氧气压力供应过低报警、压力管道脱落、涡轮故障报警、氧气压力传感器故障报警、空气流量传感器故障报警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窒息报警设置范围值：</w:t>
      </w:r>
      <w:r>
        <w:rPr>
          <w:rFonts w:cs="Calibri" w:hint="eastAsia"/>
          <w:sz w:val="24"/>
          <w:szCs w:val="24"/>
        </w:rPr>
        <w:t>0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10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20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30</w:t>
      </w:r>
      <w:r>
        <w:rPr>
          <w:rFonts w:cs="Calibri" w:hint="eastAsia"/>
          <w:sz w:val="24"/>
          <w:szCs w:val="24"/>
        </w:rPr>
        <w:t>秒。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管路连接断开报警设置范围值：</w:t>
      </w:r>
      <w:r>
        <w:rPr>
          <w:rFonts w:cs="Calibri" w:hint="eastAsia"/>
          <w:sz w:val="24"/>
          <w:szCs w:val="24"/>
        </w:rPr>
        <w:t>0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15</w:t>
      </w:r>
      <w:r>
        <w:rPr>
          <w:rFonts w:cs="Calibri" w:hint="eastAsia"/>
          <w:sz w:val="24"/>
          <w:szCs w:val="24"/>
        </w:rPr>
        <w:t>秒、</w:t>
      </w:r>
      <w:r>
        <w:rPr>
          <w:rFonts w:cs="Calibri" w:hint="eastAsia"/>
          <w:sz w:val="24"/>
          <w:szCs w:val="24"/>
        </w:rPr>
        <w:t>60</w:t>
      </w:r>
      <w:r>
        <w:rPr>
          <w:rFonts w:cs="Calibri" w:hint="eastAsia"/>
          <w:sz w:val="24"/>
          <w:szCs w:val="24"/>
        </w:rPr>
        <w:t>秒。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配备一体式移动台车，可搭载氧气瓶。</w:t>
      </w:r>
    </w:p>
    <w:p w:rsidR="00EC5072" w:rsidRDefault="00EC5072" w:rsidP="00EC5072">
      <w:pPr>
        <w:pStyle w:val="a9"/>
        <w:numPr>
          <w:ilvl w:val="0"/>
          <w:numId w:val="7"/>
        </w:numPr>
        <w:spacing w:line="360" w:lineRule="auto"/>
        <w:ind w:firstLineChars="0"/>
        <w:rPr>
          <w:rFonts w:cs="Calibri"/>
          <w:sz w:val="24"/>
          <w:szCs w:val="24"/>
        </w:rPr>
      </w:pPr>
      <w:r>
        <w:rPr>
          <w:rFonts w:cs="Calibri" w:hint="eastAsia"/>
          <w:sz w:val="24"/>
          <w:szCs w:val="24"/>
        </w:rPr>
        <w:t>配备湿化器。</w:t>
      </w:r>
    </w:p>
    <w:p w:rsidR="00EC5072" w:rsidRDefault="00EC5072" w:rsidP="00EC5072">
      <w:r>
        <w:rPr>
          <w:rFonts w:ascii="微软雅黑" w:eastAsia="微软雅黑" w:hAnsi="微软雅黑" w:hint="eastAsia"/>
          <w:sz w:val="24"/>
          <w:szCs w:val="24"/>
        </w:rPr>
        <w:t>说明：</w:t>
      </w:r>
      <w:r>
        <w:rPr>
          <w:rFonts w:cs="Calibri" w:hint="eastAsia"/>
          <w:sz w:val="24"/>
          <w:szCs w:val="24"/>
        </w:rPr>
        <w:t>★</w:t>
      </w:r>
      <w:r>
        <w:rPr>
          <w:rFonts w:ascii="微软雅黑" w:eastAsia="微软雅黑" w:hAnsi="微软雅黑" w:hint="eastAsia"/>
          <w:sz w:val="24"/>
          <w:szCs w:val="24"/>
        </w:rPr>
        <w:t>为重要关键条款。*为一般关键条款。</w:t>
      </w:r>
    </w:p>
    <w:p w:rsidR="00FD0666" w:rsidRDefault="00FD0666" w:rsidP="00903385">
      <w:pPr>
        <w:rPr>
          <w:sz w:val="24"/>
          <w:szCs w:val="24"/>
        </w:rPr>
      </w:pPr>
    </w:p>
    <w:p w:rsidR="00903385" w:rsidRPr="00AA0EDD" w:rsidRDefault="00903385" w:rsidP="009033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</w:t>
      </w:r>
      <w:r w:rsidRPr="00AA0EDD">
        <w:rPr>
          <w:rFonts w:hint="eastAsia"/>
          <w:sz w:val="24"/>
          <w:szCs w:val="24"/>
        </w:rPr>
        <w:t>、投标文件编制要求：</w:t>
      </w:r>
    </w:p>
    <w:p w:rsidR="00903385" w:rsidRPr="00AA0EDD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  <w:r w:rsidRPr="00AA0EDD">
        <w:rPr>
          <w:sz w:val="24"/>
          <w:szCs w:val="24"/>
        </w:rPr>
        <w:t xml:space="preserve"> </w:t>
      </w:r>
    </w:p>
    <w:p w:rsidR="00903385" w:rsidRPr="00781A5C" w:rsidRDefault="00903385" w:rsidP="00903385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FD0666" w:rsidRDefault="00FD0666" w:rsidP="00903385">
      <w:pPr>
        <w:adjustRightInd w:val="0"/>
        <w:spacing w:line="440" w:lineRule="exact"/>
        <w:rPr>
          <w:rFonts w:ascii="微软雅黑" w:eastAsia="微软雅黑" w:hAnsi="微软雅黑" w:cs="宋体"/>
          <w:color w:val="000000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 w:rsidRPr="00781A5C">
        <w:rPr>
          <w:rFonts w:ascii="微软雅黑" w:eastAsia="微软雅黑" w:hAnsi="微软雅黑" w:cs="宋体" w:hint="eastAsia"/>
          <w:color w:val="000000"/>
          <w:sz w:val="24"/>
          <w:szCs w:val="24"/>
        </w:rPr>
        <w:t>九、</w:t>
      </w:r>
      <w:r w:rsidRPr="00781A5C">
        <w:rPr>
          <w:rFonts w:ascii="宋体" w:hAnsi="宋体" w:cs="宋体" w:hint="eastAsia"/>
          <w:sz w:val="24"/>
          <w:szCs w:val="24"/>
        </w:rPr>
        <w:t>投标截止时间、开标时间及地点：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bCs/>
          <w:sz w:val="24"/>
          <w:szCs w:val="24"/>
        </w:rPr>
        <w:t>1、投标截止及开标时间：</w:t>
      </w:r>
      <w:r w:rsidR="007863F3">
        <w:rPr>
          <w:rFonts w:ascii="宋体" w:hAnsi="宋体" w:cs="宋体" w:hint="eastAsia"/>
          <w:sz w:val="24"/>
          <w:szCs w:val="24"/>
        </w:rPr>
        <w:t>202</w:t>
      </w:r>
      <w:r w:rsidR="007863F3">
        <w:rPr>
          <w:rFonts w:ascii="宋体" w:hAnsi="宋体" w:cs="宋体"/>
          <w:sz w:val="24"/>
          <w:szCs w:val="24"/>
        </w:rPr>
        <w:t>2</w:t>
      </w:r>
      <w:r w:rsidRPr="00781A5C">
        <w:rPr>
          <w:rFonts w:ascii="宋体" w:hAnsi="宋体" w:cs="宋体" w:hint="eastAsia"/>
          <w:sz w:val="24"/>
          <w:szCs w:val="24"/>
        </w:rPr>
        <w:t>年</w:t>
      </w:r>
      <w:r w:rsidR="007863F3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月</w:t>
      </w:r>
      <w:r w:rsidR="00EC5072">
        <w:rPr>
          <w:rFonts w:ascii="宋体" w:hAnsi="宋体" w:cs="宋体"/>
          <w:sz w:val="24"/>
          <w:szCs w:val="24"/>
        </w:rPr>
        <w:t>11</w:t>
      </w:r>
      <w:r w:rsidRPr="00781A5C">
        <w:rPr>
          <w:rFonts w:ascii="宋体" w:hAnsi="宋体" w:cs="宋体" w:hint="eastAsia"/>
          <w:sz w:val="24"/>
          <w:szCs w:val="24"/>
        </w:rPr>
        <w:t>日09:00，超过截止时间的投标将被拒绝</w:t>
      </w:r>
      <w:r w:rsidRPr="00781A5C">
        <w:rPr>
          <w:rFonts w:ascii="宋体" w:hAnsi="宋体" w:cs="宋体" w:hint="eastAsia"/>
          <w:iCs/>
          <w:sz w:val="24"/>
          <w:szCs w:val="24"/>
        </w:rPr>
        <w:t>（★）</w:t>
      </w:r>
      <w:r w:rsidRPr="00781A5C">
        <w:rPr>
          <w:rFonts w:ascii="宋体" w:hAnsi="宋体" w:cs="宋体" w:hint="eastAsia"/>
          <w:sz w:val="24"/>
          <w:szCs w:val="24"/>
        </w:rPr>
        <w:t>。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2</w:t>
      </w:r>
      <w:r w:rsidR="007863F3">
        <w:rPr>
          <w:rFonts w:ascii="宋体" w:hAnsi="宋体" w:cs="宋体" w:hint="eastAsia"/>
          <w:sz w:val="24"/>
          <w:szCs w:val="24"/>
        </w:rPr>
        <w:t>、开标地点：浏阳市人民医院中央区四楼二</w:t>
      </w:r>
      <w:r w:rsidRPr="00781A5C">
        <w:rPr>
          <w:rFonts w:ascii="宋体" w:hAnsi="宋体" w:cs="宋体" w:hint="eastAsia"/>
          <w:sz w:val="24"/>
          <w:szCs w:val="24"/>
        </w:rPr>
        <w:t xml:space="preserve">会议室 </w:t>
      </w:r>
    </w:p>
    <w:p w:rsidR="00903385" w:rsidRPr="00781A5C" w:rsidRDefault="00903385" w:rsidP="00903385">
      <w:pPr>
        <w:adjustRightInd w:val="0"/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FD0666" w:rsidRDefault="00FD0666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</w:p>
    <w:p w:rsidR="00903385" w:rsidRPr="00781A5C" w:rsidRDefault="00903385" w:rsidP="00903385">
      <w:pPr>
        <w:adjustRightInd w:val="0"/>
        <w:spacing w:line="440" w:lineRule="exac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十</w:t>
      </w:r>
      <w:r w:rsidRPr="00781A5C">
        <w:rPr>
          <w:rFonts w:ascii="宋体" w:hAnsi="宋体" w:cs="宋体" w:hint="eastAsia"/>
          <w:sz w:val="24"/>
          <w:szCs w:val="24"/>
        </w:rPr>
        <w:t>、</w:t>
      </w:r>
      <w:r w:rsidRPr="00781A5C">
        <w:rPr>
          <w:rFonts w:ascii="宋体" w:hAnsi="宋体" w:cs="宋体" w:hint="eastAsia"/>
          <w:bCs/>
          <w:sz w:val="24"/>
          <w:szCs w:val="24"/>
        </w:rPr>
        <w:t>有关此次招标事宜，可与下列人员联系：</w:t>
      </w:r>
    </w:p>
    <w:p w:rsidR="00903385" w:rsidRDefault="00903385" w:rsidP="0090338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  <w:r w:rsidRPr="00781A5C">
        <w:rPr>
          <w:rFonts w:ascii="宋体" w:hAnsi="宋体" w:cs="宋体" w:hint="eastAsia"/>
          <w:sz w:val="24"/>
          <w:szCs w:val="24"/>
        </w:rPr>
        <w:t>联系电话：刘宏：13907497269  宋远超：1397319361</w:t>
      </w:r>
      <w:r w:rsidRPr="00AA0EDD">
        <w:rPr>
          <w:rFonts w:ascii="宋体" w:hAnsi="宋体" w:cs="宋体" w:hint="eastAsia"/>
          <w:sz w:val="24"/>
          <w:szCs w:val="24"/>
        </w:rPr>
        <w:t>0  </w:t>
      </w:r>
      <w:r>
        <w:rPr>
          <w:rFonts w:ascii="微软雅黑" w:eastAsia="微软雅黑" w:hAnsi="微软雅黑" w:hint="eastAsia"/>
          <w:color w:val="666666"/>
          <w:szCs w:val="21"/>
        </w:rPr>
        <w:t xml:space="preserve">  </w:t>
      </w:r>
      <w:r>
        <w:rPr>
          <w:rFonts w:ascii="宋体" w:hAnsi="宋体" w:cs="宋体" w:hint="eastAsia"/>
          <w:sz w:val="24"/>
          <w:szCs w:val="24"/>
        </w:rPr>
        <w:t xml:space="preserve"> </w:t>
      </w:r>
    </w:p>
    <w:p w:rsidR="00903385" w:rsidRPr="00781A5C" w:rsidRDefault="00903385" w:rsidP="00FD0666">
      <w:pPr>
        <w:spacing w:line="440" w:lineRule="exact"/>
        <w:rPr>
          <w:rFonts w:ascii="宋体" w:hAnsi="宋体" w:cs="宋体"/>
          <w:b/>
          <w:sz w:val="28"/>
          <w:szCs w:val="24"/>
        </w:rPr>
      </w:pPr>
      <w:bookmarkStart w:id="0" w:name="_GoBack"/>
      <w:bookmarkEnd w:id="0"/>
      <w:r w:rsidRPr="00781A5C">
        <w:rPr>
          <w:rFonts w:ascii="宋体" w:hAnsi="宋体" w:cs="宋体" w:hint="eastAsia"/>
          <w:b/>
          <w:sz w:val="28"/>
          <w:szCs w:val="24"/>
        </w:rPr>
        <w:t>附件1：投标文件制作格式</w:t>
      </w:r>
    </w:p>
    <w:p w:rsidR="00903385" w:rsidRDefault="00903385" w:rsidP="00903385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 标 文 件</w:t>
      </w:r>
    </w:p>
    <w:p w:rsidR="00903385" w:rsidRDefault="00903385" w:rsidP="00511BF6">
      <w:pPr>
        <w:tabs>
          <w:tab w:val="center" w:pos="4422"/>
          <w:tab w:val="left" w:pos="6570"/>
        </w:tabs>
        <w:spacing w:beforeLines="100" w:before="312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03385" w:rsidRDefault="00903385" w:rsidP="00903385">
      <w:pPr>
        <w:rPr>
          <w:rFonts w:ascii="宋体" w:hAnsi="宋体" w:cs="仿宋"/>
          <w:sz w:val="24"/>
        </w:rPr>
      </w:pPr>
    </w:p>
    <w:p w:rsidR="00903385" w:rsidRDefault="00903385" w:rsidP="00903385">
      <w:pPr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    </w:t>
      </w:r>
    </w:p>
    <w:p w:rsidR="00903385" w:rsidRDefault="00903385" w:rsidP="00903385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03385" w:rsidRDefault="00903385" w:rsidP="00903385">
      <w:pPr>
        <w:adjustRightInd w:val="0"/>
        <w:snapToGrid w:val="0"/>
        <w:ind w:firstLineChars="350" w:firstLine="984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Default="00903385" w:rsidP="00903385">
      <w:pPr>
        <w:adjustRightInd w:val="0"/>
        <w:snapToGrid w:val="0"/>
        <w:outlineLvl w:val="0"/>
        <w:rPr>
          <w:rFonts w:ascii="宋体" w:hAnsi="宋体" w:cs="仿宋"/>
          <w:sz w:val="28"/>
          <w:szCs w:val="28"/>
        </w:rPr>
      </w:pPr>
    </w:p>
    <w:p w:rsidR="00903385" w:rsidRPr="00B374D4" w:rsidRDefault="00903385" w:rsidP="00903385">
      <w:pPr>
        <w:adjustRightInd w:val="0"/>
        <w:snapToGrid w:val="0"/>
        <w:ind w:firstLineChars="650" w:firstLine="1827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投标人:</w:t>
      </w:r>
      <w:r w:rsidRPr="00B374D4">
        <w:rPr>
          <w:rFonts w:ascii="宋体" w:hAnsi="宋体" w:cs="仿宋" w:hint="eastAsia"/>
          <w:b/>
          <w:sz w:val="28"/>
          <w:szCs w:val="28"/>
          <w:u w:val="single"/>
        </w:rPr>
        <w:t xml:space="preserve">                       </w:t>
      </w: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cs="宋体" w:hint="eastAsia"/>
          <w:b/>
          <w:sz w:val="32"/>
          <w:szCs w:val="32"/>
        </w:rPr>
        <w:t>标文件组成</w:t>
      </w:r>
    </w:p>
    <w:p w:rsidR="00903385" w:rsidRDefault="00903385" w:rsidP="00903385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</w:t>
      </w:r>
      <w:r w:rsidRPr="00C11CF8"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（彩印）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03385" w:rsidRDefault="00903385" w:rsidP="00903385">
      <w:pPr>
        <w:numPr>
          <w:ilvl w:val="0"/>
          <w:numId w:val="4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 w:rsidR="0026503E">
        <w:rPr>
          <w:rFonts w:hint="eastAsia"/>
          <w:sz w:val="24"/>
          <w:szCs w:val="24"/>
        </w:rPr>
        <w:t>（提供投标产品技术参数佐证资料）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六、  </w:t>
      </w:r>
      <w:r w:rsidRPr="002767F3">
        <w:rPr>
          <w:rFonts w:ascii="宋体" w:hAnsi="宋体" w:cs="仿宋" w:hint="eastAsia"/>
          <w:sz w:val="24"/>
        </w:rPr>
        <w:t>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Pr="002767F3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七、  </w:t>
      </w:r>
      <w:r w:rsidRPr="002767F3">
        <w:rPr>
          <w:rFonts w:ascii="宋体" w:hAnsi="宋体" w:cs="仿宋" w:hint="eastAsia"/>
          <w:sz w:val="24"/>
        </w:rPr>
        <w:t>投标人所投产品如为进口产品，还需提供生产厂商（制造商）或经销商或代理商出具的针对本项目的授权书。</w:t>
      </w:r>
    </w:p>
    <w:p w:rsidR="00903385" w:rsidRDefault="00903385" w:rsidP="00903385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</w:t>
      </w: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903385" w:rsidRPr="00B374D4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 年 月 日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 ；兼营：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903385" w:rsidRPr="00B374D4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903385" w:rsidRPr="00B374D4" w:rsidRDefault="00903385" w:rsidP="00903385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903385" w:rsidRPr="00B374D4" w:rsidTr="000836F5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B374D4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03385" w:rsidRPr="00B374D4" w:rsidRDefault="00903385" w:rsidP="00903385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snapToGrid w:val="0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903385" w:rsidRPr="00B374D4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 xml:space="preserve">日期：年月日      </w:t>
      </w: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903385" w:rsidRPr="000F7418" w:rsidRDefault="00903385" w:rsidP="00903385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03385" w:rsidRPr="00021C39" w:rsidRDefault="00903385" w:rsidP="00511BF6">
      <w:pPr>
        <w:autoSpaceDE w:val="0"/>
        <w:autoSpaceDN w:val="0"/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 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903385" w:rsidRPr="00021C39" w:rsidRDefault="00903385" w:rsidP="00903385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903385" w:rsidRPr="00021C39" w:rsidRDefault="00903385" w:rsidP="00511BF6">
      <w:pPr>
        <w:adjustRightInd w:val="0"/>
        <w:snapToGrid w:val="0"/>
        <w:spacing w:beforeLines="50" w:before="156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03385" w:rsidRPr="00021C39" w:rsidTr="000836F5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03385" w:rsidRPr="00021C39" w:rsidRDefault="00903385" w:rsidP="000836F5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903385" w:rsidRPr="00021C39" w:rsidRDefault="00903385" w:rsidP="00903385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903385" w:rsidRDefault="00903385" w:rsidP="00903385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903385" w:rsidRDefault="00903385" w:rsidP="00903385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                 </w:t>
      </w: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903385" w:rsidTr="000836F5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03385" w:rsidRDefault="00903385" w:rsidP="000836F5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903385" w:rsidTr="000836F5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3385" w:rsidRDefault="00903385" w:rsidP="000836F5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385" w:rsidRDefault="00903385" w:rsidP="000836F5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03385" w:rsidRDefault="00903385" w:rsidP="00903385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</w:t>
      </w:r>
      <w:r>
        <w:rPr>
          <w:rFonts w:ascii="宋体" w:hAnsi="宋体" w:cs="宋体" w:hint="eastAsia"/>
          <w:sz w:val="24"/>
        </w:rPr>
        <w:t>日</w:t>
      </w: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903385" w:rsidRPr="005E2BB2" w:rsidRDefault="00903385" w:rsidP="00903385">
      <w:pPr>
        <w:numPr>
          <w:ilvl w:val="0"/>
          <w:numId w:val="5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 w:rsidRPr="005E2BB2">
        <w:rPr>
          <w:rFonts w:ascii="宋体" w:hAnsi="宋体" w:cs="宋体" w:hint="eastAsia"/>
          <w:b/>
          <w:bCs/>
          <w:sz w:val="24"/>
        </w:rPr>
        <w:lastRenderedPageBreak/>
        <w:t>技术</w:t>
      </w:r>
      <w:r>
        <w:rPr>
          <w:rFonts w:ascii="宋体" w:hAnsi="宋体" w:cs="宋体" w:hint="eastAsia"/>
          <w:b/>
          <w:bCs/>
          <w:sz w:val="24"/>
        </w:rPr>
        <w:t>响</w:t>
      </w:r>
      <w:r w:rsidRPr="005E2BB2">
        <w:rPr>
          <w:rFonts w:ascii="宋体" w:hAnsi="宋体" w:cs="宋体" w:hint="eastAsia"/>
          <w:b/>
          <w:bCs/>
          <w:sz w:val="24"/>
        </w:rPr>
        <w:t>应与偏离表</w:t>
      </w:r>
      <w:r w:rsidR="0026503E" w:rsidRPr="0026503E">
        <w:rPr>
          <w:rFonts w:ascii="宋体" w:hAnsi="宋体" w:cs="宋体" w:hint="eastAsia"/>
          <w:b/>
          <w:bCs/>
          <w:sz w:val="24"/>
        </w:rPr>
        <w:t>（提供投标产品技术参数佐证资料）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spacing w:line="600" w:lineRule="exact"/>
        <w:rPr>
          <w:rFonts w:ascii="宋体" w:hAnsi="宋体" w:cs="仿宋"/>
          <w:b/>
          <w:sz w:val="24"/>
        </w:rPr>
      </w:pPr>
      <w:r w:rsidRPr="00781A5C"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Pr="00781A5C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903385" w:rsidRDefault="00903385" w:rsidP="00903385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601B26" w:rsidRDefault="00601B26" w:rsidP="00903385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601B26" w:rsidSect="005804B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DBC" w:rsidRDefault="00D91DBC">
      <w:r>
        <w:separator/>
      </w:r>
    </w:p>
  </w:endnote>
  <w:endnote w:type="continuationSeparator" w:id="0">
    <w:p w:rsidR="00D91DBC" w:rsidRDefault="00D91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DBC" w:rsidRDefault="00D91DBC">
      <w:r>
        <w:separator/>
      </w:r>
    </w:p>
  </w:footnote>
  <w:footnote w:type="continuationSeparator" w:id="0">
    <w:p w:rsidR="00D91DBC" w:rsidRDefault="00D91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26" w:rsidRDefault="00601B26" w:rsidP="00A62D9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1EAD660"/>
    <w:multiLevelType w:val="singleLevel"/>
    <w:tmpl w:val="F1EAD66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EC80E63"/>
    <w:multiLevelType w:val="hybridMultilevel"/>
    <w:tmpl w:val="AA7265A0"/>
    <w:lvl w:ilvl="0" w:tplc="340E6C0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F1811A5"/>
    <w:multiLevelType w:val="multilevel"/>
    <w:tmpl w:val="7F1811A5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4BB"/>
    <w:rsid w:val="000A32D2"/>
    <w:rsid w:val="001C3970"/>
    <w:rsid w:val="0026503E"/>
    <w:rsid w:val="00441FA1"/>
    <w:rsid w:val="00511BF6"/>
    <w:rsid w:val="005804BB"/>
    <w:rsid w:val="00601B26"/>
    <w:rsid w:val="00640FCF"/>
    <w:rsid w:val="007863F3"/>
    <w:rsid w:val="00837806"/>
    <w:rsid w:val="008905D8"/>
    <w:rsid w:val="008C4202"/>
    <w:rsid w:val="00903385"/>
    <w:rsid w:val="00A23344"/>
    <w:rsid w:val="00A62D98"/>
    <w:rsid w:val="00A95A41"/>
    <w:rsid w:val="00B415EB"/>
    <w:rsid w:val="00CF32E8"/>
    <w:rsid w:val="00D228B5"/>
    <w:rsid w:val="00D91DBC"/>
    <w:rsid w:val="00DD679B"/>
    <w:rsid w:val="00E423EF"/>
    <w:rsid w:val="00EC5072"/>
    <w:rsid w:val="00F62705"/>
    <w:rsid w:val="00F7462F"/>
    <w:rsid w:val="00FD0666"/>
    <w:rsid w:val="00FD1E83"/>
    <w:rsid w:val="1CBC5821"/>
    <w:rsid w:val="24E20AC4"/>
    <w:rsid w:val="4066027A"/>
    <w:rsid w:val="474A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12CCF66"/>
  <w15:docId w15:val="{1BFBA066-BCF8-41B2-A596-FBCFD8CB1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4B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15108"/>
    <w:rPr>
      <w:rFonts w:ascii="Calibri" w:hAnsi="Calibri"/>
      <w:sz w:val="18"/>
      <w:szCs w:val="18"/>
    </w:rPr>
  </w:style>
  <w:style w:type="paragraph" w:styleId="a5">
    <w:name w:val="footer"/>
    <w:basedOn w:val="a"/>
    <w:link w:val="a6"/>
    <w:uiPriority w:val="99"/>
    <w:rsid w:val="00A62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15108"/>
    <w:rPr>
      <w:rFonts w:ascii="Calibri" w:hAnsi="Calibri"/>
      <w:sz w:val="18"/>
      <w:szCs w:val="18"/>
    </w:rPr>
  </w:style>
  <w:style w:type="paragraph" w:styleId="a7">
    <w:name w:val="Plain Text"/>
    <w:basedOn w:val="a"/>
    <w:link w:val="a8"/>
    <w:rsid w:val="00903385"/>
    <w:rPr>
      <w:rFonts w:ascii="宋体" w:eastAsia="仿宋_GB2312" w:hAnsi="Courier New" w:cs="Courier New"/>
      <w:sz w:val="32"/>
      <w:szCs w:val="21"/>
    </w:rPr>
  </w:style>
  <w:style w:type="character" w:customStyle="1" w:styleId="a8">
    <w:name w:val="纯文本 字符"/>
    <w:basedOn w:val="a0"/>
    <w:link w:val="a7"/>
    <w:rsid w:val="00903385"/>
    <w:rPr>
      <w:rFonts w:ascii="宋体" w:eastAsia="仿宋_GB2312" w:hAnsi="Courier New" w:cs="Courier New"/>
      <w:sz w:val="32"/>
      <w:szCs w:val="21"/>
    </w:rPr>
  </w:style>
  <w:style w:type="paragraph" w:styleId="a9">
    <w:name w:val="List Paragraph"/>
    <w:basedOn w:val="a"/>
    <w:uiPriority w:val="34"/>
    <w:qFormat/>
    <w:rsid w:val="00EC507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2022-11-04T07:51:00Z</dcterms:created>
  <dcterms:modified xsi:type="dcterms:W3CDTF">2022-11-04T07:51:00Z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