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85" w:rsidRPr="00505432" w:rsidRDefault="001163E1" w:rsidP="0090338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光子治疗仪</w:t>
      </w:r>
      <w:r w:rsidR="00903385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903385" w:rsidRDefault="00903385" w:rsidP="00903385">
      <w:pPr>
        <w:rPr>
          <w:sz w:val="24"/>
          <w:szCs w:val="24"/>
        </w:rPr>
      </w:pPr>
    </w:p>
    <w:p w:rsidR="00FD0666" w:rsidRPr="003A16A9" w:rsidRDefault="00903385" w:rsidP="0018546D">
      <w:pPr>
        <w:numPr>
          <w:ilvl w:val="0"/>
          <w:numId w:val="6"/>
        </w:numPr>
        <w:rPr>
          <w:sz w:val="24"/>
          <w:szCs w:val="24"/>
        </w:rPr>
      </w:pPr>
      <w:r w:rsidRPr="003A16A9">
        <w:rPr>
          <w:rFonts w:hint="eastAsia"/>
          <w:sz w:val="24"/>
          <w:szCs w:val="24"/>
        </w:rPr>
        <w:t>项目名称：</w:t>
      </w:r>
      <w:r w:rsidR="001163E1" w:rsidRPr="001163E1">
        <w:rPr>
          <w:rFonts w:asciiTheme="minorEastAsia" w:eastAsiaTheme="minorEastAsia" w:hAnsiTheme="minorEastAsia" w:hint="eastAsia"/>
          <w:sz w:val="28"/>
          <w:szCs w:val="28"/>
        </w:rPr>
        <w:t>光子治疗仪</w:t>
      </w:r>
    </w:p>
    <w:p w:rsidR="003A16A9" w:rsidRDefault="003A16A9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1163E1">
        <w:rPr>
          <w:sz w:val="24"/>
          <w:szCs w:val="24"/>
        </w:rPr>
        <w:t>32000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2239"/>
        <w:gridCol w:w="992"/>
        <w:gridCol w:w="1276"/>
        <w:gridCol w:w="1417"/>
        <w:gridCol w:w="1418"/>
      </w:tblGrid>
      <w:tr w:rsidR="00903385" w:rsidRPr="00344E47" w:rsidTr="001163E1">
        <w:tc>
          <w:tcPr>
            <w:tcW w:w="1731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239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903385" w:rsidRPr="00344E47" w:rsidTr="001163E1">
        <w:tc>
          <w:tcPr>
            <w:tcW w:w="1731" w:type="dxa"/>
            <w:vAlign w:val="center"/>
          </w:tcPr>
          <w:p w:rsidR="00903385" w:rsidRPr="00344E47" w:rsidRDefault="001163E1" w:rsidP="000836F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肝胆胰脾外科</w:t>
            </w:r>
          </w:p>
        </w:tc>
        <w:tc>
          <w:tcPr>
            <w:tcW w:w="2239" w:type="dxa"/>
            <w:vAlign w:val="center"/>
          </w:tcPr>
          <w:p w:rsidR="00903385" w:rsidRPr="001163E1" w:rsidRDefault="001163E1" w:rsidP="000836F5">
            <w:pPr>
              <w:rPr>
                <w:rFonts w:hint="eastAsia"/>
                <w:sz w:val="24"/>
                <w:szCs w:val="24"/>
              </w:rPr>
            </w:pPr>
            <w:r w:rsidRPr="001163E1">
              <w:rPr>
                <w:rFonts w:asciiTheme="minorEastAsia" w:eastAsiaTheme="minorEastAsia" w:hAnsiTheme="minorEastAsia" w:hint="eastAsia"/>
                <w:sz w:val="28"/>
                <w:szCs w:val="28"/>
              </w:rPr>
              <w:t>光子治疗仪</w:t>
            </w:r>
          </w:p>
        </w:tc>
        <w:tc>
          <w:tcPr>
            <w:tcW w:w="992" w:type="dxa"/>
            <w:vAlign w:val="center"/>
          </w:tcPr>
          <w:p w:rsidR="00903385" w:rsidRPr="00344E47" w:rsidRDefault="001163E1" w:rsidP="0008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03385" w:rsidRPr="00344E47" w:rsidRDefault="00245CE3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903385" w:rsidRPr="00344E47" w:rsidRDefault="001163E1" w:rsidP="0008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32000</w:t>
            </w:r>
          </w:p>
        </w:tc>
        <w:tc>
          <w:tcPr>
            <w:tcW w:w="1418" w:type="dxa"/>
            <w:vAlign w:val="center"/>
          </w:tcPr>
          <w:p w:rsidR="00903385" w:rsidRPr="00344E47" w:rsidRDefault="001163E1" w:rsidP="0008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32000</w:t>
            </w:r>
          </w:p>
        </w:tc>
      </w:tr>
    </w:tbl>
    <w:p w:rsidR="00FD0666" w:rsidRDefault="00FD0666" w:rsidP="00903385">
      <w:pPr>
        <w:rPr>
          <w:sz w:val="24"/>
          <w:szCs w:val="24"/>
        </w:rPr>
      </w:pP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付款方式：乙方应向甲方提供合法的发票，甲方凭发票分三次付款。乙方对产品进行安装并调试验收合格后七日内，甲方按发票支付货款总金额的</w:t>
      </w:r>
      <w:r w:rsidRPr="00FA1DE3">
        <w:rPr>
          <w:rFonts w:hint="eastAsia"/>
          <w:sz w:val="24"/>
          <w:szCs w:val="24"/>
        </w:rPr>
        <w:t>50%</w:t>
      </w:r>
      <w:r w:rsidRPr="00FA1DE3">
        <w:rPr>
          <w:rFonts w:hint="eastAsia"/>
          <w:sz w:val="24"/>
          <w:szCs w:val="24"/>
        </w:rPr>
        <w:t>，六个月后，如没有出现质量问题，再支付总金额的</w:t>
      </w:r>
      <w:r w:rsidRPr="00FA1DE3">
        <w:rPr>
          <w:rFonts w:hint="eastAsia"/>
          <w:sz w:val="24"/>
          <w:szCs w:val="24"/>
        </w:rPr>
        <w:t>40%</w:t>
      </w:r>
      <w:r w:rsidRPr="00FA1DE3">
        <w:rPr>
          <w:rFonts w:hint="eastAsia"/>
          <w:sz w:val="24"/>
          <w:szCs w:val="24"/>
        </w:rPr>
        <w:t>，余款</w:t>
      </w:r>
      <w:r w:rsidRPr="00FA1DE3">
        <w:rPr>
          <w:rFonts w:hint="eastAsia"/>
          <w:sz w:val="24"/>
          <w:szCs w:val="24"/>
        </w:rPr>
        <w:t>10%</w:t>
      </w:r>
      <w:r w:rsidRPr="00FA1DE3">
        <w:rPr>
          <w:rFonts w:hint="eastAsia"/>
          <w:sz w:val="24"/>
          <w:szCs w:val="24"/>
        </w:rPr>
        <w:t>在质保期满后</w:t>
      </w:r>
      <w:r w:rsidRPr="00FA1DE3">
        <w:rPr>
          <w:rFonts w:hint="eastAsia"/>
          <w:sz w:val="24"/>
          <w:szCs w:val="24"/>
        </w:rPr>
        <w:t>(</w:t>
      </w:r>
      <w:r w:rsidRPr="00FA1DE3">
        <w:rPr>
          <w:rFonts w:hint="eastAsia"/>
          <w:sz w:val="24"/>
          <w:szCs w:val="24"/>
        </w:rPr>
        <w:t>法定一年</w:t>
      </w:r>
      <w:r w:rsidRPr="00FA1DE3">
        <w:rPr>
          <w:rFonts w:hint="eastAsia"/>
          <w:sz w:val="24"/>
          <w:szCs w:val="24"/>
        </w:rPr>
        <w:t>)</w:t>
      </w:r>
      <w:r w:rsidRPr="00FA1DE3">
        <w:rPr>
          <w:rFonts w:hint="eastAsia"/>
          <w:sz w:val="24"/>
          <w:szCs w:val="24"/>
        </w:rPr>
        <w:t>付清。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 w:rsidR="00511BF6"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FD0666" w:rsidRDefault="00FD0666" w:rsidP="00903385">
      <w:pPr>
        <w:rPr>
          <w:sz w:val="24"/>
          <w:szCs w:val="24"/>
        </w:rPr>
      </w:pPr>
      <w:bookmarkStart w:id="0" w:name="_GoBack"/>
      <w:bookmarkEnd w:id="0"/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1163E1" w:rsidRPr="001163E1" w:rsidRDefault="001163E1" w:rsidP="001163E1">
      <w:pPr>
        <w:rPr>
          <w:rFonts w:ascii="宋体" w:hAnsi="宋体"/>
          <w:sz w:val="32"/>
          <w:szCs w:val="32"/>
        </w:rPr>
      </w:pP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1163E1">
        <w:rPr>
          <w:rFonts w:ascii="宋体" w:hAnsi="宋体" w:hint="eastAsia"/>
          <w:sz w:val="44"/>
          <w:szCs w:val="44"/>
        </w:rPr>
        <w:t>光子治疗仪</w:t>
      </w:r>
      <w:r w:rsidRPr="001163E1">
        <w:rPr>
          <w:rFonts w:ascii="宋体" w:hAnsi="宋体" w:hint="eastAsia"/>
          <w:sz w:val="32"/>
          <w:szCs w:val="32"/>
        </w:rPr>
        <w:t xml:space="preserve">  </w:t>
      </w:r>
    </w:p>
    <w:p w:rsidR="001163E1" w:rsidRPr="001163E1" w:rsidRDefault="001163E1" w:rsidP="001163E1">
      <w:pPr>
        <w:ind w:left="240" w:hangingChars="100" w:hanging="240"/>
        <w:rPr>
          <w:rFonts w:asciiTheme="majorEastAsia" w:eastAsiaTheme="majorEastAsia" w:hAnsiTheme="majorEastAsia" w:hint="eastAsia"/>
          <w:sz w:val="24"/>
          <w:szCs w:val="24"/>
        </w:rPr>
      </w:pPr>
      <w:r w:rsidRPr="001163E1">
        <w:rPr>
          <w:rFonts w:asciiTheme="majorEastAsia" w:eastAsiaTheme="majorEastAsia" w:hAnsiTheme="majorEastAsia" w:hint="eastAsia"/>
          <w:sz w:val="24"/>
          <w:szCs w:val="24"/>
        </w:rPr>
        <w:t>1产品注册登记表的适应症：适用于消炎、镇痛，对体表创面有止渗液、促进芽肉组织生长、加速愈合的作用</w:t>
      </w:r>
    </w:p>
    <w:p w:rsidR="001163E1" w:rsidRPr="001163E1" w:rsidRDefault="001163E1" w:rsidP="001163E1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2 </w:t>
      </w:r>
      <w:r w:rsidRPr="001163E1">
        <w:rPr>
          <w:rFonts w:asciiTheme="majorEastAsia" w:eastAsiaTheme="majorEastAsia" w:hAnsiTheme="majorEastAsia" w:hint="eastAsia"/>
          <w:sz w:val="24"/>
          <w:szCs w:val="24"/>
        </w:rPr>
        <w:t>光源材料：半导体固态光源（点阵芯片集成式）</w:t>
      </w:r>
    </w:p>
    <w:p w:rsidR="001163E1" w:rsidRPr="001163E1" w:rsidRDefault="001163E1" w:rsidP="001163E1">
      <w:pPr>
        <w:rPr>
          <w:rFonts w:asciiTheme="majorEastAsia" w:eastAsiaTheme="majorEastAsia" w:hAnsiTheme="majorEastAsia" w:hint="eastAsia"/>
          <w:sz w:val="24"/>
          <w:szCs w:val="24"/>
        </w:rPr>
      </w:pPr>
      <w:r w:rsidRPr="001163E1">
        <w:rPr>
          <w:rFonts w:asciiTheme="majorEastAsia" w:eastAsiaTheme="majorEastAsia" w:hAnsiTheme="majorEastAsia" w:hint="eastAsia"/>
          <w:sz w:val="24"/>
          <w:szCs w:val="24"/>
        </w:rPr>
        <w:t xml:space="preserve">3 </w:t>
      </w:r>
      <w:r w:rsidRPr="001163E1">
        <w:rPr>
          <w:rFonts w:asciiTheme="majorEastAsia" w:eastAsiaTheme="majorEastAsia" w:hAnsiTheme="majorEastAsia" w:hint="eastAsia"/>
          <w:color w:val="000000"/>
          <w:sz w:val="24"/>
          <w:szCs w:val="24"/>
        </w:rPr>
        <w:t>峰值</w:t>
      </w:r>
      <w:r w:rsidRPr="001163E1">
        <w:rPr>
          <w:rFonts w:asciiTheme="majorEastAsia" w:eastAsiaTheme="majorEastAsia" w:hAnsiTheme="majorEastAsia" w:hint="eastAsia"/>
          <w:sz w:val="24"/>
          <w:szCs w:val="24"/>
        </w:rPr>
        <w:t xml:space="preserve">波长：红光：640±10nm  </w:t>
      </w:r>
    </w:p>
    <w:p w:rsidR="001163E1" w:rsidRPr="001163E1" w:rsidRDefault="001163E1" w:rsidP="001163E1">
      <w:pPr>
        <w:rPr>
          <w:rFonts w:asciiTheme="majorEastAsia" w:eastAsiaTheme="majorEastAsia" w:hAnsiTheme="majorEastAsia"/>
          <w:sz w:val="24"/>
          <w:szCs w:val="24"/>
        </w:rPr>
      </w:pPr>
      <w:r w:rsidRPr="001163E1">
        <w:rPr>
          <w:rFonts w:asciiTheme="majorEastAsia" w:eastAsiaTheme="majorEastAsia" w:hAnsiTheme="majorEastAsia" w:hint="eastAsia"/>
          <w:sz w:val="24"/>
          <w:szCs w:val="24"/>
        </w:rPr>
        <w:t xml:space="preserve">4光功率密度光源表面测量红光：≥8000mW/c㎡ </w:t>
      </w:r>
    </w:p>
    <w:p w:rsidR="001163E1" w:rsidRPr="001163E1" w:rsidRDefault="001163E1" w:rsidP="001163E1">
      <w:pPr>
        <w:rPr>
          <w:rFonts w:asciiTheme="majorEastAsia" w:eastAsiaTheme="majorEastAsia" w:hAnsiTheme="majorEastAsia" w:hint="eastAsia"/>
          <w:bCs/>
          <w:sz w:val="24"/>
          <w:szCs w:val="24"/>
        </w:rPr>
      </w:pPr>
      <w:r w:rsidRPr="001163E1">
        <w:rPr>
          <w:rFonts w:asciiTheme="majorEastAsia" w:eastAsiaTheme="majorEastAsia" w:hAnsiTheme="majorEastAsia" w:hint="eastAsia"/>
          <w:sz w:val="24"/>
          <w:szCs w:val="24"/>
        </w:rPr>
        <w:t>5</w:t>
      </w:r>
      <w:r w:rsidRPr="001163E1">
        <w:rPr>
          <w:rFonts w:asciiTheme="majorEastAsia" w:eastAsiaTheme="majorEastAsia" w:hAnsiTheme="majorEastAsia" w:hint="eastAsia"/>
          <w:bCs/>
          <w:sz w:val="24"/>
          <w:szCs w:val="24"/>
        </w:rPr>
        <w:t>特定距离下照射的温升和光功率密度（在距离光杯口平面15cm处，室温26℃的条件下，照射15min，水膜最低温升及此时的光功率密度要求）温升≤2℃光功率密度≥40mW/c㎡</w:t>
      </w:r>
    </w:p>
    <w:p w:rsidR="001163E1" w:rsidRPr="001163E1" w:rsidRDefault="001163E1" w:rsidP="001163E1">
      <w:pPr>
        <w:rPr>
          <w:rFonts w:asciiTheme="majorEastAsia" w:eastAsiaTheme="majorEastAsia" w:hAnsiTheme="majorEastAsia" w:hint="eastAsia"/>
          <w:bCs/>
          <w:sz w:val="24"/>
          <w:szCs w:val="24"/>
        </w:rPr>
      </w:pPr>
      <w:r w:rsidRPr="001163E1">
        <w:rPr>
          <w:rFonts w:asciiTheme="majorEastAsia" w:eastAsiaTheme="majorEastAsia" w:hAnsiTheme="majorEastAsia" w:hint="eastAsia"/>
          <w:bCs/>
          <w:sz w:val="24"/>
          <w:szCs w:val="24"/>
        </w:rPr>
        <w:t>6最大治疗深度: 治疗仪最大治疗深度≥10cm</w:t>
      </w:r>
    </w:p>
    <w:p w:rsidR="001163E1" w:rsidRPr="001163E1" w:rsidRDefault="001163E1" w:rsidP="001163E1">
      <w:pPr>
        <w:rPr>
          <w:rFonts w:asciiTheme="majorEastAsia" w:eastAsiaTheme="majorEastAsia" w:hAnsiTheme="majorEastAsia" w:hint="eastAsia"/>
          <w:sz w:val="24"/>
          <w:szCs w:val="24"/>
        </w:rPr>
      </w:pPr>
      <w:r w:rsidRPr="001163E1">
        <w:rPr>
          <w:rFonts w:asciiTheme="majorEastAsia" w:eastAsiaTheme="majorEastAsia" w:hAnsiTheme="majorEastAsia" w:hint="eastAsia"/>
          <w:bCs/>
          <w:sz w:val="24"/>
          <w:szCs w:val="24"/>
        </w:rPr>
        <w:t>7</w:t>
      </w:r>
      <w:r w:rsidRPr="001163E1">
        <w:rPr>
          <w:rFonts w:asciiTheme="majorEastAsia" w:eastAsiaTheme="majorEastAsia" w:hAnsiTheme="majorEastAsia" w:hint="eastAsia"/>
          <w:sz w:val="24"/>
          <w:szCs w:val="24"/>
        </w:rPr>
        <w:t>有效照射面积（光功率密度≥40mW/c㎡时的实测有效治疗面积）≥250c㎡</w:t>
      </w:r>
    </w:p>
    <w:p w:rsidR="001163E1" w:rsidRPr="001163E1" w:rsidRDefault="001163E1" w:rsidP="001163E1">
      <w:pPr>
        <w:rPr>
          <w:rFonts w:asciiTheme="majorEastAsia" w:eastAsiaTheme="majorEastAsia" w:hAnsiTheme="majorEastAsia" w:hint="eastAsia"/>
          <w:sz w:val="24"/>
          <w:szCs w:val="24"/>
        </w:rPr>
      </w:pPr>
      <w:r w:rsidRPr="001163E1">
        <w:rPr>
          <w:rFonts w:asciiTheme="majorEastAsia" w:eastAsiaTheme="majorEastAsia" w:hAnsiTheme="majorEastAsia" w:hint="eastAsia"/>
          <w:sz w:val="24"/>
          <w:szCs w:val="24"/>
        </w:rPr>
        <w:lastRenderedPageBreak/>
        <w:t>8输出光功率（光杯口平面测量）≥8W</w:t>
      </w:r>
    </w:p>
    <w:p w:rsidR="001163E1" w:rsidRPr="001163E1" w:rsidRDefault="001163E1" w:rsidP="001163E1">
      <w:pPr>
        <w:rPr>
          <w:rFonts w:asciiTheme="majorEastAsia" w:eastAsiaTheme="majorEastAsia" w:hAnsiTheme="majorEastAsia" w:hint="eastAsia"/>
          <w:sz w:val="24"/>
          <w:szCs w:val="24"/>
        </w:rPr>
      </w:pPr>
      <w:r w:rsidRPr="001163E1">
        <w:rPr>
          <w:rFonts w:asciiTheme="majorEastAsia" w:eastAsiaTheme="majorEastAsia" w:hAnsiTheme="majorEastAsia" w:hint="eastAsia"/>
          <w:bCs/>
          <w:sz w:val="24"/>
          <w:szCs w:val="24"/>
        </w:rPr>
        <w:t>9</w:t>
      </w:r>
      <w:r w:rsidRPr="001163E1">
        <w:rPr>
          <w:rFonts w:asciiTheme="majorEastAsia" w:eastAsiaTheme="majorEastAsia" w:hAnsiTheme="majorEastAsia" w:hint="eastAsia"/>
          <w:sz w:val="24"/>
          <w:szCs w:val="24"/>
        </w:rPr>
        <w:t>能量调节方式:三级能量可调</w:t>
      </w:r>
    </w:p>
    <w:p w:rsidR="001163E1" w:rsidRPr="001163E1" w:rsidRDefault="001163E1" w:rsidP="001163E1">
      <w:pPr>
        <w:rPr>
          <w:rFonts w:asciiTheme="majorEastAsia" w:eastAsiaTheme="majorEastAsia" w:hAnsiTheme="majorEastAsia" w:hint="eastAsia"/>
          <w:sz w:val="24"/>
          <w:szCs w:val="24"/>
        </w:rPr>
      </w:pPr>
      <w:r w:rsidRPr="001163E1">
        <w:rPr>
          <w:rFonts w:asciiTheme="majorEastAsia" w:eastAsiaTheme="majorEastAsia" w:hAnsiTheme="majorEastAsia" w:hint="eastAsia"/>
          <w:sz w:val="24"/>
          <w:szCs w:val="24"/>
        </w:rPr>
        <w:t>10照射治疗模式:持续/脉冲照射治疗可选</w:t>
      </w:r>
    </w:p>
    <w:p w:rsidR="001163E1" w:rsidRPr="001163E1" w:rsidRDefault="001163E1" w:rsidP="001163E1">
      <w:pPr>
        <w:rPr>
          <w:rFonts w:asciiTheme="majorEastAsia" w:eastAsiaTheme="majorEastAsia" w:hAnsiTheme="majorEastAsia" w:hint="eastAsia"/>
          <w:sz w:val="24"/>
          <w:szCs w:val="24"/>
        </w:rPr>
      </w:pPr>
      <w:r w:rsidRPr="001163E1">
        <w:rPr>
          <w:rFonts w:asciiTheme="majorEastAsia" w:eastAsiaTheme="majorEastAsia" w:hAnsiTheme="majorEastAsia" w:hint="eastAsia"/>
          <w:sz w:val="24"/>
          <w:szCs w:val="24"/>
        </w:rPr>
        <w:t>11定时时间:可从0min～99min连续可调</w:t>
      </w:r>
    </w:p>
    <w:p w:rsidR="001163E1" w:rsidRPr="001163E1" w:rsidRDefault="001163E1" w:rsidP="001163E1">
      <w:pPr>
        <w:rPr>
          <w:rFonts w:asciiTheme="majorEastAsia" w:eastAsiaTheme="majorEastAsia" w:hAnsiTheme="majorEastAsia" w:hint="eastAsia"/>
          <w:sz w:val="24"/>
          <w:szCs w:val="24"/>
        </w:rPr>
      </w:pPr>
      <w:r w:rsidRPr="001163E1">
        <w:rPr>
          <w:rFonts w:asciiTheme="majorEastAsia" w:eastAsiaTheme="majorEastAsia" w:hAnsiTheme="majorEastAsia" w:hint="eastAsia"/>
          <w:sz w:val="24"/>
          <w:szCs w:val="24"/>
        </w:rPr>
        <w:t>12省内10家以上三甲医院的用户名单并提供联系电话。</w:t>
      </w:r>
    </w:p>
    <w:p w:rsidR="00245CE3" w:rsidRDefault="00245CE3" w:rsidP="00245CE3">
      <w:pPr>
        <w:spacing w:line="276" w:lineRule="auto"/>
        <w:rPr>
          <w:rFonts w:ascii="Arial" w:hAnsi="Arial" w:cs="Arial"/>
          <w:sz w:val="24"/>
          <w:szCs w:val="24"/>
        </w:rPr>
      </w:pPr>
    </w:p>
    <w:p w:rsidR="00FD0666" w:rsidRDefault="00FD0666" w:rsidP="00282E52">
      <w:pPr>
        <w:jc w:val="center"/>
        <w:rPr>
          <w:sz w:val="24"/>
          <w:szCs w:val="24"/>
        </w:rPr>
      </w:pPr>
    </w:p>
    <w:p w:rsidR="00903385" w:rsidRPr="00AA0EDD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Pr="00AA0EDD">
        <w:rPr>
          <w:rFonts w:hint="eastAsia"/>
          <w:sz w:val="24"/>
          <w:szCs w:val="24"/>
        </w:rPr>
        <w:t>、投标文件编制要求：</w:t>
      </w:r>
    </w:p>
    <w:p w:rsidR="00903385" w:rsidRPr="00AA0EDD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903385" w:rsidRPr="00781A5C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FD0666" w:rsidRDefault="00FD0666" w:rsidP="00903385">
      <w:pPr>
        <w:adjustRightInd w:val="0"/>
        <w:spacing w:line="440" w:lineRule="exact"/>
        <w:rPr>
          <w:rFonts w:ascii="微软雅黑" w:eastAsia="微软雅黑" w:hAnsi="微软雅黑" w:cs="宋体"/>
          <w:color w:val="000000"/>
          <w:sz w:val="24"/>
          <w:szCs w:val="24"/>
        </w:rPr>
      </w:pP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 w:rsidRPr="00781A5C">
        <w:rPr>
          <w:rFonts w:ascii="微软雅黑" w:eastAsia="微软雅黑" w:hAnsi="微软雅黑" w:cs="宋体" w:hint="eastAsia"/>
          <w:color w:val="000000"/>
          <w:sz w:val="24"/>
          <w:szCs w:val="24"/>
        </w:rPr>
        <w:t>九、</w:t>
      </w:r>
      <w:r w:rsidRPr="00781A5C">
        <w:rPr>
          <w:rFonts w:ascii="宋体" w:hAnsi="宋体" w:cs="宋体" w:hint="eastAsia"/>
          <w:sz w:val="24"/>
          <w:szCs w:val="24"/>
        </w:rPr>
        <w:t>投标截止时间、开标时间及地点：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bCs/>
          <w:sz w:val="24"/>
          <w:szCs w:val="24"/>
        </w:rPr>
        <w:t>1、投标截止及开标时间：</w:t>
      </w:r>
      <w:r w:rsidR="007863F3">
        <w:rPr>
          <w:rFonts w:ascii="宋体" w:hAnsi="宋体" w:cs="宋体" w:hint="eastAsia"/>
          <w:sz w:val="24"/>
          <w:szCs w:val="24"/>
        </w:rPr>
        <w:t>202</w:t>
      </w:r>
      <w:r w:rsidR="007863F3">
        <w:rPr>
          <w:rFonts w:ascii="宋体" w:hAnsi="宋体" w:cs="宋体"/>
          <w:sz w:val="24"/>
          <w:szCs w:val="24"/>
        </w:rPr>
        <w:t>2</w:t>
      </w:r>
      <w:r w:rsidRPr="00781A5C">
        <w:rPr>
          <w:rFonts w:ascii="宋体" w:hAnsi="宋体" w:cs="宋体" w:hint="eastAsia"/>
          <w:sz w:val="24"/>
          <w:szCs w:val="24"/>
        </w:rPr>
        <w:t>年</w:t>
      </w:r>
      <w:r w:rsidR="007863F3">
        <w:rPr>
          <w:rFonts w:ascii="宋体" w:hAnsi="宋体" w:cs="宋体"/>
          <w:sz w:val="24"/>
          <w:szCs w:val="24"/>
        </w:rPr>
        <w:t>11</w:t>
      </w:r>
      <w:r w:rsidRPr="00781A5C">
        <w:rPr>
          <w:rFonts w:ascii="宋体" w:hAnsi="宋体" w:cs="宋体" w:hint="eastAsia"/>
          <w:sz w:val="24"/>
          <w:szCs w:val="24"/>
        </w:rPr>
        <w:t>月</w:t>
      </w:r>
      <w:r w:rsidR="00245CE3">
        <w:rPr>
          <w:rFonts w:ascii="宋体" w:hAnsi="宋体" w:cs="宋体"/>
          <w:sz w:val="24"/>
          <w:szCs w:val="24"/>
        </w:rPr>
        <w:t>25</w:t>
      </w:r>
      <w:r w:rsidRPr="00781A5C">
        <w:rPr>
          <w:rFonts w:ascii="宋体" w:hAnsi="宋体" w:cs="宋体" w:hint="eastAsia"/>
          <w:sz w:val="24"/>
          <w:szCs w:val="24"/>
        </w:rPr>
        <w:t>日09:00，超过截止时间的投标将被拒绝</w:t>
      </w:r>
      <w:r w:rsidRPr="00781A5C">
        <w:rPr>
          <w:rFonts w:ascii="宋体" w:hAnsi="宋体" w:cs="宋体" w:hint="eastAsia"/>
          <w:iCs/>
          <w:sz w:val="24"/>
          <w:szCs w:val="24"/>
        </w:rPr>
        <w:t>（★）</w:t>
      </w:r>
      <w:r w:rsidRPr="00781A5C">
        <w:rPr>
          <w:rFonts w:ascii="宋体" w:hAnsi="宋体" w:cs="宋体" w:hint="eastAsia"/>
          <w:sz w:val="24"/>
          <w:szCs w:val="24"/>
        </w:rPr>
        <w:t>。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2</w:t>
      </w:r>
      <w:r w:rsidR="007863F3">
        <w:rPr>
          <w:rFonts w:ascii="宋体" w:hAnsi="宋体" w:cs="宋体" w:hint="eastAsia"/>
          <w:sz w:val="24"/>
          <w:szCs w:val="24"/>
        </w:rPr>
        <w:t>、开标地点：浏阳市人民医院中央区四楼二</w:t>
      </w:r>
      <w:r w:rsidRPr="00781A5C">
        <w:rPr>
          <w:rFonts w:ascii="宋体" w:hAnsi="宋体" w:cs="宋体" w:hint="eastAsia"/>
          <w:sz w:val="24"/>
          <w:szCs w:val="24"/>
        </w:rPr>
        <w:t xml:space="preserve">会议室 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FD0666" w:rsidRDefault="00FD0666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</w:t>
      </w:r>
      <w:r w:rsidRPr="00781A5C">
        <w:rPr>
          <w:rFonts w:ascii="宋体" w:hAnsi="宋体" w:cs="宋体" w:hint="eastAsia"/>
          <w:sz w:val="24"/>
          <w:szCs w:val="24"/>
        </w:rPr>
        <w:t>、</w:t>
      </w:r>
      <w:r w:rsidRPr="00781A5C"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联系电话：刘宏：13907497269  宋远超：1397319361</w:t>
      </w:r>
      <w:r w:rsidRPr="00AA0EDD">
        <w:rPr>
          <w:rFonts w:ascii="宋体" w:hAnsi="宋体" w:cs="宋体" w:hint="eastAsia"/>
          <w:sz w:val="24"/>
          <w:szCs w:val="24"/>
        </w:rPr>
        <w:t>0  </w:t>
      </w:r>
      <w:r>
        <w:rPr>
          <w:rFonts w:ascii="微软雅黑" w:eastAsia="微软雅黑" w:hAnsi="微软雅黑" w:hint="eastAsia"/>
          <w:color w:val="666666"/>
          <w:szCs w:val="21"/>
        </w:rPr>
        <w:t xml:space="preserve">  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Pr="00781A5C" w:rsidRDefault="00903385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  <w:r w:rsidRPr="00781A5C"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903385" w:rsidRDefault="00903385" w:rsidP="00903385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903385" w:rsidRDefault="00903385" w:rsidP="00511BF6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903385" w:rsidRDefault="00903385" w:rsidP="00903385">
      <w:pPr>
        <w:rPr>
          <w:rFonts w:ascii="宋体" w:hAnsi="宋体" w:cs="仿宋"/>
          <w:sz w:val="24"/>
        </w:rPr>
      </w:pPr>
    </w:p>
    <w:p w:rsidR="00903385" w:rsidRDefault="00903385" w:rsidP="00903385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903385" w:rsidRDefault="00903385" w:rsidP="00903385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lastRenderedPageBreak/>
        <w:t xml:space="preserve">采购项目名称：________________    </w:t>
      </w:r>
    </w:p>
    <w:p w:rsidR="00903385" w:rsidRDefault="00903385" w:rsidP="00903385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Pr="00B374D4" w:rsidRDefault="00903385" w:rsidP="00903385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六、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七、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903385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</w:t>
      </w: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Pr="00B374D4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903385" w:rsidRPr="00B374D4" w:rsidRDefault="00903385" w:rsidP="00903385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903385" w:rsidRPr="00B374D4" w:rsidTr="000836F5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903385" w:rsidRPr="00B374D4" w:rsidRDefault="00903385" w:rsidP="00903385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903385" w:rsidRPr="00021C39" w:rsidRDefault="00903385" w:rsidP="00511BF6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903385" w:rsidRDefault="00903385" w:rsidP="00903385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903385" w:rsidRDefault="00903385" w:rsidP="000836F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903385" w:rsidRDefault="00903385" w:rsidP="0090338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903385" w:rsidRPr="005E2BB2" w:rsidRDefault="00903385" w:rsidP="00903385">
      <w:pPr>
        <w:numPr>
          <w:ilvl w:val="0"/>
          <w:numId w:val="5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 w:rsidRPr="005E2BB2">
        <w:rPr>
          <w:rFonts w:ascii="宋体" w:hAnsi="宋体" w:cs="宋体" w:hint="eastAsia"/>
          <w:b/>
          <w:bCs/>
          <w:sz w:val="24"/>
        </w:rPr>
        <w:lastRenderedPageBreak/>
        <w:t>技术</w:t>
      </w:r>
      <w:r>
        <w:rPr>
          <w:rFonts w:ascii="宋体" w:hAnsi="宋体" w:cs="宋体" w:hint="eastAsia"/>
          <w:b/>
          <w:bCs/>
          <w:sz w:val="24"/>
        </w:rPr>
        <w:t>响</w:t>
      </w:r>
      <w:r w:rsidRPr="005E2BB2">
        <w:rPr>
          <w:rFonts w:ascii="宋体" w:hAnsi="宋体" w:cs="宋体" w:hint="eastAsia"/>
          <w:b/>
          <w:bCs/>
          <w:sz w:val="24"/>
        </w:rPr>
        <w:t>应与偏离表</w:t>
      </w:r>
      <w:r w:rsidR="0026503E" w:rsidRPr="0026503E">
        <w:rPr>
          <w:rFonts w:ascii="宋体" w:hAnsi="宋体" w:cs="宋体" w:hint="eastAsia"/>
          <w:b/>
          <w:bCs/>
          <w:sz w:val="24"/>
        </w:rPr>
        <w:t>（提供投标产品技术参数佐证资料）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01B26" w:rsidRDefault="00601B26" w:rsidP="00903385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01B26" w:rsidSect="005804B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261" w:rsidRDefault="002D5261">
      <w:r>
        <w:separator/>
      </w:r>
    </w:p>
  </w:endnote>
  <w:endnote w:type="continuationSeparator" w:id="0">
    <w:p w:rsidR="002D5261" w:rsidRDefault="002D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261" w:rsidRDefault="002D5261">
      <w:r>
        <w:separator/>
      </w:r>
    </w:p>
  </w:footnote>
  <w:footnote w:type="continuationSeparator" w:id="0">
    <w:p w:rsidR="002D5261" w:rsidRDefault="002D5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26" w:rsidRDefault="00601B26" w:rsidP="00A62D9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EAD660"/>
    <w:multiLevelType w:val="singleLevel"/>
    <w:tmpl w:val="F1EAD66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 w15:restartNumberingAfterBreak="0">
    <w:multiLevelType w:val="singleLevel"/>
    <w:tmpl w:val="00000000"/>
    <w:lvl w:ilvl="0">
      <w:start w:val="3"/>
      <w:numFmt w:val="decimal"/>
      <w:suff w:val="nothing"/>
      <w:lvlText w:val="%1、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EC80E63"/>
    <w:multiLevelType w:val="hybridMultilevel"/>
    <w:tmpl w:val="AA7265A0"/>
    <w:lvl w:ilvl="0" w:tplc="340E6C0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4BDB58D"/>
    <w:multiLevelType w:val="singleLevel"/>
    <w:tmpl w:val="54BDB58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BB"/>
    <w:rsid w:val="000A32D2"/>
    <w:rsid w:val="001163E1"/>
    <w:rsid w:val="001C3970"/>
    <w:rsid w:val="00245CE3"/>
    <w:rsid w:val="0026503E"/>
    <w:rsid w:val="00282E52"/>
    <w:rsid w:val="002D5261"/>
    <w:rsid w:val="003A16A9"/>
    <w:rsid w:val="00441FA1"/>
    <w:rsid w:val="00511BF6"/>
    <w:rsid w:val="005804BB"/>
    <w:rsid w:val="005C1A2C"/>
    <w:rsid w:val="005C7CFF"/>
    <w:rsid w:val="00601B26"/>
    <w:rsid w:val="00640FCF"/>
    <w:rsid w:val="006E13F2"/>
    <w:rsid w:val="007863F3"/>
    <w:rsid w:val="00837806"/>
    <w:rsid w:val="008905D8"/>
    <w:rsid w:val="008C4202"/>
    <w:rsid w:val="00903385"/>
    <w:rsid w:val="00A23344"/>
    <w:rsid w:val="00A62D98"/>
    <w:rsid w:val="00A95A41"/>
    <w:rsid w:val="00B415EB"/>
    <w:rsid w:val="00CF32E8"/>
    <w:rsid w:val="00D228B5"/>
    <w:rsid w:val="00DD679B"/>
    <w:rsid w:val="00E423EF"/>
    <w:rsid w:val="00F62705"/>
    <w:rsid w:val="00F7462F"/>
    <w:rsid w:val="00FD0666"/>
    <w:rsid w:val="00FD1E83"/>
    <w:rsid w:val="1CBC5821"/>
    <w:rsid w:val="24E20AC4"/>
    <w:rsid w:val="4066027A"/>
    <w:rsid w:val="474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EAD4AB"/>
  <w15:docId w15:val="{1BFBA066-BCF8-41B2-A596-FBCFD8CB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3E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5C1A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A16A9"/>
    <w:pPr>
      <w:keepNext/>
      <w:outlineLvl w:val="1"/>
    </w:pPr>
    <w:rPr>
      <w:rFonts w:ascii="宋体" w:hAnsi="宋体" w:cstheme="min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15108"/>
    <w:rPr>
      <w:rFonts w:ascii="Calibri" w:hAnsi="Calibri"/>
      <w:sz w:val="18"/>
      <w:szCs w:val="18"/>
    </w:rPr>
  </w:style>
  <w:style w:type="paragraph" w:styleId="a5">
    <w:name w:val="footer"/>
    <w:basedOn w:val="a"/>
    <w:link w:val="a6"/>
    <w:uiPriority w:val="99"/>
    <w:rsid w:val="00A6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15108"/>
    <w:rPr>
      <w:rFonts w:ascii="Calibri" w:hAnsi="Calibri"/>
      <w:sz w:val="18"/>
      <w:szCs w:val="18"/>
    </w:rPr>
  </w:style>
  <w:style w:type="paragraph" w:styleId="a7">
    <w:name w:val="Plain Text"/>
    <w:basedOn w:val="a"/>
    <w:link w:val="a8"/>
    <w:rsid w:val="00903385"/>
    <w:rPr>
      <w:rFonts w:ascii="宋体" w:eastAsia="仿宋_GB2312" w:hAnsi="Courier New" w:cs="Courier New"/>
      <w:sz w:val="32"/>
      <w:szCs w:val="21"/>
    </w:rPr>
  </w:style>
  <w:style w:type="character" w:customStyle="1" w:styleId="a8">
    <w:name w:val="纯文本 字符"/>
    <w:basedOn w:val="a0"/>
    <w:link w:val="a7"/>
    <w:rsid w:val="00903385"/>
    <w:rPr>
      <w:rFonts w:ascii="宋体" w:eastAsia="仿宋_GB2312" w:hAnsi="Courier New" w:cs="Courier New"/>
      <w:sz w:val="32"/>
      <w:szCs w:val="21"/>
    </w:rPr>
  </w:style>
  <w:style w:type="character" w:customStyle="1" w:styleId="20">
    <w:name w:val="标题 2 字符"/>
    <w:basedOn w:val="a0"/>
    <w:link w:val="2"/>
    <w:semiHidden/>
    <w:rsid w:val="003A16A9"/>
    <w:rPr>
      <w:rFonts w:ascii="宋体" w:hAnsi="宋体" w:cstheme="minorBidi"/>
      <w:b/>
      <w:bCs/>
      <w:kern w:val="2"/>
      <w:sz w:val="24"/>
      <w:szCs w:val="24"/>
    </w:rPr>
  </w:style>
  <w:style w:type="paragraph" w:styleId="a9">
    <w:name w:val="List Paragraph"/>
    <w:basedOn w:val="a"/>
    <w:link w:val="aa"/>
    <w:uiPriority w:val="1"/>
    <w:qFormat/>
    <w:rsid w:val="00245CE3"/>
    <w:pPr>
      <w:ind w:firstLineChars="200" w:firstLine="420"/>
    </w:pPr>
    <w:rPr>
      <w:rFonts w:cs="宋体"/>
    </w:rPr>
  </w:style>
  <w:style w:type="character" w:customStyle="1" w:styleId="aa">
    <w:name w:val="列出段落 字符"/>
    <w:basedOn w:val="a0"/>
    <w:link w:val="a9"/>
    <w:uiPriority w:val="1"/>
    <w:qFormat/>
    <w:rsid w:val="00245CE3"/>
    <w:rPr>
      <w:rFonts w:ascii="Calibri" w:hAnsi="Calibri" w:cs="宋体"/>
      <w:kern w:val="2"/>
      <w:sz w:val="21"/>
      <w:szCs w:val="22"/>
    </w:rPr>
  </w:style>
  <w:style w:type="character" w:customStyle="1" w:styleId="10">
    <w:name w:val="标题 1 字符"/>
    <w:basedOn w:val="a0"/>
    <w:link w:val="1"/>
    <w:rsid w:val="005C1A2C"/>
    <w:rPr>
      <w:rFonts w:ascii="Calibri" w:hAnsi="Calibr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6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2022-11-19T02:08:00Z</dcterms:created>
  <dcterms:modified xsi:type="dcterms:W3CDTF">2022-11-19T02:08:00Z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