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9C" w:rsidRDefault="000D52CE" w:rsidP="003E1D9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浏阳市人民医院</w:t>
      </w:r>
      <w:r w:rsidR="00E93916">
        <w:rPr>
          <w:rFonts w:ascii="黑体" w:eastAsia="黑体" w:hAnsi="黑体" w:hint="eastAsia"/>
          <w:sz w:val="44"/>
          <w:szCs w:val="44"/>
        </w:rPr>
        <w:t>救护车车辆险及驾驶员意外险</w:t>
      </w:r>
      <w:r w:rsidR="00E92940">
        <w:rPr>
          <w:rFonts w:ascii="黑体" w:eastAsia="黑体" w:hAnsi="黑体" w:hint="eastAsia"/>
          <w:sz w:val="44"/>
          <w:szCs w:val="44"/>
        </w:rPr>
        <w:t>招标</w:t>
      </w:r>
      <w:r w:rsidR="003E1D9C" w:rsidRPr="003E1D9C">
        <w:rPr>
          <w:rFonts w:ascii="黑体" w:eastAsia="黑体" w:hAnsi="黑体" w:hint="eastAsia"/>
          <w:sz w:val="44"/>
          <w:szCs w:val="44"/>
        </w:rPr>
        <w:t>采购项目招标文件</w:t>
      </w:r>
    </w:p>
    <w:p w:rsidR="00041060" w:rsidRPr="00DE2B7F" w:rsidRDefault="00041060" w:rsidP="00DE2B7F">
      <w:pPr>
        <w:pStyle w:val="ac"/>
        <w:numPr>
          <w:ilvl w:val="0"/>
          <w:numId w:val="7"/>
        </w:numPr>
        <w:ind w:firstLineChars="0"/>
        <w:rPr>
          <w:sz w:val="24"/>
          <w:szCs w:val="24"/>
        </w:rPr>
      </w:pPr>
      <w:r w:rsidRPr="00DE2B7F">
        <w:rPr>
          <w:rFonts w:hint="eastAsia"/>
          <w:sz w:val="24"/>
          <w:szCs w:val="24"/>
        </w:rPr>
        <w:t>项目名称：</w:t>
      </w:r>
      <w:r w:rsidR="000D52CE" w:rsidRPr="00DE2B7F">
        <w:rPr>
          <w:rFonts w:hint="eastAsia"/>
          <w:sz w:val="24"/>
          <w:szCs w:val="24"/>
        </w:rPr>
        <w:t>浏阳市人民医院</w:t>
      </w:r>
      <w:r w:rsidR="00E93916" w:rsidRPr="00E93916">
        <w:rPr>
          <w:rFonts w:hint="eastAsia"/>
          <w:sz w:val="24"/>
          <w:szCs w:val="24"/>
        </w:rPr>
        <w:t>救护车车辆险及驾驶员意外险</w:t>
      </w:r>
      <w:r w:rsidR="00E92940">
        <w:rPr>
          <w:rFonts w:hint="eastAsia"/>
          <w:sz w:val="24"/>
          <w:szCs w:val="24"/>
        </w:rPr>
        <w:t>招标</w:t>
      </w:r>
      <w:r w:rsidR="000D52CE" w:rsidRPr="00DE2B7F">
        <w:rPr>
          <w:rFonts w:hint="eastAsia"/>
          <w:sz w:val="24"/>
          <w:szCs w:val="24"/>
        </w:rPr>
        <w:t>采购项目</w:t>
      </w:r>
    </w:p>
    <w:p w:rsidR="00041060" w:rsidRDefault="00F02EED" w:rsidP="00E929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E92940">
        <w:rPr>
          <w:rFonts w:hint="eastAsia"/>
          <w:sz w:val="24"/>
          <w:szCs w:val="24"/>
        </w:rPr>
        <w:t>、</w:t>
      </w:r>
      <w:r w:rsidR="00041060" w:rsidRPr="00E92940">
        <w:rPr>
          <w:rFonts w:hint="eastAsia"/>
          <w:sz w:val="24"/>
          <w:szCs w:val="24"/>
        </w:rPr>
        <w:t>采购</w:t>
      </w:r>
      <w:r w:rsidR="00B1444A" w:rsidRPr="00E92940">
        <w:rPr>
          <w:rFonts w:hint="eastAsia"/>
          <w:sz w:val="24"/>
          <w:szCs w:val="24"/>
        </w:rPr>
        <w:t>内容及上限价</w:t>
      </w:r>
      <w:r w:rsidR="00424B56">
        <w:rPr>
          <w:rFonts w:hint="eastAsia"/>
          <w:sz w:val="24"/>
          <w:szCs w:val="24"/>
        </w:rPr>
        <w:t>：</w:t>
      </w:r>
    </w:p>
    <w:p w:rsidR="00424B56" w:rsidRDefault="00424B56" w:rsidP="00E929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（一）救护车车辆险</w:t>
      </w:r>
      <w:r w:rsidR="00BC501B">
        <w:rPr>
          <w:rFonts w:hint="eastAsia"/>
          <w:sz w:val="24"/>
          <w:szCs w:val="24"/>
        </w:rPr>
        <w:t>包</w:t>
      </w:r>
      <w:r w:rsidR="00BC501B" w:rsidRPr="00BC501B">
        <w:rPr>
          <w:rFonts w:hint="eastAsia"/>
          <w:sz w:val="24"/>
          <w:szCs w:val="24"/>
        </w:rPr>
        <w:t>括</w:t>
      </w:r>
      <w:r w:rsidR="00BC1196" w:rsidRPr="00BC501B">
        <w:rPr>
          <w:rFonts w:hint="eastAsia"/>
          <w:sz w:val="24"/>
          <w:szCs w:val="24"/>
        </w:rPr>
        <w:t>强险</w:t>
      </w:r>
      <w:r w:rsidR="00BC501B" w:rsidRPr="00BC501B">
        <w:rPr>
          <w:rFonts w:hint="eastAsia"/>
          <w:sz w:val="24"/>
          <w:szCs w:val="24"/>
        </w:rPr>
        <w:t>、商业险、</w:t>
      </w:r>
      <w:r w:rsidR="00BC1196" w:rsidRPr="00BC501B">
        <w:rPr>
          <w:rFonts w:hint="eastAsia"/>
          <w:sz w:val="24"/>
          <w:szCs w:val="24"/>
        </w:rPr>
        <w:t>车船税</w:t>
      </w:r>
      <w:r w:rsidR="00BC501B" w:rsidRPr="00BC501B">
        <w:rPr>
          <w:rFonts w:hint="eastAsia"/>
          <w:sz w:val="24"/>
          <w:szCs w:val="24"/>
        </w:rPr>
        <w:t>，</w:t>
      </w:r>
      <w:r w:rsidR="00BC1196" w:rsidRPr="00BC501B">
        <w:rPr>
          <w:rFonts w:hint="eastAsia"/>
          <w:sz w:val="24"/>
          <w:szCs w:val="24"/>
        </w:rPr>
        <w:t>预算价</w:t>
      </w:r>
      <w:r w:rsidR="002131DE">
        <w:rPr>
          <w:sz w:val="24"/>
          <w:szCs w:val="24"/>
        </w:rPr>
        <w:t>78264</w:t>
      </w:r>
      <w:r w:rsidR="00BC501B" w:rsidRPr="00BC501B">
        <w:rPr>
          <w:rFonts w:hint="eastAsia"/>
          <w:sz w:val="24"/>
          <w:szCs w:val="24"/>
        </w:rPr>
        <w:t>元</w:t>
      </w:r>
      <w:r w:rsidR="00BC501B" w:rsidRPr="00BC501B">
        <w:rPr>
          <w:rFonts w:hint="eastAsia"/>
          <w:sz w:val="24"/>
          <w:szCs w:val="24"/>
        </w:rPr>
        <w:t>/</w:t>
      </w:r>
      <w:r w:rsidR="00BC501B" w:rsidRPr="00BC501B">
        <w:rPr>
          <w:rFonts w:hint="eastAsia"/>
          <w:sz w:val="24"/>
          <w:szCs w:val="24"/>
        </w:rPr>
        <w:t>年</w:t>
      </w:r>
      <w:r w:rsidR="00BC1196" w:rsidRPr="00BC501B">
        <w:rPr>
          <w:rFonts w:hint="eastAsia"/>
          <w:sz w:val="24"/>
          <w:szCs w:val="24"/>
        </w:rPr>
        <w:t>，</w:t>
      </w:r>
      <w:r w:rsidR="002131DE">
        <w:rPr>
          <w:rFonts w:hint="eastAsia"/>
          <w:sz w:val="24"/>
          <w:szCs w:val="24"/>
        </w:rPr>
        <w:t>服务期</w:t>
      </w:r>
      <w:r w:rsidR="00BC501B" w:rsidRPr="00BC501B">
        <w:rPr>
          <w:rFonts w:hint="eastAsia"/>
          <w:sz w:val="24"/>
          <w:szCs w:val="24"/>
        </w:rPr>
        <w:t>3</w:t>
      </w:r>
      <w:r w:rsidR="00BC501B" w:rsidRPr="00BC501B">
        <w:rPr>
          <w:rFonts w:hint="eastAsia"/>
          <w:sz w:val="24"/>
          <w:szCs w:val="24"/>
        </w:rPr>
        <w:t>年，总预算</w:t>
      </w:r>
      <w:r w:rsidR="00BC501B" w:rsidRPr="00BC501B">
        <w:rPr>
          <w:rFonts w:hint="eastAsia"/>
          <w:sz w:val="24"/>
          <w:szCs w:val="24"/>
        </w:rPr>
        <w:t xml:space="preserve"> </w:t>
      </w:r>
      <w:r w:rsidR="002131DE">
        <w:rPr>
          <w:sz w:val="24"/>
          <w:szCs w:val="24"/>
        </w:rPr>
        <w:t>234792</w:t>
      </w:r>
      <w:r w:rsidR="00BC1196" w:rsidRPr="00BC501B">
        <w:rPr>
          <w:rFonts w:hint="eastAsia"/>
          <w:sz w:val="24"/>
          <w:szCs w:val="24"/>
        </w:rPr>
        <w:t>元。</w:t>
      </w:r>
      <w:r w:rsidR="00BC501B">
        <w:rPr>
          <w:rFonts w:hint="eastAsia"/>
          <w:sz w:val="24"/>
          <w:szCs w:val="24"/>
        </w:rPr>
        <w:t>急救车辆车牌号码清单如下：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1843"/>
      </w:tblGrid>
      <w:tr w:rsidR="00BC501B" w:rsidTr="00E35907">
        <w:trPr>
          <w:jc w:val="center"/>
        </w:trPr>
        <w:tc>
          <w:tcPr>
            <w:tcW w:w="817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车牌号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车牌号</w:t>
            </w:r>
          </w:p>
        </w:tc>
      </w:tr>
      <w:tr w:rsidR="00BC501B" w:rsidTr="004D1E10">
        <w:trPr>
          <w:jc w:val="center"/>
        </w:trPr>
        <w:tc>
          <w:tcPr>
            <w:tcW w:w="817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 w:rsidRPr="00CD4B64">
              <w:rPr>
                <w:rFonts w:ascii="宋体" w:hAnsi="宋体" w:cs="宋体" w:hint="eastAsia"/>
                <w:sz w:val="24"/>
                <w:szCs w:val="24"/>
              </w:rPr>
              <w:t>湘A66HX5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C501B" w:rsidRPr="00A85F80" w:rsidRDefault="00BC501B" w:rsidP="00BC501B">
            <w:pPr>
              <w:jc w:val="center"/>
              <w:rPr>
                <w:color w:val="FF0000"/>
                <w:sz w:val="24"/>
                <w:szCs w:val="24"/>
              </w:rPr>
            </w:pPr>
            <w:r w:rsidRPr="00BC1196">
              <w:rPr>
                <w:rFonts w:ascii="宋体" w:hAnsi="宋体" w:cs="宋体" w:hint="eastAsia"/>
                <w:sz w:val="24"/>
                <w:szCs w:val="24"/>
              </w:rPr>
              <w:t>湘A 7</w:t>
            </w:r>
            <w:r w:rsidRPr="00BC1196">
              <w:rPr>
                <w:rFonts w:ascii="宋体" w:hAnsi="宋体" w:cs="宋体"/>
                <w:sz w:val="24"/>
                <w:szCs w:val="24"/>
              </w:rPr>
              <w:t>9S9L</w:t>
            </w:r>
          </w:p>
        </w:tc>
      </w:tr>
      <w:tr w:rsidR="00BC501B" w:rsidTr="004D1E10">
        <w:trPr>
          <w:jc w:val="center"/>
        </w:trPr>
        <w:tc>
          <w:tcPr>
            <w:tcW w:w="817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 w:rsidRPr="00CD4B64">
              <w:rPr>
                <w:rFonts w:ascii="宋体" w:hAnsi="宋体" w:cs="宋体" w:hint="eastAsia"/>
                <w:sz w:val="24"/>
                <w:szCs w:val="24"/>
              </w:rPr>
              <w:t>湘A84777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 w:rsidRPr="00CD4B64">
              <w:rPr>
                <w:rFonts w:ascii="宋体" w:hAnsi="宋体" w:cs="宋体" w:hint="eastAsia"/>
                <w:sz w:val="24"/>
                <w:szCs w:val="24"/>
              </w:rPr>
              <w:t>湘A12Q0L</w:t>
            </w:r>
          </w:p>
        </w:tc>
      </w:tr>
      <w:tr w:rsidR="00BC501B" w:rsidTr="004D1E10">
        <w:trPr>
          <w:jc w:val="center"/>
        </w:trPr>
        <w:tc>
          <w:tcPr>
            <w:tcW w:w="817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 w:rsidRPr="00CD4B64">
              <w:rPr>
                <w:rFonts w:ascii="宋体" w:hAnsi="宋体" w:cs="宋体" w:hint="eastAsia"/>
                <w:sz w:val="24"/>
                <w:szCs w:val="24"/>
              </w:rPr>
              <w:t>湘AM20T7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 w:rsidRPr="00CD4B64">
              <w:rPr>
                <w:rFonts w:ascii="宋体" w:hAnsi="宋体" w:cs="宋体" w:hint="eastAsia"/>
                <w:sz w:val="24"/>
                <w:szCs w:val="24"/>
              </w:rPr>
              <w:t>湘A2Y73A</w:t>
            </w:r>
          </w:p>
        </w:tc>
      </w:tr>
      <w:tr w:rsidR="00BC501B" w:rsidTr="004D1E10">
        <w:trPr>
          <w:jc w:val="center"/>
        </w:trPr>
        <w:tc>
          <w:tcPr>
            <w:tcW w:w="817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 w:rsidRPr="00CD4B64">
              <w:rPr>
                <w:rFonts w:ascii="宋体" w:hAnsi="宋体" w:cs="宋体" w:hint="eastAsia"/>
                <w:sz w:val="24"/>
                <w:szCs w:val="24"/>
              </w:rPr>
              <w:t>湘AJ12X0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 w:rsidRPr="00CD4B64">
              <w:rPr>
                <w:rFonts w:ascii="宋体" w:hAnsi="宋体" w:cs="宋体" w:hint="eastAsia"/>
                <w:sz w:val="24"/>
                <w:szCs w:val="24"/>
              </w:rPr>
              <w:t>湘A90Q5Z</w:t>
            </w:r>
          </w:p>
        </w:tc>
      </w:tr>
      <w:tr w:rsidR="00BC501B" w:rsidTr="004D1E10">
        <w:trPr>
          <w:jc w:val="center"/>
        </w:trPr>
        <w:tc>
          <w:tcPr>
            <w:tcW w:w="817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C501B" w:rsidRPr="00BC1196" w:rsidRDefault="00BC501B" w:rsidP="00BC50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C1196">
              <w:rPr>
                <w:rFonts w:ascii="宋体" w:hAnsi="宋体" w:cs="宋体" w:hint="eastAsia"/>
                <w:sz w:val="24"/>
                <w:szCs w:val="24"/>
              </w:rPr>
              <w:t>湘A 0</w:t>
            </w:r>
            <w:r w:rsidRPr="00BC1196">
              <w:rPr>
                <w:rFonts w:ascii="宋体" w:hAnsi="宋体" w:cs="宋体"/>
                <w:sz w:val="24"/>
                <w:szCs w:val="24"/>
              </w:rPr>
              <w:t>1T1C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C501B" w:rsidRDefault="00BC501B" w:rsidP="00BC501B">
            <w:pPr>
              <w:jc w:val="center"/>
              <w:rPr>
                <w:sz w:val="24"/>
                <w:szCs w:val="24"/>
              </w:rPr>
            </w:pPr>
            <w:r w:rsidRPr="00CD4B64">
              <w:rPr>
                <w:rFonts w:ascii="宋体" w:hAnsi="宋体" w:cs="宋体" w:hint="eastAsia"/>
                <w:sz w:val="24"/>
                <w:szCs w:val="24"/>
              </w:rPr>
              <w:t>湘A96Q5Z</w:t>
            </w:r>
          </w:p>
        </w:tc>
      </w:tr>
    </w:tbl>
    <w:p w:rsidR="00424B56" w:rsidRPr="00E92940" w:rsidRDefault="00424B56" w:rsidP="00E929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（二）驾驶员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名，保费预算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42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人</w:t>
      </w:r>
      <w:r w:rsidR="002131DE">
        <w:rPr>
          <w:rFonts w:hint="eastAsia"/>
          <w:sz w:val="24"/>
          <w:szCs w:val="24"/>
        </w:rPr>
        <w:t>/</w:t>
      </w:r>
      <w:r w:rsidR="002131D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2131D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736</w:t>
      </w:r>
      <w:r>
        <w:rPr>
          <w:rFonts w:hint="eastAsia"/>
          <w:sz w:val="24"/>
          <w:szCs w:val="24"/>
        </w:rPr>
        <w:t>元</w:t>
      </w:r>
      <w:r w:rsidR="002131DE">
        <w:rPr>
          <w:rFonts w:hint="eastAsia"/>
          <w:sz w:val="24"/>
          <w:szCs w:val="24"/>
        </w:rPr>
        <w:t>/</w:t>
      </w:r>
      <w:r w:rsidR="002131DE">
        <w:rPr>
          <w:rFonts w:hint="eastAsia"/>
          <w:sz w:val="24"/>
          <w:szCs w:val="24"/>
        </w:rPr>
        <w:t>年，服务期</w:t>
      </w:r>
      <w:r w:rsidR="002131DE" w:rsidRPr="00BC501B">
        <w:rPr>
          <w:rFonts w:hint="eastAsia"/>
          <w:sz w:val="24"/>
          <w:szCs w:val="24"/>
        </w:rPr>
        <w:t>3</w:t>
      </w:r>
      <w:r w:rsidR="002131DE" w:rsidRPr="00BC501B">
        <w:rPr>
          <w:rFonts w:hint="eastAsia"/>
          <w:sz w:val="24"/>
          <w:szCs w:val="24"/>
        </w:rPr>
        <w:t>年，总预算</w:t>
      </w:r>
      <w:r w:rsidR="002131DE" w:rsidRPr="00BC501B">
        <w:rPr>
          <w:rFonts w:hint="eastAsia"/>
          <w:sz w:val="24"/>
          <w:szCs w:val="24"/>
        </w:rPr>
        <w:t xml:space="preserve"> </w:t>
      </w:r>
      <w:r w:rsidR="002131DE">
        <w:rPr>
          <w:sz w:val="24"/>
          <w:szCs w:val="24"/>
        </w:rPr>
        <w:t>8208</w:t>
      </w:r>
      <w:r w:rsidR="002131DE" w:rsidRPr="00BC501B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。</w:t>
      </w:r>
    </w:p>
    <w:p w:rsidR="009257EC" w:rsidRDefault="00F02EED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、服务期限：</w:t>
      </w:r>
      <w:r w:rsidR="000D52CE">
        <w:rPr>
          <w:rFonts w:hint="eastAsia"/>
          <w:sz w:val="24"/>
          <w:szCs w:val="24"/>
        </w:rPr>
        <w:t>合同意向</w:t>
      </w:r>
      <w:r w:rsidR="000D52CE">
        <w:rPr>
          <w:rFonts w:hint="eastAsia"/>
          <w:sz w:val="24"/>
          <w:szCs w:val="24"/>
        </w:rPr>
        <w:t>3</w:t>
      </w:r>
      <w:r w:rsidR="000D52CE">
        <w:rPr>
          <w:rFonts w:hint="eastAsia"/>
          <w:sz w:val="24"/>
          <w:szCs w:val="24"/>
        </w:rPr>
        <w:t>年，一年一签。</w:t>
      </w:r>
    </w:p>
    <w:p w:rsidR="009257EC" w:rsidRDefault="00F02EED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4B75EF">
        <w:rPr>
          <w:rFonts w:hint="eastAsia"/>
          <w:sz w:val="24"/>
          <w:szCs w:val="24"/>
        </w:rPr>
        <w:t>费用结算</w:t>
      </w:r>
      <w:r w:rsidR="00424B56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合同签订后，乙方与甲方核对具体投保明细，</w:t>
      </w:r>
      <w:r w:rsidR="002131DE">
        <w:rPr>
          <w:rFonts w:hint="eastAsia"/>
          <w:sz w:val="24"/>
          <w:szCs w:val="24"/>
        </w:rPr>
        <w:t>按每辆车保险期限分别</w:t>
      </w:r>
      <w:r>
        <w:rPr>
          <w:rFonts w:hint="eastAsia"/>
          <w:sz w:val="24"/>
          <w:szCs w:val="24"/>
        </w:rPr>
        <w:t>支付保费</w:t>
      </w:r>
      <w:r w:rsidR="002131DE">
        <w:rPr>
          <w:rFonts w:hint="eastAsia"/>
          <w:sz w:val="24"/>
          <w:szCs w:val="24"/>
        </w:rPr>
        <w:t>，驾驶员意外险合同签订后一次性支付</w:t>
      </w:r>
      <w:r>
        <w:rPr>
          <w:rFonts w:hint="eastAsia"/>
          <w:sz w:val="24"/>
          <w:szCs w:val="24"/>
        </w:rPr>
        <w:t>。</w:t>
      </w:r>
    </w:p>
    <w:p w:rsidR="00041060" w:rsidRDefault="00F02EED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 w:rsidRPr="00E92940">
        <w:rPr>
          <w:rFonts w:hint="eastAsia"/>
          <w:sz w:val="24"/>
          <w:szCs w:val="24"/>
        </w:rPr>
        <w:t>竞争性议价</w:t>
      </w:r>
    </w:p>
    <w:p w:rsidR="00F02EED" w:rsidRDefault="00F02EED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六、服务要求：</w:t>
      </w:r>
    </w:p>
    <w:p w:rsidR="00F02EED" w:rsidRDefault="00F02EED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、行车安全及保险赔付相关知识培训。</w:t>
      </w:r>
    </w:p>
    <w:p w:rsidR="00F02EED" w:rsidRDefault="00F02EED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、日常行车故障应急救援。</w:t>
      </w:r>
    </w:p>
    <w:p w:rsidR="00F02EED" w:rsidRPr="00E92940" w:rsidRDefault="00F02EED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、每年车辆年检指导。</w:t>
      </w:r>
    </w:p>
    <w:p w:rsidR="00041060" w:rsidRDefault="00DE2B7F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041060" w:rsidRDefault="00F02EED" w:rsidP="0004106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营业执照</w:t>
      </w:r>
      <w:r w:rsidR="00041060"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DE2B7F" w:rsidRDefault="00F02EED" w:rsidP="0004106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E2B7F">
        <w:rPr>
          <w:rFonts w:hint="eastAsia"/>
          <w:sz w:val="24"/>
          <w:szCs w:val="24"/>
        </w:rPr>
        <w:t>、不接受联合体投标</w:t>
      </w:r>
    </w:p>
    <w:p w:rsidR="000A4171" w:rsidRDefault="000A4171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八、服务要求：</w:t>
      </w:r>
    </w:p>
    <w:p w:rsidR="00041060" w:rsidRPr="00AA0EDD" w:rsidRDefault="00B1444A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B1444A" w:rsidP="00352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041060" w:rsidRPr="00041060">
        <w:rPr>
          <w:rFonts w:hint="eastAsia"/>
          <w:sz w:val="24"/>
          <w:szCs w:val="24"/>
        </w:rPr>
        <w:t>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="00C454F0">
        <w:rPr>
          <w:rFonts w:hint="eastAsia"/>
          <w:sz w:val="24"/>
          <w:szCs w:val="24"/>
        </w:rPr>
        <w:t>202</w:t>
      </w:r>
      <w:r w:rsidR="000D52CE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 w:rsidR="00C534BC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月</w:t>
      </w:r>
      <w:r w:rsidR="0000165B">
        <w:rPr>
          <w:sz w:val="24"/>
          <w:szCs w:val="24"/>
        </w:rPr>
        <w:t>7</w:t>
      </w:r>
      <w:bookmarkStart w:id="0" w:name="_GoBack"/>
      <w:bookmarkEnd w:id="0"/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B1444A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B1444A" w:rsidP="0004106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 w:rsidRPr="00041060">
        <w:rPr>
          <w:rFonts w:hint="eastAsia"/>
          <w:sz w:val="24"/>
          <w:szCs w:val="24"/>
        </w:rPr>
        <w:t>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2131DE" w:rsidRDefault="002131DE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2131DE" w:rsidRDefault="002131DE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2131DE" w:rsidRDefault="002131DE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D52CE" w:rsidRDefault="000D52CE" w:rsidP="00F02EED">
      <w:pPr>
        <w:spacing w:line="440" w:lineRule="exact"/>
        <w:rPr>
          <w:sz w:val="24"/>
          <w:szCs w:val="24"/>
        </w:rPr>
      </w:pPr>
    </w:p>
    <w:p w:rsidR="00041060" w:rsidRPr="00781A5C" w:rsidRDefault="00041060" w:rsidP="00352C4C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555B0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A4171" w:rsidP="000A4171">
      <w:pPr>
        <w:widowControl w:val="0"/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041060">
        <w:rPr>
          <w:rFonts w:ascii="宋体" w:hAnsi="宋体" w:hint="eastAsia"/>
          <w:sz w:val="24"/>
        </w:rPr>
        <w:t>营业执照</w:t>
      </w:r>
      <w:r w:rsidR="00041060">
        <w:rPr>
          <w:rFonts w:hint="eastAsia"/>
          <w:sz w:val="24"/>
          <w:szCs w:val="24"/>
        </w:rPr>
        <w:t>（需备注三证合一或五证合一）</w:t>
      </w:r>
    </w:p>
    <w:p w:rsidR="00041060" w:rsidRDefault="000A4171" w:rsidP="000A4171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二、</w:t>
      </w:r>
      <w:r w:rsidR="00041060"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A4171" w:rsidP="000A4171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三、</w:t>
      </w:r>
      <w:r w:rsidR="00041060">
        <w:rPr>
          <w:rFonts w:ascii="宋体" w:hAnsi="宋体" w:cs="仿宋" w:hint="eastAsia"/>
          <w:sz w:val="24"/>
        </w:rPr>
        <w:t>法定代表人授权书</w:t>
      </w:r>
      <w:r w:rsidR="00041060">
        <w:rPr>
          <w:rFonts w:ascii="宋体" w:hAnsi="宋体" w:cs="仿宋" w:hint="eastAsia"/>
          <w:sz w:val="24"/>
        </w:rPr>
        <w:t>(</w:t>
      </w:r>
      <w:r w:rsidR="00041060">
        <w:rPr>
          <w:rFonts w:ascii="宋体" w:hAnsi="宋体" w:cs="仿宋" w:hint="eastAsia"/>
          <w:sz w:val="24"/>
        </w:rPr>
        <w:t>委托代理人参加开标</w:t>
      </w:r>
      <w:r w:rsidR="00041060">
        <w:rPr>
          <w:rFonts w:ascii="宋体" w:hAnsi="宋体" w:cs="仿宋" w:hint="eastAsia"/>
          <w:sz w:val="24"/>
        </w:rPr>
        <w:t>)</w:t>
      </w:r>
      <w:r w:rsidR="00041060" w:rsidRPr="00C11CF8">
        <w:rPr>
          <w:rFonts w:ascii="宋体" w:hAnsi="宋体" w:cs="仿宋" w:hint="eastAsia"/>
          <w:sz w:val="24"/>
        </w:rPr>
        <w:t xml:space="preserve"> </w:t>
      </w:r>
      <w:r w:rsidR="00041060">
        <w:rPr>
          <w:rFonts w:ascii="宋体" w:hAnsi="宋体" w:cs="仿宋" w:hint="eastAsia"/>
          <w:sz w:val="24"/>
        </w:rPr>
        <w:t>（彩印）</w:t>
      </w:r>
    </w:p>
    <w:p w:rsidR="00041060" w:rsidRDefault="000A4171" w:rsidP="000A4171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四、</w:t>
      </w:r>
      <w:r w:rsidR="00041060">
        <w:rPr>
          <w:rFonts w:ascii="宋体" w:hAnsi="宋体" w:cs="仿宋" w:hint="eastAsia"/>
          <w:sz w:val="24"/>
        </w:rPr>
        <w:t>报价文件</w:t>
      </w:r>
    </w:p>
    <w:p w:rsidR="000A4171" w:rsidRDefault="000A4171" w:rsidP="000A4171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五、服务方案</w:t>
      </w:r>
    </w:p>
    <w:p w:rsidR="00041060" w:rsidRDefault="000A4171" w:rsidP="000A4171">
      <w:pPr>
        <w:widowControl w:val="0"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</w:t>
      </w:r>
      <w:r w:rsidR="00041060">
        <w:rPr>
          <w:rFonts w:ascii="宋体" w:hAnsi="宋体" w:cs="仿宋" w:hint="eastAsia"/>
          <w:sz w:val="24"/>
        </w:rPr>
        <w:t>、</w:t>
      </w:r>
      <w:r w:rsidR="00041060">
        <w:rPr>
          <w:rFonts w:ascii="宋体" w:hAnsi="宋体" w:cs="仿宋" w:hint="eastAsia"/>
          <w:sz w:val="24"/>
        </w:rPr>
        <w:t xml:space="preserve">  </w:t>
      </w:r>
      <w:r w:rsidR="00E221A1">
        <w:rPr>
          <w:rFonts w:ascii="宋体" w:hAnsi="宋体" w:cs="仿宋" w:hint="eastAsia"/>
          <w:sz w:val="24"/>
        </w:rPr>
        <w:t>供应商认为需要提供的其它资料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E221A1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A4171" w:rsidRDefault="000A4171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A4171" w:rsidRDefault="000A4171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A4171" w:rsidRDefault="000A4171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A4171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555B0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555B0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555B0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B1444A" w:rsidRDefault="00B1444A" w:rsidP="00041060">
      <w:pPr>
        <w:spacing w:line="360" w:lineRule="auto"/>
        <w:rPr>
          <w:rFonts w:ascii="宋体" w:hAnsi="宋体"/>
          <w:sz w:val="24"/>
        </w:rPr>
      </w:pPr>
    </w:p>
    <w:p w:rsidR="00B1444A" w:rsidRDefault="00B1444A" w:rsidP="00041060">
      <w:pPr>
        <w:spacing w:line="360" w:lineRule="auto"/>
        <w:rPr>
          <w:rFonts w:ascii="宋体" w:hAnsi="宋体"/>
          <w:sz w:val="24"/>
        </w:rPr>
      </w:pPr>
    </w:p>
    <w:p w:rsidR="00B1444A" w:rsidRDefault="00B1444A" w:rsidP="00041060">
      <w:pPr>
        <w:spacing w:line="360" w:lineRule="auto"/>
        <w:rPr>
          <w:rFonts w:ascii="宋体" w:hAnsi="宋体"/>
          <w:sz w:val="24"/>
        </w:rPr>
      </w:pPr>
    </w:p>
    <w:p w:rsidR="00B1444A" w:rsidRDefault="00B1444A" w:rsidP="00041060">
      <w:pPr>
        <w:spacing w:line="360" w:lineRule="auto"/>
        <w:rPr>
          <w:rFonts w:ascii="宋体" w:hAnsi="宋体"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A4171" w:rsidRDefault="000A4171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A4171" w:rsidRP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Pr="000A4171">
        <w:rPr>
          <w:rFonts w:ascii="宋体" w:hAnsi="宋体" w:hint="eastAsia"/>
          <w:b/>
          <w:bCs/>
          <w:sz w:val="24"/>
        </w:rPr>
        <w:t>服务方案</w:t>
      </w: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Pr="000A4171" w:rsidRDefault="000A4171" w:rsidP="000A4171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0A4171" w:rsidRDefault="000A4171" w:rsidP="000A417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</w:t>
      </w:r>
      <w:r w:rsidR="00041060" w:rsidRPr="000A4171">
        <w:rPr>
          <w:rFonts w:ascii="宋体" w:hAnsi="宋体" w:hint="eastAsia"/>
          <w:b/>
          <w:bCs/>
          <w:sz w:val="24"/>
        </w:rPr>
        <w:t>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59" w:rsidRDefault="00660659" w:rsidP="00041060">
      <w:pPr>
        <w:spacing w:after="0"/>
      </w:pPr>
      <w:r>
        <w:separator/>
      </w:r>
    </w:p>
  </w:endnote>
  <w:endnote w:type="continuationSeparator" w:id="0">
    <w:p w:rsidR="00660659" w:rsidRDefault="00660659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59" w:rsidRDefault="00660659" w:rsidP="00041060">
      <w:pPr>
        <w:spacing w:after="0"/>
      </w:pPr>
      <w:r>
        <w:separator/>
      </w:r>
    </w:p>
  </w:footnote>
  <w:footnote w:type="continuationSeparator" w:id="0">
    <w:p w:rsidR="00660659" w:rsidRDefault="00660659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D95AFC"/>
    <w:multiLevelType w:val="singleLevel"/>
    <w:tmpl w:val="ACD95AF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41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D937FC"/>
    <w:multiLevelType w:val="hybridMultilevel"/>
    <w:tmpl w:val="63FC19CE"/>
    <w:lvl w:ilvl="0" w:tplc="C0F615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0165B"/>
    <w:rsid w:val="00041060"/>
    <w:rsid w:val="00057868"/>
    <w:rsid w:val="00076E14"/>
    <w:rsid w:val="00080DE6"/>
    <w:rsid w:val="000A4171"/>
    <w:rsid w:val="000C6A29"/>
    <w:rsid w:val="000D52CE"/>
    <w:rsid w:val="000D6E18"/>
    <w:rsid w:val="000E340C"/>
    <w:rsid w:val="000F3530"/>
    <w:rsid w:val="000F6E30"/>
    <w:rsid w:val="00102947"/>
    <w:rsid w:val="001121D6"/>
    <w:rsid w:val="001A56E2"/>
    <w:rsid w:val="001D34D9"/>
    <w:rsid w:val="001E67AD"/>
    <w:rsid w:val="001F47D9"/>
    <w:rsid w:val="002131DE"/>
    <w:rsid w:val="00222AC1"/>
    <w:rsid w:val="00280C00"/>
    <w:rsid w:val="00286B90"/>
    <w:rsid w:val="002D1D12"/>
    <w:rsid w:val="002E6A0D"/>
    <w:rsid w:val="002E6BAB"/>
    <w:rsid w:val="002F70E8"/>
    <w:rsid w:val="00324AE9"/>
    <w:rsid w:val="003262F2"/>
    <w:rsid w:val="00335FC3"/>
    <w:rsid w:val="00337CEA"/>
    <w:rsid w:val="00352C4C"/>
    <w:rsid w:val="00386DF8"/>
    <w:rsid w:val="003B2AB1"/>
    <w:rsid w:val="003E1D9C"/>
    <w:rsid w:val="00410175"/>
    <w:rsid w:val="004229DF"/>
    <w:rsid w:val="00424B56"/>
    <w:rsid w:val="004519E0"/>
    <w:rsid w:val="004539C7"/>
    <w:rsid w:val="0045540C"/>
    <w:rsid w:val="004B3024"/>
    <w:rsid w:val="004B75EF"/>
    <w:rsid w:val="004F1396"/>
    <w:rsid w:val="00530EAC"/>
    <w:rsid w:val="0054100D"/>
    <w:rsid w:val="00542DBE"/>
    <w:rsid w:val="00555B00"/>
    <w:rsid w:val="005E2F0A"/>
    <w:rsid w:val="0064605A"/>
    <w:rsid w:val="00647B1C"/>
    <w:rsid w:val="00660659"/>
    <w:rsid w:val="006700E1"/>
    <w:rsid w:val="006C280D"/>
    <w:rsid w:val="006C4359"/>
    <w:rsid w:val="0071490A"/>
    <w:rsid w:val="00784047"/>
    <w:rsid w:val="007B1B25"/>
    <w:rsid w:val="007B66D0"/>
    <w:rsid w:val="00810575"/>
    <w:rsid w:val="00817A8C"/>
    <w:rsid w:val="008225BD"/>
    <w:rsid w:val="00854A4B"/>
    <w:rsid w:val="008A2E30"/>
    <w:rsid w:val="008B0AB7"/>
    <w:rsid w:val="008D466A"/>
    <w:rsid w:val="008E20A1"/>
    <w:rsid w:val="009257EC"/>
    <w:rsid w:val="00972CC5"/>
    <w:rsid w:val="009B4446"/>
    <w:rsid w:val="009F3FB6"/>
    <w:rsid w:val="00A30C0B"/>
    <w:rsid w:val="00A85F80"/>
    <w:rsid w:val="00B1444A"/>
    <w:rsid w:val="00B56E3B"/>
    <w:rsid w:val="00B57602"/>
    <w:rsid w:val="00B83DB5"/>
    <w:rsid w:val="00BA1953"/>
    <w:rsid w:val="00BA333C"/>
    <w:rsid w:val="00BC1196"/>
    <w:rsid w:val="00BC501B"/>
    <w:rsid w:val="00BE67E0"/>
    <w:rsid w:val="00C14455"/>
    <w:rsid w:val="00C23EA8"/>
    <w:rsid w:val="00C313F4"/>
    <w:rsid w:val="00C454F0"/>
    <w:rsid w:val="00C534BC"/>
    <w:rsid w:val="00C81E3D"/>
    <w:rsid w:val="00CA01A9"/>
    <w:rsid w:val="00CA7F26"/>
    <w:rsid w:val="00DB3CAB"/>
    <w:rsid w:val="00DE2B7F"/>
    <w:rsid w:val="00E221A1"/>
    <w:rsid w:val="00E42A96"/>
    <w:rsid w:val="00E5352D"/>
    <w:rsid w:val="00E60F32"/>
    <w:rsid w:val="00E66499"/>
    <w:rsid w:val="00E82CD1"/>
    <w:rsid w:val="00E92940"/>
    <w:rsid w:val="00E93916"/>
    <w:rsid w:val="00EB6D8B"/>
    <w:rsid w:val="00EF2C4B"/>
    <w:rsid w:val="00F02EED"/>
    <w:rsid w:val="00F06A0A"/>
    <w:rsid w:val="00F10AE3"/>
    <w:rsid w:val="00F170EA"/>
    <w:rsid w:val="00F7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B4588"/>
  <w15:docId w15:val="{103C9F8C-4A0D-4919-8688-E8C7A241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86DF8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86DF8"/>
    <w:rPr>
      <w:rFonts w:ascii="Tahoma" w:hAnsi="Tahoma"/>
      <w:sz w:val="18"/>
      <w:szCs w:val="18"/>
    </w:rPr>
  </w:style>
  <w:style w:type="table" w:styleId="ab">
    <w:name w:val="Table Grid"/>
    <w:basedOn w:val="a1"/>
    <w:uiPriority w:val="59"/>
    <w:qFormat/>
    <w:rsid w:val="003E1D9C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E2B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23EB37-C8B7-45EE-ADD9-6735AFCB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10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40</cp:revision>
  <cp:lastPrinted>2022-06-13T07:30:00Z</cp:lastPrinted>
  <dcterms:created xsi:type="dcterms:W3CDTF">2022-05-17T00:47:00Z</dcterms:created>
  <dcterms:modified xsi:type="dcterms:W3CDTF">2023-03-31T08:03:00Z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