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A0" w:rsidRDefault="004719D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9E17A7">
        <w:rPr>
          <w:rFonts w:ascii="黑体" w:eastAsia="黑体" w:hAnsi="黑体" w:cs="宋体" w:hint="eastAsia"/>
          <w:kern w:val="0"/>
          <w:sz w:val="44"/>
          <w:szCs w:val="44"/>
        </w:rPr>
        <w:t>转运监护仪</w:t>
      </w:r>
      <w:r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 w:rsidR="003B72A1">
        <w:rPr>
          <w:rFonts w:ascii="黑体" w:eastAsia="黑体" w:hAnsi="黑体" w:hint="eastAsia"/>
          <w:sz w:val="44"/>
          <w:szCs w:val="44"/>
        </w:rPr>
        <w:t>（第</w:t>
      </w:r>
      <w:r w:rsidR="00E73576">
        <w:rPr>
          <w:rFonts w:ascii="黑体" w:eastAsia="黑体" w:hAnsi="黑体" w:hint="eastAsia"/>
          <w:sz w:val="44"/>
          <w:szCs w:val="44"/>
        </w:rPr>
        <w:t>二</w:t>
      </w:r>
      <w:r w:rsidR="003B72A1">
        <w:rPr>
          <w:rFonts w:ascii="黑体" w:eastAsia="黑体" w:hAnsi="黑体" w:hint="eastAsia"/>
          <w:sz w:val="44"/>
          <w:szCs w:val="44"/>
        </w:rPr>
        <w:t>次）</w:t>
      </w:r>
      <w:r>
        <w:rPr>
          <w:rFonts w:ascii="黑体" w:eastAsia="黑体" w:hAnsi="黑体" w:hint="eastAsia"/>
          <w:sz w:val="44"/>
          <w:szCs w:val="44"/>
        </w:rPr>
        <w:t xml:space="preserve">    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E17A7">
        <w:rPr>
          <w:rFonts w:hint="eastAsia"/>
          <w:sz w:val="24"/>
          <w:szCs w:val="24"/>
        </w:rPr>
        <w:t>转运监护仪</w:t>
      </w:r>
      <w:r>
        <w:rPr>
          <w:rFonts w:hint="eastAsia"/>
          <w:sz w:val="24"/>
          <w:szCs w:val="24"/>
        </w:rPr>
        <w:t>采购项目</w:t>
      </w:r>
      <w:bookmarkStart w:id="0" w:name="_GoBack"/>
      <w:bookmarkEnd w:id="0"/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9E17A7">
        <w:rPr>
          <w:rFonts w:hint="eastAsia"/>
          <w:sz w:val="24"/>
          <w:szCs w:val="24"/>
        </w:rPr>
        <w:t>38000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3D09A0">
        <w:tc>
          <w:tcPr>
            <w:tcW w:w="127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D09A0">
        <w:tc>
          <w:tcPr>
            <w:tcW w:w="1277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</w:t>
            </w:r>
          </w:p>
        </w:tc>
        <w:tc>
          <w:tcPr>
            <w:tcW w:w="2693" w:type="dxa"/>
            <w:vAlign w:val="center"/>
          </w:tcPr>
          <w:p w:rsidR="003D09A0" w:rsidRDefault="009E17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转运监护仪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38000</w:t>
            </w:r>
          </w:p>
        </w:tc>
        <w:tc>
          <w:tcPr>
            <w:tcW w:w="1418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38000</w:t>
            </w:r>
          </w:p>
        </w:tc>
      </w:tr>
    </w:tbl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3D09A0" w:rsidRDefault="003D09A0">
      <w:pPr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Pr="000559C7">
        <w:rPr>
          <w:rFonts w:hint="eastAsia"/>
          <w:sz w:val="24"/>
          <w:szCs w:val="24"/>
        </w:rPr>
        <w:t>竞争性议价，现场需二次议价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Pr="000559C7" w:rsidRDefault="00FB0C64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4719D3">
        <w:rPr>
          <w:rFonts w:hint="eastAsia"/>
          <w:sz w:val="24"/>
          <w:szCs w:val="24"/>
        </w:rPr>
        <w:t>采购需求</w:t>
      </w:r>
      <w:r w:rsidR="004719D3" w:rsidRPr="000559C7">
        <w:rPr>
          <w:rFonts w:hint="eastAsia"/>
          <w:sz w:val="24"/>
          <w:szCs w:val="24"/>
        </w:rPr>
        <w:t>：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组成部件：主要由多参数监护主机、显示终端、温度组件、脉搏血氧组件、无创血压组件和心电组件组成。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工作条件：环境温度：</w:t>
      </w:r>
      <w:r w:rsidRPr="009E17A7">
        <w:rPr>
          <w:rFonts w:hint="eastAsia"/>
          <w:sz w:val="24"/>
          <w:szCs w:val="24"/>
        </w:rPr>
        <w:t>0</w:t>
      </w:r>
      <w:r w:rsidRPr="009E17A7">
        <w:rPr>
          <w:rFonts w:hint="eastAsia"/>
          <w:sz w:val="24"/>
          <w:szCs w:val="24"/>
        </w:rPr>
        <w:t>℃～</w:t>
      </w:r>
      <w:r w:rsidRPr="009E17A7">
        <w:rPr>
          <w:rFonts w:hint="eastAsia"/>
          <w:sz w:val="24"/>
          <w:szCs w:val="24"/>
        </w:rPr>
        <w:t>40</w:t>
      </w:r>
      <w:r w:rsidRPr="009E17A7">
        <w:rPr>
          <w:rFonts w:hint="eastAsia"/>
          <w:sz w:val="24"/>
          <w:szCs w:val="24"/>
        </w:rPr>
        <w:t>℃；相对湿度：≤</w:t>
      </w:r>
      <w:r w:rsidRPr="009E17A7">
        <w:rPr>
          <w:rFonts w:hint="eastAsia"/>
          <w:sz w:val="24"/>
          <w:szCs w:val="24"/>
        </w:rPr>
        <w:t>95%</w:t>
      </w:r>
      <w:r w:rsidRPr="009E17A7">
        <w:rPr>
          <w:rFonts w:hint="eastAsia"/>
          <w:sz w:val="24"/>
          <w:szCs w:val="24"/>
        </w:rPr>
        <w:t>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▲心电监测功能：具备心电监测功能，导联标配三导联、可选择五导联。</w:t>
      </w:r>
      <w:r w:rsidRPr="009E17A7">
        <w:rPr>
          <w:rFonts w:hint="eastAsia"/>
          <w:sz w:val="24"/>
          <w:szCs w:val="24"/>
        </w:rPr>
        <w:t xml:space="preserve"> 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▲检测参数：具有心电、脉搏血氧、血压、心率、呼吸、温度</w:t>
      </w:r>
      <w:r w:rsidRPr="009E17A7">
        <w:rPr>
          <w:rFonts w:hint="eastAsia"/>
          <w:sz w:val="24"/>
          <w:szCs w:val="24"/>
        </w:rPr>
        <w:t xml:space="preserve"> 6</w:t>
      </w:r>
      <w:r w:rsidRPr="009E17A7">
        <w:rPr>
          <w:rFonts w:hint="eastAsia"/>
          <w:sz w:val="24"/>
          <w:szCs w:val="24"/>
        </w:rPr>
        <w:t>参数测量一体机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5</w:t>
      </w:r>
      <w:r w:rsidRPr="009E17A7">
        <w:rPr>
          <w:rFonts w:hint="eastAsia"/>
          <w:sz w:val="24"/>
          <w:szCs w:val="24"/>
        </w:rPr>
        <w:t>、测量功能：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(1)</w:t>
      </w:r>
      <w:r w:rsidRPr="009E17A7">
        <w:rPr>
          <w:rFonts w:hint="eastAsia"/>
          <w:sz w:val="24"/>
          <w:szCs w:val="24"/>
        </w:rPr>
        <w:t>、静态压力测量范围</w:t>
      </w:r>
      <w:r w:rsidRPr="009E17A7">
        <w:rPr>
          <w:rFonts w:hint="eastAsia"/>
          <w:sz w:val="24"/>
          <w:szCs w:val="24"/>
        </w:rPr>
        <w:t>0kpa(0mmHg)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>40kpa(300mmHg)</w:t>
      </w:r>
      <w:r w:rsidRPr="009E17A7">
        <w:rPr>
          <w:rFonts w:hint="eastAsia"/>
          <w:sz w:val="24"/>
          <w:szCs w:val="24"/>
        </w:rPr>
        <w:t>，误差应不大于±</w:t>
      </w:r>
      <w:r w:rsidRPr="009E17A7">
        <w:rPr>
          <w:rFonts w:hint="eastAsia"/>
          <w:sz w:val="24"/>
          <w:szCs w:val="24"/>
        </w:rPr>
        <w:t>0.4kpa</w:t>
      </w:r>
      <w:r w:rsidRPr="009E17A7">
        <w:rPr>
          <w:rFonts w:hint="eastAsia"/>
          <w:sz w:val="24"/>
          <w:szCs w:val="24"/>
        </w:rPr>
        <w:t>（</w:t>
      </w:r>
      <w:r w:rsidRPr="009E17A7">
        <w:rPr>
          <w:rFonts w:hint="eastAsia"/>
          <w:sz w:val="24"/>
          <w:szCs w:val="24"/>
        </w:rPr>
        <w:t>3mmHg</w:t>
      </w:r>
      <w:r w:rsidRPr="009E17A7">
        <w:rPr>
          <w:rFonts w:hint="eastAsia"/>
          <w:sz w:val="24"/>
          <w:szCs w:val="24"/>
        </w:rPr>
        <w:t>）。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(2)</w:t>
      </w:r>
      <w:r w:rsidRPr="009E17A7">
        <w:rPr>
          <w:rFonts w:hint="eastAsia"/>
          <w:sz w:val="24"/>
          <w:szCs w:val="24"/>
        </w:rPr>
        <w:t>、心电测量范围成人</w:t>
      </w:r>
      <w:r w:rsidRPr="009E17A7">
        <w:rPr>
          <w:rFonts w:hint="eastAsia"/>
          <w:sz w:val="24"/>
          <w:szCs w:val="24"/>
        </w:rPr>
        <w:t>30bpm~300bpm;</w:t>
      </w:r>
      <w:r w:rsidRPr="009E17A7">
        <w:rPr>
          <w:rFonts w:hint="eastAsia"/>
          <w:sz w:val="24"/>
          <w:szCs w:val="24"/>
        </w:rPr>
        <w:t>儿童测量范围</w:t>
      </w:r>
      <w:r w:rsidRPr="009E17A7">
        <w:rPr>
          <w:rFonts w:hint="eastAsia"/>
          <w:sz w:val="24"/>
          <w:szCs w:val="24"/>
        </w:rPr>
        <w:t>30bpm~350bpm</w:t>
      </w:r>
      <w:r w:rsidRPr="009E17A7">
        <w:rPr>
          <w:rFonts w:hint="eastAsia"/>
          <w:sz w:val="24"/>
          <w:szCs w:val="24"/>
        </w:rPr>
        <w:t>。误差应不大于±</w:t>
      </w:r>
      <w:r w:rsidRPr="009E17A7">
        <w:rPr>
          <w:rFonts w:hint="eastAsia"/>
          <w:sz w:val="24"/>
          <w:szCs w:val="24"/>
        </w:rPr>
        <w:t>1%</w:t>
      </w:r>
      <w:r w:rsidRPr="009E17A7">
        <w:rPr>
          <w:rFonts w:hint="eastAsia"/>
          <w:sz w:val="24"/>
          <w:szCs w:val="24"/>
        </w:rPr>
        <w:t>或±</w:t>
      </w:r>
      <w:r w:rsidRPr="009E17A7">
        <w:rPr>
          <w:rFonts w:hint="eastAsia"/>
          <w:sz w:val="24"/>
          <w:szCs w:val="24"/>
        </w:rPr>
        <w:t>1bpm</w:t>
      </w:r>
      <w:r w:rsidRPr="009E17A7">
        <w:rPr>
          <w:rFonts w:hint="eastAsia"/>
          <w:sz w:val="24"/>
          <w:szCs w:val="24"/>
        </w:rPr>
        <w:t>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（</w:t>
      </w:r>
      <w:r w:rsidRPr="009E17A7">
        <w:rPr>
          <w:rFonts w:hint="eastAsia"/>
          <w:sz w:val="24"/>
          <w:szCs w:val="24"/>
        </w:rPr>
        <w:t>3</w:t>
      </w:r>
      <w:r w:rsidRPr="009E17A7">
        <w:rPr>
          <w:rFonts w:hint="eastAsia"/>
          <w:sz w:val="24"/>
          <w:szCs w:val="24"/>
        </w:rPr>
        <w:t>）、血氧测量范围</w:t>
      </w:r>
      <w:bookmarkStart w:id="1" w:name="OLE_LINK1"/>
      <w:r w:rsidRPr="009E17A7">
        <w:rPr>
          <w:rFonts w:hint="eastAsia"/>
          <w:sz w:val="24"/>
          <w:szCs w:val="24"/>
        </w:rPr>
        <w:t>70%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>100%</w:t>
      </w:r>
      <w:r w:rsidRPr="009E17A7">
        <w:rPr>
          <w:rFonts w:hint="eastAsia"/>
          <w:sz w:val="24"/>
          <w:szCs w:val="24"/>
        </w:rPr>
        <w:t>，精度</w:t>
      </w:r>
      <w:r w:rsidRPr="009E17A7">
        <w:rPr>
          <w:rFonts w:hint="eastAsia"/>
          <w:sz w:val="24"/>
          <w:szCs w:val="24"/>
        </w:rPr>
        <w:t xml:space="preserve">70% 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 xml:space="preserve">100% </w:t>
      </w:r>
      <w:r w:rsidRPr="009E17A7">
        <w:rPr>
          <w:rFonts w:hint="eastAsia"/>
          <w:sz w:val="24"/>
          <w:szCs w:val="24"/>
        </w:rPr>
        <w:t>、±</w:t>
      </w:r>
      <w:r w:rsidRPr="009E17A7">
        <w:rPr>
          <w:rFonts w:hint="eastAsia"/>
          <w:sz w:val="24"/>
          <w:szCs w:val="24"/>
        </w:rPr>
        <w:t>2%</w:t>
      </w:r>
      <w:r w:rsidRPr="009E17A7">
        <w:rPr>
          <w:rFonts w:hint="eastAsia"/>
          <w:sz w:val="24"/>
          <w:szCs w:val="24"/>
        </w:rPr>
        <w:t>；</w:t>
      </w:r>
      <w:bookmarkEnd w:id="1"/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（</w:t>
      </w:r>
      <w:r w:rsidRPr="009E17A7">
        <w:rPr>
          <w:rFonts w:hint="eastAsia"/>
          <w:sz w:val="24"/>
          <w:szCs w:val="24"/>
        </w:rPr>
        <w:t>4</w:t>
      </w:r>
      <w:r w:rsidRPr="009E17A7">
        <w:rPr>
          <w:rFonts w:hint="eastAsia"/>
          <w:sz w:val="24"/>
          <w:szCs w:val="24"/>
        </w:rPr>
        <w:t>）、呼吸率测量范围</w:t>
      </w:r>
      <w:r w:rsidRPr="009E17A7">
        <w:rPr>
          <w:rFonts w:hint="eastAsia"/>
          <w:sz w:val="24"/>
          <w:szCs w:val="24"/>
        </w:rPr>
        <w:t>10rpm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>120rpm</w:t>
      </w:r>
      <w:r w:rsidRPr="009E17A7">
        <w:rPr>
          <w:rFonts w:hint="eastAsia"/>
          <w:sz w:val="24"/>
          <w:szCs w:val="24"/>
        </w:rPr>
        <w:t>，精度±</w:t>
      </w:r>
      <w:r w:rsidRPr="009E17A7">
        <w:rPr>
          <w:rFonts w:hint="eastAsia"/>
          <w:sz w:val="24"/>
          <w:szCs w:val="24"/>
        </w:rPr>
        <w:t>2rpm</w:t>
      </w:r>
      <w:r w:rsidRPr="009E17A7">
        <w:rPr>
          <w:rFonts w:hint="eastAsia"/>
          <w:sz w:val="24"/>
          <w:szCs w:val="24"/>
        </w:rPr>
        <w:t>或±</w:t>
      </w:r>
      <w:r w:rsidRPr="009E17A7">
        <w:rPr>
          <w:rFonts w:hint="eastAsia"/>
          <w:sz w:val="24"/>
          <w:szCs w:val="24"/>
        </w:rPr>
        <w:t>2%</w:t>
      </w:r>
      <w:r w:rsidRPr="009E17A7">
        <w:rPr>
          <w:rFonts w:hint="eastAsia"/>
          <w:sz w:val="24"/>
          <w:szCs w:val="24"/>
        </w:rPr>
        <w:t>；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lastRenderedPageBreak/>
        <w:t>（</w:t>
      </w:r>
      <w:r w:rsidRPr="009E17A7">
        <w:rPr>
          <w:rFonts w:hint="eastAsia"/>
          <w:sz w:val="24"/>
          <w:szCs w:val="24"/>
        </w:rPr>
        <w:t>5</w:t>
      </w:r>
      <w:r w:rsidRPr="009E17A7">
        <w:rPr>
          <w:rFonts w:hint="eastAsia"/>
          <w:sz w:val="24"/>
          <w:szCs w:val="24"/>
        </w:rPr>
        <w:t>）、温度测量范围</w:t>
      </w:r>
      <w:r w:rsidRPr="009E17A7">
        <w:rPr>
          <w:rFonts w:hint="eastAsia"/>
          <w:sz w:val="24"/>
          <w:szCs w:val="24"/>
        </w:rPr>
        <w:t>15-45</w:t>
      </w:r>
      <w:r w:rsidRPr="009E17A7">
        <w:rPr>
          <w:rFonts w:hint="eastAsia"/>
          <w:sz w:val="24"/>
          <w:szCs w:val="24"/>
        </w:rPr>
        <w:t>℃，精度在</w:t>
      </w:r>
      <w:r w:rsidRPr="009E17A7">
        <w:rPr>
          <w:rFonts w:hint="eastAsia"/>
          <w:sz w:val="24"/>
          <w:szCs w:val="24"/>
        </w:rPr>
        <w:t>37.0-39.0</w:t>
      </w:r>
      <w:r w:rsidRPr="009E17A7">
        <w:rPr>
          <w:rFonts w:hint="eastAsia"/>
          <w:sz w:val="24"/>
          <w:szCs w:val="24"/>
        </w:rPr>
        <w:t>℃范围内最大允许误差±</w:t>
      </w:r>
      <w:r w:rsidRPr="009E17A7">
        <w:rPr>
          <w:rFonts w:hint="eastAsia"/>
          <w:sz w:val="24"/>
          <w:szCs w:val="24"/>
        </w:rPr>
        <w:t>0.1</w:t>
      </w:r>
      <w:r w:rsidRPr="009E17A7">
        <w:rPr>
          <w:rFonts w:hint="eastAsia"/>
          <w:sz w:val="24"/>
          <w:szCs w:val="24"/>
        </w:rPr>
        <w:t>℃，在其他测量范围最大允许误差±</w:t>
      </w:r>
      <w:r w:rsidRPr="009E17A7">
        <w:rPr>
          <w:rFonts w:hint="eastAsia"/>
          <w:sz w:val="24"/>
          <w:szCs w:val="24"/>
        </w:rPr>
        <w:t>0.2</w:t>
      </w:r>
      <w:r w:rsidRPr="009E17A7">
        <w:rPr>
          <w:rFonts w:hint="eastAsia"/>
          <w:sz w:val="24"/>
          <w:szCs w:val="24"/>
        </w:rPr>
        <w:t>℃。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6</w:t>
      </w:r>
      <w:r w:rsidRPr="009E17A7">
        <w:rPr>
          <w:rFonts w:hint="eastAsia"/>
          <w:sz w:val="24"/>
          <w:szCs w:val="24"/>
        </w:rPr>
        <w:t>、语音控制功能：具备语音控制功能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7</w:t>
      </w:r>
      <w:r w:rsidRPr="009E17A7">
        <w:rPr>
          <w:rFonts w:hint="eastAsia"/>
          <w:sz w:val="24"/>
          <w:szCs w:val="24"/>
        </w:rPr>
        <w:t>、语音录入功能：具备语音录入医嘱功能，可转化文字并打印结果。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8</w:t>
      </w:r>
      <w:r w:rsidRPr="009E17A7">
        <w:rPr>
          <w:rFonts w:hint="eastAsia"/>
          <w:sz w:val="24"/>
          <w:szCs w:val="24"/>
        </w:rPr>
        <w:t>、触摸屏功能：设备具有触摸屏功能。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9</w:t>
      </w:r>
      <w:r w:rsidRPr="009E17A7">
        <w:rPr>
          <w:rFonts w:hint="eastAsia"/>
          <w:sz w:val="24"/>
          <w:szCs w:val="24"/>
        </w:rPr>
        <w:t>、低电量提醒：当电压低于额定压的</w:t>
      </w:r>
      <w:r w:rsidRPr="009E17A7">
        <w:rPr>
          <w:rFonts w:hint="eastAsia"/>
          <w:sz w:val="24"/>
          <w:szCs w:val="24"/>
        </w:rPr>
        <w:t>90%</w:t>
      </w:r>
      <w:r w:rsidRPr="009E17A7">
        <w:rPr>
          <w:rFonts w:hint="eastAsia"/>
          <w:sz w:val="24"/>
          <w:szCs w:val="24"/>
        </w:rPr>
        <w:t>时，会在终端出现电量不足提示。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10</w:t>
      </w:r>
      <w:r w:rsidRPr="009E17A7">
        <w:rPr>
          <w:rFonts w:hint="eastAsia"/>
          <w:sz w:val="24"/>
          <w:szCs w:val="24"/>
        </w:rPr>
        <w:t>、断开提醒：当监测终端与显示终端断开连接时会在终端出现断开连接的提示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11</w:t>
      </w:r>
      <w:r w:rsidRPr="009E17A7">
        <w:rPr>
          <w:rFonts w:hint="eastAsia"/>
          <w:sz w:val="24"/>
          <w:szCs w:val="24"/>
        </w:rPr>
        <w:t>、▲数据和趋势存储与回顾功能：监测数据和趋势可实时存储，全参数可实时回顾，多通道可全息回放。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12</w:t>
      </w:r>
      <w:r w:rsidRPr="009E17A7">
        <w:rPr>
          <w:rFonts w:hint="eastAsia"/>
          <w:sz w:val="24"/>
          <w:szCs w:val="24"/>
        </w:rPr>
        <w:t>、中央监护数据储存：</w:t>
      </w:r>
      <w:r w:rsidRPr="009E17A7">
        <w:rPr>
          <w:rFonts w:hint="eastAsia"/>
          <w:sz w:val="24"/>
          <w:szCs w:val="24"/>
        </w:rPr>
        <w:t>10000</w:t>
      </w:r>
      <w:r w:rsidRPr="009E17A7">
        <w:rPr>
          <w:rFonts w:hint="eastAsia"/>
          <w:sz w:val="24"/>
          <w:szCs w:val="24"/>
        </w:rPr>
        <w:t>例以上且储存空间可拓展。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13</w:t>
      </w:r>
      <w:r w:rsidRPr="009E17A7">
        <w:rPr>
          <w:rFonts w:hint="eastAsia"/>
          <w:sz w:val="24"/>
          <w:szCs w:val="24"/>
        </w:rPr>
        <w:t>、监护分析和报告功能软件：中央监护对各监护患者进行</w:t>
      </w: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小时高精度心律异常统计分析与编辑，</w:t>
      </w: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小时血压趋势统计分析与编辑，</w:t>
      </w: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小时综合参数汇总统计与分析，并可对分析或编辑后的结果进行打印或保存。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14</w:t>
      </w:r>
      <w:r w:rsidRPr="009E17A7">
        <w:rPr>
          <w:rFonts w:hint="eastAsia"/>
          <w:sz w:val="24"/>
          <w:szCs w:val="24"/>
        </w:rPr>
        <w:t>、监护仪显示功能：可将多参数监护仪的监测数据无线传输，数据无缝匹配其它品牌监护仪实时显示。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15</w:t>
      </w:r>
      <w:r w:rsidRPr="009E17A7">
        <w:rPr>
          <w:rFonts w:hint="eastAsia"/>
          <w:sz w:val="24"/>
          <w:szCs w:val="24"/>
        </w:rPr>
        <w:t>、▲系统及显示：采用≤</w:t>
      </w:r>
      <w:r w:rsidRPr="009E17A7">
        <w:rPr>
          <w:rFonts w:hint="eastAsia"/>
          <w:sz w:val="24"/>
          <w:szCs w:val="24"/>
        </w:rPr>
        <w:t>4.3</w:t>
      </w:r>
      <w:r w:rsidRPr="009E17A7">
        <w:rPr>
          <w:rFonts w:hint="eastAsia"/>
          <w:sz w:val="24"/>
          <w:szCs w:val="24"/>
        </w:rPr>
        <w:t>寸触摸屏，智能安卓系统、软件可扩展性强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16</w:t>
      </w:r>
      <w:r w:rsidRPr="009E17A7">
        <w:rPr>
          <w:rFonts w:hint="eastAsia"/>
          <w:sz w:val="24"/>
          <w:szCs w:val="24"/>
        </w:rPr>
        <w:t>、中央监护支持</w:t>
      </w:r>
      <w:r w:rsidRPr="009E17A7">
        <w:rPr>
          <w:rFonts w:hint="eastAsia"/>
          <w:sz w:val="24"/>
          <w:szCs w:val="24"/>
        </w:rPr>
        <w:t>PC/</w:t>
      </w:r>
      <w:r w:rsidRPr="009E17A7">
        <w:rPr>
          <w:rFonts w:hint="eastAsia"/>
          <w:sz w:val="24"/>
          <w:szCs w:val="24"/>
        </w:rPr>
        <w:t>手机</w:t>
      </w:r>
      <w:r w:rsidRPr="009E17A7">
        <w:rPr>
          <w:rFonts w:hint="eastAsia"/>
          <w:sz w:val="24"/>
          <w:szCs w:val="24"/>
        </w:rPr>
        <w:t>APP</w:t>
      </w:r>
      <w:r w:rsidRPr="009E17A7">
        <w:rPr>
          <w:rFonts w:hint="eastAsia"/>
          <w:sz w:val="24"/>
          <w:szCs w:val="24"/>
        </w:rPr>
        <w:t>端：同时支持手机</w:t>
      </w:r>
      <w:r w:rsidRPr="009E17A7">
        <w:rPr>
          <w:rFonts w:hint="eastAsia"/>
          <w:sz w:val="24"/>
          <w:szCs w:val="24"/>
        </w:rPr>
        <w:t>APP</w:t>
      </w:r>
      <w:r w:rsidRPr="009E17A7">
        <w:rPr>
          <w:rFonts w:hint="eastAsia"/>
          <w:sz w:val="24"/>
          <w:szCs w:val="24"/>
        </w:rPr>
        <w:t>端和</w:t>
      </w:r>
      <w:r w:rsidRPr="009E17A7">
        <w:rPr>
          <w:rFonts w:hint="eastAsia"/>
          <w:sz w:val="24"/>
          <w:szCs w:val="24"/>
        </w:rPr>
        <w:t>PC</w:t>
      </w:r>
      <w:r w:rsidRPr="009E17A7">
        <w:rPr>
          <w:rFonts w:hint="eastAsia"/>
          <w:sz w:val="24"/>
          <w:szCs w:val="24"/>
        </w:rPr>
        <w:t>端中央监护显示功能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17</w:t>
      </w:r>
      <w:r w:rsidRPr="009E17A7">
        <w:rPr>
          <w:rFonts w:hint="eastAsia"/>
          <w:sz w:val="24"/>
          <w:szCs w:val="24"/>
        </w:rPr>
        <w:t>、报警参数下发及远程操控功能：可以在中央监护端远程设置多参数监护终端的全参数报警上下限，并可远程控制多参监护仪进行血压监测。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18</w:t>
      </w:r>
      <w:r w:rsidRPr="009E17A7">
        <w:rPr>
          <w:rFonts w:hint="eastAsia"/>
          <w:sz w:val="24"/>
          <w:szCs w:val="24"/>
        </w:rPr>
        <w:t>、报警功能：具有动态血压、心电、血氧饱和度、温度和呼吸率报警功能选择和消警功能。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19</w:t>
      </w:r>
      <w:r w:rsidRPr="009E17A7">
        <w:rPr>
          <w:rFonts w:hint="eastAsia"/>
          <w:sz w:val="24"/>
          <w:szCs w:val="24"/>
        </w:rPr>
        <w:t>、多种无线组网方式：可以通过</w:t>
      </w:r>
      <w:r w:rsidRPr="009E17A7">
        <w:rPr>
          <w:rFonts w:hint="eastAsia"/>
          <w:sz w:val="24"/>
          <w:szCs w:val="24"/>
        </w:rPr>
        <w:t>Mesh</w:t>
      </w:r>
      <w:r w:rsidRPr="009E17A7">
        <w:rPr>
          <w:rFonts w:hint="eastAsia"/>
          <w:sz w:val="24"/>
          <w:szCs w:val="24"/>
        </w:rPr>
        <w:t>自组网</w:t>
      </w:r>
      <w:r w:rsidRPr="009E17A7">
        <w:rPr>
          <w:rFonts w:hint="eastAsia"/>
          <w:sz w:val="24"/>
          <w:szCs w:val="24"/>
        </w:rPr>
        <w:t>/4G/WIFI</w:t>
      </w:r>
      <w:r w:rsidRPr="009E17A7">
        <w:rPr>
          <w:rFonts w:hint="eastAsia"/>
          <w:sz w:val="24"/>
          <w:szCs w:val="24"/>
        </w:rPr>
        <w:t>等方式进行无线组网。并可与医院有线网络扩展对接，与医院信息系统进行单向或双向信息互通。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20</w:t>
      </w:r>
      <w:r w:rsidRPr="009E17A7">
        <w:rPr>
          <w:rFonts w:hint="eastAsia"/>
          <w:sz w:val="24"/>
          <w:szCs w:val="24"/>
        </w:rPr>
        <w:t>、无线传输功能：设备具有</w:t>
      </w:r>
      <w:r w:rsidRPr="009E17A7">
        <w:rPr>
          <w:rFonts w:hint="eastAsia"/>
          <w:sz w:val="24"/>
          <w:szCs w:val="24"/>
        </w:rPr>
        <w:t>Mesh</w:t>
      </w:r>
      <w:r w:rsidRPr="009E17A7">
        <w:rPr>
          <w:rFonts w:hint="eastAsia"/>
          <w:sz w:val="24"/>
          <w:szCs w:val="24"/>
        </w:rPr>
        <w:t>自组网</w:t>
      </w:r>
      <w:r w:rsidRPr="009E17A7">
        <w:rPr>
          <w:rFonts w:hint="eastAsia"/>
          <w:sz w:val="24"/>
          <w:szCs w:val="24"/>
        </w:rPr>
        <w:t>/4G/WIFI</w:t>
      </w:r>
      <w:r w:rsidRPr="009E17A7">
        <w:rPr>
          <w:rFonts w:hint="eastAsia"/>
          <w:sz w:val="24"/>
          <w:szCs w:val="24"/>
        </w:rPr>
        <w:t>等无线网络接入功能，可实现无线传输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21</w:t>
      </w:r>
      <w:r w:rsidRPr="009E17A7">
        <w:rPr>
          <w:rFonts w:hint="eastAsia"/>
          <w:sz w:val="24"/>
          <w:szCs w:val="24"/>
        </w:rPr>
        <w:t>、电外科干扰抑制：具备电外科干扰抑制功能，符合</w:t>
      </w:r>
      <w:r w:rsidRPr="009E17A7">
        <w:rPr>
          <w:rFonts w:hint="eastAsia"/>
          <w:sz w:val="24"/>
          <w:szCs w:val="24"/>
        </w:rPr>
        <w:t>YY 1079-2008</w:t>
      </w:r>
      <w:r w:rsidRPr="009E17A7">
        <w:rPr>
          <w:rFonts w:hint="eastAsia"/>
          <w:sz w:val="24"/>
          <w:szCs w:val="24"/>
        </w:rPr>
        <w:t>中的电外科干扰抑制的标准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22</w:t>
      </w:r>
      <w:r w:rsidRPr="009E17A7">
        <w:rPr>
          <w:rFonts w:hint="eastAsia"/>
          <w:sz w:val="24"/>
          <w:szCs w:val="24"/>
        </w:rPr>
        <w:t>、输入阻抗：对具有心电图波形显示能力的监护仪，输入阻抗不小于</w:t>
      </w:r>
      <w:r w:rsidRPr="009E17A7">
        <w:rPr>
          <w:rFonts w:hint="eastAsia"/>
          <w:sz w:val="24"/>
          <w:szCs w:val="24"/>
        </w:rPr>
        <w:t>10M</w:t>
      </w:r>
      <w:r w:rsidRPr="009E17A7">
        <w:rPr>
          <w:rFonts w:hint="eastAsia"/>
          <w:sz w:val="24"/>
          <w:szCs w:val="24"/>
        </w:rPr>
        <w:t>Ω。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23</w:t>
      </w:r>
      <w:r w:rsidRPr="009E17A7">
        <w:rPr>
          <w:rFonts w:hint="eastAsia"/>
          <w:sz w:val="24"/>
          <w:szCs w:val="24"/>
        </w:rPr>
        <w:t>、共模抑制：监护仪的共模信号抑制能力分别为诊断＞</w:t>
      </w:r>
      <w:r w:rsidRPr="009E17A7">
        <w:rPr>
          <w:rFonts w:hint="eastAsia"/>
          <w:sz w:val="24"/>
          <w:szCs w:val="24"/>
        </w:rPr>
        <w:t>90dB</w:t>
      </w:r>
      <w:r w:rsidRPr="009E17A7">
        <w:rPr>
          <w:rFonts w:hint="eastAsia"/>
          <w:sz w:val="24"/>
          <w:szCs w:val="24"/>
        </w:rPr>
        <w:t>，监护＞</w:t>
      </w:r>
      <w:r w:rsidRPr="009E17A7">
        <w:rPr>
          <w:rFonts w:hint="eastAsia"/>
          <w:sz w:val="24"/>
          <w:szCs w:val="24"/>
        </w:rPr>
        <w:t>105dB</w:t>
      </w:r>
      <w:r w:rsidRPr="009E17A7">
        <w:rPr>
          <w:rFonts w:hint="eastAsia"/>
          <w:sz w:val="24"/>
          <w:szCs w:val="24"/>
        </w:rPr>
        <w:t>，手术＞</w:t>
      </w:r>
      <w:r w:rsidRPr="009E17A7">
        <w:rPr>
          <w:rFonts w:hint="eastAsia"/>
          <w:sz w:val="24"/>
          <w:szCs w:val="24"/>
        </w:rPr>
        <w:t xml:space="preserve">105dB 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、防水等级：</w:t>
      </w:r>
      <w:r w:rsidRPr="009E17A7">
        <w:rPr>
          <w:sz w:val="24"/>
          <w:szCs w:val="24"/>
        </w:rPr>
        <w:t>≥</w:t>
      </w:r>
      <w:r w:rsidRPr="009E17A7">
        <w:rPr>
          <w:rFonts w:hint="eastAsia"/>
          <w:sz w:val="24"/>
          <w:szCs w:val="24"/>
        </w:rPr>
        <w:t>IPX2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25</w:t>
      </w:r>
      <w:r w:rsidRPr="009E17A7">
        <w:rPr>
          <w:rFonts w:hint="eastAsia"/>
          <w:sz w:val="24"/>
          <w:szCs w:val="24"/>
        </w:rPr>
        <w:t>、可扩展性：可扩展性强，可根据业务扩展功能进行呼末二氧化碳、血糖和胎心的监测等。</w:t>
      </w:r>
    </w:p>
    <w:p w:rsidR="003D09A0" w:rsidRPr="000559C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设备使用效期≥</w:t>
      </w:r>
      <w:r w:rsidRPr="009E17A7">
        <w:rPr>
          <w:rFonts w:hint="eastAsia"/>
          <w:sz w:val="24"/>
          <w:szCs w:val="24"/>
        </w:rPr>
        <w:t>8</w:t>
      </w:r>
      <w:r w:rsidRPr="009E17A7">
        <w:rPr>
          <w:rFonts w:hint="eastAsia"/>
          <w:sz w:val="24"/>
          <w:szCs w:val="24"/>
        </w:rPr>
        <w:t>年（提供注册证或说明书佐证材料），所供产品为</w:t>
      </w:r>
      <w:r w:rsidRPr="009E17A7">
        <w:rPr>
          <w:rFonts w:hint="eastAsia"/>
          <w:sz w:val="24"/>
          <w:szCs w:val="24"/>
        </w:rPr>
        <w:t>6</w:t>
      </w:r>
      <w:r w:rsidRPr="009E17A7">
        <w:rPr>
          <w:rFonts w:hint="eastAsia"/>
          <w:sz w:val="24"/>
          <w:szCs w:val="24"/>
        </w:rPr>
        <w:t>个月内出厂正品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E73576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E73576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 w:rsidR="000559C7"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 w:rsidR="000559C7"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 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9E17A7">
      <w:pPr>
        <w:widowControl/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3D09A0" w:rsidRPr="000559C7" w:rsidRDefault="004719D3" w:rsidP="009E17A7">
      <w:pPr>
        <w:widowControl/>
        <w:ind w:firstLineChars="2950" w:firstLine="7080"/>
        <w:rPr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0559C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E73576">
        <w:rPr>
          <w:rFonts w:hint="eastAsia"/>
          <w:sz w:val="24"/>
          <w:szCs w:val="24"/>
        </w:rPr>
        <w:t>29</w:t>
      </w:r>
    </w:p>
    <w:p w:rsidR="003D09A0" w:rsidRPr="000559C7" w:rsidRDefault="003D09A0" w:rsidP="000559C7">
      <w:pPr>
        <w:widowControl/>
        <w:rPr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D09A0" w:rsidRDefault="004719D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3D09A0" w:rsidRDefault="004719D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3D09A0" w:rsidRDefault="004719D3" w:rsidP="00E73576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4719D3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3D09A0" w:rsidRDefault="003D09A0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4719D3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4719D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3D09A0" w:rsidRDefault="004719D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3D09A0" w:rsidRDefault="003D09A0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3D09A0" w:rsidRDefault="003D09A0">
      <w:pPr>
        <w:spacing w:line="600" w:lineRule="exact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4719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D09A0" w:rsidRDefault="003D09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3D09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D09A0" w:rsidRDefault="003D09A0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D09A0" w:rsidRDefault="004719D3" w:rsidP="00E73576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D09A0" w:rsidRDefault="004719D3" w:rsidP="00E73576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3D09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D09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D09A0" w:rsidRDefault="003D09A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D09A0" w:rsidRDefault="004719D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D09A0" w:rsidRDefault="004719D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3D09A0" w:rsidRDefault="004719D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3D09A0" w:rsidRDefault="003D09A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4719D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D09A0" w:rsidRDefault="004719D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3D09A0" w:rsidRDefault="003D09A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3D09A0" w:rsidRDefault="004719D3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3D09A0" w:rsidRDefault="003D09A0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3D09A0" w:rsidSect="003D09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37" w:rsidRDefault="006C7E37" w:rsidP="003D09A0">
      <w:r>
        <w:separator/>
      </w:r>
    </w:p>
  </w:endnote>
  <w:endnote w:type="continuationSeparator" w:id="1">
    <w:p w:rsidR="006C7E37" w:rsidRDefault="006C7E37" w:rsidP="003D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37" w:rsidRDefault="006C7E37" w:rsidP="003D09A0">
      <w:r>
        <w:separator/>
      </w:r>
    </w:p>
  </w:footnote>
  <w:footnote w:type="continuationSeparator" w:id="1">
    <w:p w:rsidR="006C7E37" w:rsidRDefault="006C7E37" w:rsidP="003D0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A0" w:rsidRDefault="004719D3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0559C7">
      <w:rPr>
        <w:rFonts w:hint="eastAsia"/>
      </w:rPr>
      <w:t>2024-A-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E67A2023"/>
    <w:multiLevelType w:val="multilevel"/>
    <w:tmpl w:val="E67A2023"/>
    <w:lvl w:ilvl="0">
      <w:start w:val="1"/>
      <w:numFmt w:val="decimal"/>
      <w:lvlText w:val="2.%1."/>
      <w:lvlJc w:val="left"/>
      <w:pPr>
        <w:ind w:left="84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29C67D4"/>
    <w:multiLevelType w:val="multilevel"/>
    <w:tmpl w:val="229C67D4"/>
    <w:lvl w:ilvl="0">
      <w:start w:val="1"/>
      <w:numFmt w:val="decimal"/>
      <w:lvlText w:val="1.%1."/>
      <w:lvlJc w:val="left"/>
      <w:pPr>
        <w:ind w:left="84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5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2CF"/>
    <w:rsid w:val="00040B36"/>
    <w:rsid w:val="00045913"/>
    <w:rsid w:val="00046793"/>
    <w:rsid w:val="000559C7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E1636"/>
    <w:rsid w:val="002E4AC8"/>
    <w:rsid w:val="002F031E"/>
    <w:rsid w:val="002F7B01"/>
    <w:rsid w:val="003165CD"/>
    <w:rsid w:val="00322E7D"/>
    <w:rsid w:val="003531B6"/>
    <w:rsid w:val="003A0A27"/>
    <w:rsid w:val="003B72A1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77483"/>
    <w:rsid w:val="005804BB"/>
    <w:rsid w:val="005C04C2"/>
    <w:rsid w:val="00601B26"/>
    <w:rsid w:val="00640FCF"/>
    <w:rsid w:val="006B30FD"/>
    <w:rsid w:val="006C7E37"/>
    <w:rsid w:val="006D0E51"/>
    <w:rsid w:val="006D77B9"/>
    <w:rsid w:val="006E0B97"/>
    <w:rsid w:val="007020C8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17A7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73576"/>
    <w:rsid w:val="00EA7170"/>
    <w:rsid w:val="00F119EB"/>
    <w:rsid w:val="00F62705"/>
    <w:rsid w:val="00F7462F"/>
    <w:rsid w:val="00F95544"/>
    <w:rsid w:val="00F977CB"/>
    <w:rsid w:val="00FA417A"/>
    <w:rsid w:val="00FB0C64"/>
    <w:rsid w:val="00FC13F5"/>
    <w:rsid w:val="00FD0666"/>
    <w:rsid w:val="00FD1E83"/>
    <w:rsid w:val="00FE5BB2"/>
    <w:rsid w:val="17D31417"/>
    <w:rsid w:val="1CBC5821"/>
    <w:rsid w:val="1DA55279"/>
    <w:rsid w:val="1E695536"/>
    <w:rsid w:val="23AC1854"/>
    <w:rsid w:val="24E20AC4"/>
    <w:rsid w:val="316566B3"/>
    <w:rsid w:val="3D571B6D"/>
    <w:rsid w:val="3E2846CE"/>
    <w:rsid w:val="4066027A"/>
    <w:rsid w:val="45237CB8"/>
    <w:rsid w:val="4600245B"/>
    <w:rsid w:val="474A68C8"/>
    <w:rsid w:val="57A646D9"/>
    <w:rsid w:val="59E94558"/>
    <w:rsid w:val="5EE53971"/>
    <w:rsid w:val="64167354"/>
    <w:rsid w:val="664726D9"/>
    <w:rsid w:val="6B610780"/>
    <w:rsid w:val="72491AD9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3D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D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D09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562</Words>
  <Characters>3207</Characters>
  <Application>Microsoft Office Word</Application>
  <DocSecurity>0</DocSecurity>
  <Lines>26</Lines>
  <Paragraphs>7</Paragraphs>
  <ScaleCrop>false</ScaleCrop>
  <Company>微软中国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2024-08-29T09:33:00Z</dcterms:created>
  <dcterms:modified xsi:type="dcterms:W3CDTF">2024-08-29T09:33:00Z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