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25CF" w:rsidRDefault="00C91BBC">
      <w:pPr>
        <w:widowControl/>
        <w:jc w:val="center"/>
        <w:rPr>
          <w:rFonts w:ascii="黑体" w:eastAsia="黑体" w:hAnsi="黑体" w:cs="宋体"/>
          <w:kern w:val="0"/>
          <w:sz w:val="44"/>
          <w:szCs w:val="44"/>
        </w:rPr>
      </w:pPr>
      <w:r>
        <w:rPr>
          <w:rFonts w:ascii="黑体" w:eastAsia="黑体" w:hAnsi="黑体" w:cs="宋体" w:hint="eastAsia"/>
          <w:kern w:val="0"/>
          <w:sz w:val="44"/>
          <w:szCs w:val="44"/>
        </w:rPr>
        <w:t xml:space="preserve"> </w:t>
      </w:r>
      <w:proofErr w:type="gramStart"/>
      <w:r w:rsidR="00DD25CF" w:rsidRPr="00DD25CF">
        <w:rPr>
          <w:rFonts w:ascii="黑体" w:eastAsia="黑体" w:hAnsi="黑体" w:cs="宋体" w:hint="eastAsia"/>
          <w:kern w:val="0"/>
          <w:sz w:val="44"/>
          <w:szCs w:val="44"/>
        </w:rPr>
        <w:t>医</w:t>
      </w:r>
      <w:proofErr w:type="gramEnd"/>
      <w:r w:rsidR="00DD25CF" w:rsidRPr="00DD25CF">
        <w:rPr>
          <w:rFonts w:ascii="黑体" w:eastAsia="黑体" w:hAnsi="黑体" w:cs="宋体" w:hint="eastAsia"/>
          <w:kern w:val="0"/>
          <w:sz w:val="44"/>
          <w:szCs w:val="44"/>
        </w:rPr>
        <w:t>保智能审核及自查自纠系统</w:t>
      </w:r>
      <w:r>
        <w:rPr>
          <w:rFonts w:ascii="黑体" w:eastAsia="黑体" w:hAnsi="黑体" w:cs="宋体" w:hint="eastAsia"/>
          <w:kern w:val="0"/>
          <w:sz w:val="44"/>
          <w:szCs w:val="44"/>
        </w:rPr>
        <w:t>项目</w:t>
      </w:r>
    </w:p>
    <w:p w:rsidR="006C05EE" w:rsidRDefault="00C91BBC">
      <w:pPr>
        <w:widowControl/>
        <w:jc w:val="center"/>
        <w:rPr>
          <w:rFonts w:ascii="黑体" w:eastAsia="黑体" w:hAnsi="黑体" w:cs="宋体"/>
          <w:kern w:val="0"/>
          <w:sz w:val="44"/>
          <w:szCs w:val="44"/>
        </w:rPr>
      </w:pPr>
      <w:r>
        <w:rPr>
          <w:rFonts w:ascii="黑体" w:eastAsia="黑体" w:hAnsi="黑体" w:hint="eastAsia"/>
          <w:sz w:val="44"/>
          <w:szCs w:val="44"/>
        </w:rPr>
        <w:t>招标文件</w:t>
      </w:r>
      <w:r w:rsidR="004217E5">
        <w:rPr>
          <w:rFonts w:ascii="黑体" w:eastAsia="黑体" w:hAnsi="黑体" w:hint="eastAsia"/>
          <w:sz w:val="44"/>
          <w:szCs w:val="44"/>
        </w:rPr>
        <w:t>（第一次）</w:t>
      </w:r>
    </w:p>
    <w:p w:rsidR="006C05EE" w:rsidRDefault="006C05EE">
      <w:pPr>
        <w:rPr>
          <w:sz w:val="24"/>
          <w:szCs w:val="24"/>
        </w:rPr>
      </w:pPr>
    </w:p>
    <w:p w:rsidR="009F5C76" w:rsidRDefault="00C91BBC" w:rsidP="009F5C76">
      <w:pPr>
        <w:widowControl/>
        <w:rPr>
          <w:sz w:val="24"/>
          <w:szCs w:val="24"/>
        </w:rPr>
      </w:pPr>
      <w:r>
        <w:rPr>
          <w:rFonts w:hint="eastAsia"/>
          <w:sz w:val="24"/>
          <w:szCs w:val="24"/>
        </w:rPr>
        <w:t>一、项目名称</w:t>
      </w:r>
      <w:r>
        <w:rPr>
          <w:sz w:val="24"/>
          <w:szCs w:val="24"/>
        </w:rPr>
        <w:t>:</w:t>
      </w:r>
      <w:r>
        <w:rPr>
          <w:rFonts w:hint="eastAsia"/>
        </w:rPr>
        <w:t xml:space="preserve"> </w:t>
      </w:r>
      <w:proofErr w:type="gramStart"/>
      <w:r w:rsidR="00DD25CF" w:rsidRPr="00DD25CF">
        <w:rPr>
          <w:rFonts w:hint="eastAsia"/>
          <w:sz w:val="24"/>
          <w:szCs w:val="24"/>
        </w:rPr>
        <w:t>医</w:t>
      </w:r>
      <w:proofErr w:type="gramEnd"/>
      <w:r w:rsidR="00DD25CF" w:rsidRPr="00DD25CF">
        <w:rPr>
          <w:rFonts w:hint="eastAsia"/>
          <w:sz w:val="24"/>
          <w:szCs w:val="24"/>
        </w:rPr>
        <w:t>保智能审核及自查自纠系统</w:t>
      </w:r>
    </w:p>
    <w:p w:rsidR="006C05EE" w:rsidRDefault="00C91BBC" w:rsidP="009F5C76">
      <w:pPr>
        <w:widowControl/>
        <w:rPr>
          <w:sz w:val="24"/>
          <w:szCs w:val="24"/>
        </w:rPr>
      </w:pPr>
      <w:r>
        <w:rPr>
          <w:rFonts w:hint="eastAsia"/>
          <w:sz w:val="24"/>
          <w:szCs w:val="24"/>
        </w:rPr>
        <w:t>二、采购预算（最高上限价）：</w:t>
      </w:r>
      <w:r w:rsidR="00DD25CF">
        <w:rPr>
          <w:sz w:val="24"/>
          <w:szCs w:val="24"/>
        </w:rPr>
        <w:t>350000</w:t>
      </w:r>
      <w:r>
        <w:rPr>
          <w:rFonts w:hint="eastAsia"/>
          <w:sz w:val="24"/>
          <w:szCs w:val="24"/>
        </w:rPr>
        <w:t>元</w:t>
      </w:r>
    </w:p>
    <w:tbl>
      <w:tblPr>
        <w:tblW w:w="907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2976"/>
        <w:gridCol w:w="709"/>
        <w:gridCol w:w="1276"/>
        <w:gridCol w:w="1417"/>
        <w:gridCol w:w="1418"/>
      </w:tblGrid>
      <w:tr w:rsidR="006C05EE" w:rsidTr="00DD25CF">
        <w:tc>
          <w:tcPr>
            <w:tcW w:w="1277" w:type="dxa"/>
            <w:vAlign w:val="center"/>
          </w:tcPr>
          <w:p w:rsidR="006C05EE" w:rsidRDefault="00C91BBC">
            <w:pPr>
              <w:rPr>
                <w:sz w:val="24"/>
                <w:szCs w:val="24"/>
              </w:rPr>
            </w:pPr>
            <w:r>
              <w:rPr>
                <w:rFonts w:hint="eastAsia"/>
                <w:sz w:val="24"/>
                <w:szCs w:val="24"/>
              </w:rPr>
              <w:t>科室</w:t>
            </w:r>
          </w:p>
        </w:tc>
        <w:tc>
          <w:tcPr>
            <w:tcW w:w="2976" w:type="dxa"/>
            <w:vAlign w:val="center"/>
          </w:tcPr>
          <w:p w:rsidR="006C05EE" w:rsidRDefault="00C91BBC">
            <w:pPr>
              <w:rPr>
                <w:sz w:val="24"/>
                <w:szCs w:val="24"/>
              </w:rPr>
            </w:pPr>
            <w:r>
              <w:rPr>
                <w:rFonts w:hint="eastAsia"/>
                <w:sz w:val="24"/>
                <w:szCs w:val="24"/>
              </w:rPr>
              <w:t>项目名称</w:t>
            </w:r>
          </w:p>
        </w:tc>
        <w:tc>
          <w:tcPr>
            <w:tcW w:w="709" w:type="dxa"/>
            <w:vAlign w:val="center"/>
          </w:tcPr>
          <w:p w:rsidR="006C05EE" w:rsidRDefault="00C91BBC">
            <w:pPr>
              <w:rPr>
                <w:sz w:val="24"/>
                <w:szCs w:val="24"/>
              </w:rPr>
            </w:pPr>
            <w:r>
              <w:rPr>
                <w:rFonts w:hint="eastAsia"/>
                <w:sz w:val="24"/>
                <w:szCs w:val="24"/>
              </w:rPr>
              <w:t>数量</w:t>
            </w:r>
          </w:p>
        </w:tc>
        <w:tc>
          <w:tcPr>
            <w:tcW w:w="1276" w:type="dxa"/>
            <w:vAlign w:val="center"/>
          </w:tcPr>
          <w:p w:rsidR="006C05EE" w:rsidRDefault="00C91BBC">
            <w:pPr>
              <w:rPr>
                <w:sz w:val="24"/>
                <w:szCs w:val="24"/>
              </w:rPr>
            </w:pPr>
            <w:r>
              <w:rPr>
                <w:rFonts w:hint="eastAsia"/>
                <w:sz w:val="24"/>
                <w:szCs w:val="24"/>
              </w:rPr>
              <w:t>计量单位</w:t>
            </w:r>
          </w:p>
        </w:tc>
        <w:tc>
          <w:tcPr>
            <w:tcW w:w="1417" w:type="dxa"/>
            <w:vAlign w:val="center"/>
          </w:tcPr>
          <w:p w:rsidR="006C05EE" w:rsidRDefault="00C91BBC">
            <w:pPr>
              <w:rPr>
                <w:sz w:val="24"/>
                <w:szCs w:val="24"/>
              </w:rPr>
            </w:pPr>
            <w:r>
              <w:rPr>
                <w:rFonts w:hint="eastAsia"/>
                <w:sz w:val="24"/>
                <w:szCs w:val="24"/>
              </w:rPr>
              <w:t>单价（元）</w:t>
            </w:r>
          </w:p>
        </w:tc>
        <w:tc>
          <w:tcPr>
            <w:tcW w:w="1418" w:type="dxa"/>
            <w:vAlign w:val="center"/>
          </w:tcPr>
          <w:p w:rsidR="006C05EE" w:rsidRDefault="00C91BBC">
            <w:pPr>
              <w:rPr>
                <w:sz w:val="24"/>
                <w:szCs w:val="24"/>
              </w:rPr>
            </w:pPr>
            <w:r>
              <w:rPr>
                <w:rFonts w:hint="eastAsia"/>
                <w:sz w:val="24"/>
                <w:szCs w:val="24"/>
              </w:rPr>
              <w:t>金额（元）</w:t>
            </w:r>
          </w:p>
        </w:tc>
      </w:tr>
      <w:tr w:rsidR="006C05EE" w:rsidTr="00DD25CF">
        <w:tc>
          <w:tcPr>
            <w:tcW w:w="1277" w:type="dxa"/>
            <w:vAlign w:val="center"/>
          </w:tcPr>
          <w:p w:rsidR="006C05EE" w:rsidRDefault="00DD25CF">
            <w:pPr>
              <w:rPr>
                <w:sz w:val="24"/>
                <w:szCs w:val="24"/>
              </w:rPr>
            </w:pPr>
            <w:proofErr w:type="gramStart"/>
            <w:r>
              <w:rPr>
                <w:rFonts w:hint="eastAsia"/>
                <w:sz w:val="24"/>
                <w:szCs w:val="24"/>
              </w:rPr>
              <w:t>医</w:t>
            </w:r>
            <w:proofErr w:type="gramEnd"/>
            <w:r>
              <w:rPr>
                <w:rFonts w:hint="eastAsia"/>
                <w:sz w:val="24"/>
                <w:szCs w:val="24"/>
              </w:rPr>
              <w:t>保科</w:t>
            </w:r>
          </w:p>
        </w:tc>
        <w:tc>
          <w:tcPr>
            <w:tcW w:w="2976" w:type="dxa"/>
            <w:vAlign w:val="center"/>
          </w:tcPr>
          <w:p w:rsidR="006C05EE" w:rsidRDefault="00DD25CF">
            <w:pPr>
              <w:rPr>
                <w:rFonts w:asciiTheme="majorEastAsia" w:eastAsiaTheme="majorEastAsia" w:hAnsiTheme="majorEastAsia"/>
                <w:sz w:val="24"/>
                <w:szCs w:val="24"/>
              </w:rPr>
            </w:pPr>
            <w:proofErr w:type="gramStart"/>
            <w:r w:rsidRPr="00DD25CF">
              <w:rPr>
                <w:rFonts w:eastAsiaTheme="majorEastAsia" w:hint="eastAsia"/>
                <w:sz w:val="24"/>
                <w:szCs w:val="24"/>
              </w:rPr>
              <w:t>医</w:t>
            </w:r>
            <w:proofErr w:type="gramEnd"/>
            <w:r w:rsidRPr="00DD25CF">
              <w:rPr>
                <w:rFonts w:eastAsiaTheme="majorEastAsia" w:hint="eastAsia"/>
                <w:sz w:val="24"/>
                <w:szCs w:val="24"/>
              </w:rPr>
              <w:t>保智能审核及自查自</w:t>
            </w:r>
            <w:proofErr w:type="gramStart"/>
            <w:r w:rsidRPr="00DD25CF">
              <w:rPr>
                <w:rFonts w:eastAsiaTheme="majorEastAsia" w:hint="eastAsia"/>
                <w:sz w:val="24"/>
                <w:szCs w:val="24"/>
              </w:rPr>
              <w:t>纠系统</w:t>
            </w:r>
            <w:proofErr w:type="gramEnd"/>
          </w:p>
        </w:tc>
        <w:tc>
          <w:tcPr>
            <w:tcW w:w="709" w:type="dxa"/>
            <w:vAlign w:val="center"/>
          </w:tcPr>
          <w:p w:rsidR="006C05EE" w:rsidRDefault="009F5C76">
            <w:pPr>
              <w:rPr>
                <w:sz w:val="24"/>
                <w:szCs w:val="24"/>
              </w:rPr>
            </w:pPr>
            <w:r>
              <w:rPr>
                <w:sz w:val="24"/>
                <w:szCs w:val="24"/>
              </w:rPr>
              <w:t>1</w:t>
            </w:r>
          </w:p>
        </w:tc>
        <w:tc>
          <w:tcPr>
            <w:tcW w:w="1276" w:type="dxa"/>
            <w:vAlign w:val="center"/>
          </w:tcPr>
          <w:p w:rsidR="006C05EE" w:rsidRDefault="009F5C76">
            <w:pPr>
              <w:rPr>
                <w:sz w:val="24"/>
                <w:szCs w:val="24"/>
              </w:rPr>
            </w:pPr>
            <w:r>
              <w:rPr>
                <w:rFonts w:hint="eastAsia"/>
                <w:sz w:val="24"/>
                <w:szCs w:val="24"/>
              </w:rPr>
              <w:t>套</w:t>
            </w:r>
          </w:p>
        </w:tc>
        <w:tc>
          <w:tcPr>
            <w:tcW w:w="1417" w:type="dxa"/>
            <w:vAlign w:val="center"/>
          </w:tcPr>
          <w:p w:rsidR="006C05EE" w:rsidRDefault="00DD25CF">
            <w:pPr>
              <w:rPr>
                <w:sz w:val="24"/>
                <w:szCs w:val="24"/>
              </w:rPr>
            </w:pPr>
            <w:r>
              <w:rPr>
                <w:sz w:val="24"/>
                <w:szCs w:val="24"/>
              </w:rPr>
              <w:t>350</w:t>
            </w:r>
            <w:r w:rsidR="000B3B55">
              <w:rPr>
                <w:sz w:val="24"/>
                <w:szCs w:val="24"/>
              </w:rPr>
              <w:t>000</w:t>
            </w:r>
          </w:p>
        </w:tc>
        <w:tc>
          <w:tcPr>
            <w:tcW w:w="1418" w:type="dxa"/>
            <w:vAlign w:val="center"/>
          </w:tcPr>
          <w:p w:rsidR="006C05EE" w:rsidRDefault="00DD25CF">
            <w:pPr>
              <w:rPr>
                <w:sz w:val="24"/>
                <w:szCs w:val="24"/>
              </w:rPr>
            </w:pPr>
            <w:r>
              <w:rPr>
                <w:sz w:val="24"/>
                <w:szCs w:val="24"/>
              </w:rPr>
              <w:t>350</w:t>
            </w:r>
            <w:r w:rsidR="000B3B55">
              <w:rPr>
                <w:sz w:val="24"/>
                <w:szCs w:val="24"/>
              </w:rPr>
              <w:t>000</w:t>
            </w:r>
          </w:p>
        </w:tc>
      </w:tr>
    </w:tbl>
    <w:p w:rsidR="006C05EE" w:rsidRDefault="006C05EE">
      <w:pPr>
        <w:rPr>
          <w:sz w:val="24"/>
          <w:szCs w:val="24"/>
        </w:rPr>
      </w:pPr>
    </w:p>
    <w:p w:rsidR="006C05EE" w:rsidRDefault="00C91BBC">
      <w:pPr>
        <w:rPr>
          <w:sz w:val="24"/>
          <w:szCs w:val="24"/>
        </w:rPr>
      </w:pPr>
      <w:r>
        <w:rPr>
          <w:rFonts w:hint="eastAsia"/>
          <w:sz w:val="24"/>
          <w:szCs w:val="24"/>
        </w:rPr>
        <w:t>三、付款方式：</w:t>
      </w:r>
      <w:r w:rsidR="00CB0E91" w:rsidRPr="00CB0E91">
        <w:rPr>
          <w:rFonts w:hint="eastAsia"/>
          <w:sz w:val="24"/>
          <w:szCs w:val="24"/>
        </w:rPr>
        <w:t>乙方应向甲方提供合法的发票，甲方凭发票分三次付款。经甲方确认乙方工作人员进场及系统安装部署后，甲方按发票支付货款总金额的</w:t>
      </w:r>
      <w:r w:rsidR="00CB0E91" w:rsidRPr="00CB0E91">
        <w:rPr>
          <w:rFonts w:hint="eastAsia"/>
          <w:sz w:val="24"/>
          <w:szCs w:val="24"/>
        </w:rPr>
        <w:t>30%</w:t>
      </w:r>
      <w:r w:rsidR="00CB0E91" w:rsidRPr="00CB0E91">
        <w:rPr>
          <w:rFonts w:hint="eastAsia"/>
          <w:sz w:val="24"/>
          <w:szCs w:val="24"/>
        </w:rPr>
        <w:t>，验收合格系统正常运行后次月，再支付总金额的</w:t>
      </w:r>
      <w:r w:rsidR="00CB0E91" w:rsidRPr="00CB0E91">
        <w:rPr>
          <w:rFonts w:hint="eastAsia"/>
          <w:sz w:val="24"/>
          <w:szCs w:val="24"/>
        </w:rPr>
        <w:t>60%</w:t>
      </w:r>
      <w:r w:rsidR="00CB0E91" w:rsidRPr="00CB0E91">
        <w:rPr>
          <w:rFonts w:hint="eastAsia"/>
          <w:sz w:val="24"/>
          <w:szCs w:val="24"/>
        </w:rPr>
        <w:t>，余款</w:t>
      </w:r>
      <w:r w:rsidR="00CB0E91" w:rsidRPr="00CB0E91">
        <w:rPr>
          <w:rFonts w:hint="eastAsia"/>
          <w:sz w:val="24"/>
          <w:szCs w:val="24"/>
        </w:rPr>
        <w:t>10%</w:t>
      </w:r>
      <w:r w:rsidR="00CB0E91" w:rsidRPr="00CB0E91">
        <w:rPr>
          <w:rFonts w:hint="eastAsia"/>
          <w:sz w:val="24"/>
          <w:szCs w:val="24"/>
        </w:rPr>
        <w:t>在质保期届满后一个月内由病案信息部（信息科）和系统使用科室进行运行评价合格后，按财务科流程付清。</w:t>
      </w:r>
    </w:p>
    <w:p w:rsidR="006C05EE" w:rsidRDefault="006C05EE">
      <w:pPr>
        <w:rPr>
          <w:sz w:val="24"/>
          <w:szCs w:val="24"/>
        </w:rPr>
      </w:pPr>
    </w:p>
    <w:p w:rsidR="00CB0E91" w:rsidRPr="00CB0E91" w:rsidRDefault="00CB0E91" w:rsidP="00CB0E91">
      <w:pPr>
        <w:rPr>
          <w:sz w:val="24"/>
          <w:szCs w:val="24"/>
        </w:rPr>
      </w:pPr>
      <w:r>
        <w:rPr>
          <w:rFonts w:hint="eastAsia"/>
          <w:sz w:val="24"/>
          <w:szCs w:val="24"/>
        </w:rPr>
        <w:t>四</w:t>
      </w:r>
      <w:r w:rsidRPr="00CB0E91">
        <w:rPr>
          <w:rFonts w:hint="eastAsia"/>
          <w:sz w:val="24"/>
          <w:szCs w:val="24"/>
        </w:rPr>
        <w:t>、产品的交付时间和地点</w:t>
      </w:r>
    </w:p>
    <w:p w:rsidR="00CB0E91" w:rsidRDefault="00CB0E91" w:rsidP="006A2510">
      <w:pPr>
        <w:rPr>
          <w:sz w:val="24"/>
          <w:szCs w:val="24"/>
        </w:rPr>
      </w:pPr>
      <w:r w:rsidRPr="00CB0E91">
        <w:rPr>
          <w:rFonts w:hint="eastAsia"/>
          <w:sz w:val="24"/>
          <w:szCs w:val="24"/>
        </w:rPr>
        <w:t>自本合同签订生效后</w:t>
      </w:r>
      <w:r w:rsidRPr="00CB0E91">
        <w:rPr>
          <w:rFonts w:hint="eastAsia"/>
          <w:sz w:val="24"/>
          <w:szCs w:val="24"/>
        </w:rPr>
        <w:t xml:space="preserve">  30  </w:t>
      </w:r>
      <w:proofErr w:type="gramStart"/>
      <w:r w:rsidRPr="00CB0E91">
        <w:rPr>
          <w:rFonts w:hint="eastAsia"/>
          <w:sz w:val="24"/>
          <w:szCs w:val="24"/>
        </w:rPr>
        <w:t>个</w:t>
      </w:r>
      <w:proofErr w:type="gramEnd"/>
      <w:r w:rsidRPr="00CB0E91">
        <w:rPr>
          <w:rFonts w:hint="eastAsia"/>
          <w:sz w:val="24"/>
          <w:szCs w:val="24"/>
        </w:rPr>
        <w:t>工作日内系统安装调试完成并正式运行，系统安装之前的费用和风险由乙方承担，包括现场搬运、装卸、安装调试费用等，否则视为未交付（如遇国家法定假期，交付日期顺延；涉及第三方接口对接调试的，交付以实际情况为准）。</w:t>
      </w:r>
    </w:p>
    <w:p w:rsidR="006C05EE" w:rsidRDefault="006C05EE">
      <w:pPr>
        <w:rPr>
          <w:sz w:val="24"/>
          <w:szCs w:val="24"/>
        </w:rPr>
      </w:pPr>
    </w:p>
    <w:p w:rsidR="006C05EE" w:rsidRDefault="00C91BBC" w:rsidP="001135AB">
      <w:pPr>
        <w:jc w:val="left"/>
        <w:rPr>
          <w:sz w:val="24"/>
          <w:szCs w:val="24"/>
        </w:rPr>
      </w:pPr>
      <w:r>
        <w:rPr>
          <w:rFonts w:hint="eastAsia"/>
          <w:sz w:val="24"/>
          <w:szCs w:val="24"/>
        </w:rPr>
        <w:t>五、评标办法：</w:t>
      </w:r>
      <w:r w:rsidR="0047572C">
        <w:rPr>
          <w:rFonts w:hint="eastAsia"/>
          <w:sz w:val="24"/>
          <w:szCs w:val="24"/>
        </w:rPr>
        <w:t>综合评分</w:t>
      </w:r>
      <w:r w:rsidR="0047572C">
        <w:rPr>
          <w:sz w:val="24"/>
          <w:szCs w:val="24"/>
        </w:rPr>
        <w:t>法</w:t>
      </w:r>
      <w:r w:rsidR="00661ADB" w:rsidRPr="00661ADB">
        <w:rPr>
          <w:rFonts w:hint="eastAsia"/>
          <w:sz w:val="24"/>
          <w:szCs w:val="24"/>
        </w:rPr>
        <w:t>，</w:t>
      </w:r>
      <w:r w:rsidR="006117C9">
        <w:rPr>
          <w:rFonts w:hint="eastAsia"/>
          <w:sz w:val="24"/>
          <w:szCs w:val="24"/>
        </w:rPr>
        <w:t>评分</w:t>
      </w:r>
      <w:r w:rsidR="006117C9">
        <w:rPr>
          <w:sz w:val="24"/>
          <w:szCs w:val="24"/>
        </w:rPr>
        <w:t>细则详见附件</w:t>
      </w:r>
      <w:r w:rsidR="0020351F">
        <w:rPr>
          <w:sz w:val="24"/>
          <w:szCs w:val="24"/>
        </w:rPr>
        <w:t>1</w:t>
      </w:r>
      <w:r w:rsidR="00661ADB" w:rsidRPr="00661ADB">
        <w:rPr>
          <w:rFonts w:hint="eastAsia"/>
          <w:sz w:val="24"/>
          <w:szCs w:val="24"/>
        </w:rPr>
        <w:t>。</w:t>
      </w:r>
    </w:p>
    <w:p w:rsidR="006C05EE" w:rsidRDefault="006C05EE">
      <w:pPr>
        <w:rPr>
          <w:sz w:val="24"/>
          <w:szCs w:val="24"/>
        </w:rPr>
      </w:pPr>
    </w:p>
    <w:p w:rsidR="006C05EE" w:rsidRDefault="00C91BBC">
      <w:pPr>
        <w:rPr>
          <w:sz w:val="24"/>
          <w:szCs w:val="24"/>
        </w:rPr>
      </w:pPr>
      <w:r>
        <w:rPr>
          <w:rFonts w:hint="eastAsia"/>
          <w:sz w:val="24"/>
          <w:szCs w:val="24"/>
        </w:rPr>
        <w:t>六、投标人的资格要求</w:t>
      </w:r>
    </w:p>
    <w:p w:rsidR="006C05EE" w:rsidRDefault="00C91BBC">
      <w:pPr>
        <w:rPr>
          <w:sz w:val="24"/>
          <w:szCs w:val="24"/>
        </w:rPr>
      </w:pPr>
      <w:r>
        <w:rPr>
          <w:rFonts w:hint="eastAsia"/>
          <w:sz w:val="24"/>
          <w:szCs w:val="24"/>
        </w:rPr>
        <w:t>1</w:t>
      </w:r>
      <w:r>
        <w:rPr>
          <w:rFonts w:hint="eastAsia"/>
          <w:sz w:val="24"/>
          <w:szCs w:val="24"/>
        </w:rPr>
        <w:t>、营业执照（需备注三证合一或五证合一）</w:t>
      </w:r>
    </w:p>
    <w:p w:rsidR="006C05EE" w:rsidRDefault="00C91BBC">
      <w:pPr>
        <w:rPr>
          <w:sz w:val="24"/>
          <w:szCs w:val="24"/>
        </w:rPr>
      </w:pPr>
      <w:r>
        <w:rPr>
          <w:rFonts w:hint="eastAsia"/>
          <w:sz w:val="24"/>
          <w:szCs w:val="24"/>
        </w:rPr>
        <w:t>2</w:t>
      </w:r>
      <w:r>
        <w:rPr>
          <w:rFonts w:hint="eastAsia"/>
          <w:sz w:val="24"/>
          <w:szCs w:val="24"/>
        </w:rPr>
        <w:t>、法定代表人身份证明</w:t>
      </w:r>
    </w:p>
    <w:p w:rsidR="006C05EE" w:rsidRDefault="00C91BBC">
      <w:pPr>
        <w:rPr>
          <w:sz w:val="24"/>
          <w:szCs w:val="24"/>
        </w:rPr>
      </w:pPr>
      <w:r>
        <w:rPr>
          <w:rFonts w:hint="eastAsia"/>
          <w:sz w:val="24"/>
          <w:szCs w:val="24"/>
        </w:rPr>
        <w:t>3</w:t>
      </w:r>
      <w:r>
        <w:rPr>
          <w:rFonts w:hint="eastAsia"/>
          <w:sz w:val="24"/>
          <w:szCs w:val="24"/>
        </w:rPr>
        <w:t>、法定代表人授权委托书（如有）</w:t>
      </w:r>
    </w:p>
    <w:p w:rsidR="006C05EE" w:rsidRDefault="00C91BBC">
      <w:pPr>
        <w:rPr>
          <w:sz w:val="24"/>
          <w:szCs w:val="24"/>
        </w:rPr>
      </w:pPr>
      <w:r>
        <w:rPr>
          <w:rFonts w:hint="eastAsia"/>
          <w:sz w:val="24"/>
          <w:szCs w:val="24"/>
        </w:rPr>
        <w:t>4</w:t>
      </w:r>
      <w:r>
        <w:rPr>
          <w:rFonts w:hint="eastAsia"/>
          <w:sz w:val="24"/>
          <w:szCs w:val="24"/>
        </w:rPr>
        <w:t>、基本账户信息</w:t>
      </w:r>
    </w:p>
    <w:p w:rsidR="006C05EE" w:rsidRPr="002958C8" w:rsidRDefault="00C91BBC">
      <w:pPr>
        <w:pStyle w:val="2"/>
        <w:ind w:leftChars="0" w:left="0" w:firstLineChars="0" w:firstLine="0"/>
        <w:rPr>
          <w:sz w:val="24"/>
          <w:szCs w:val="24"/>
        </w:rPr>
      </w:pPr>
      <w:r>
        <w:rPr>
          <w:rFonts w:hint="eastAsia"/>
          <w:sz w:val="24"/>
          <w:szCs w:val="24"/>
        </w:rPr>
        <w:t>5</w:t>
      </w:r>
      <w:r w:rsidRPr="002958C8">
        <w:rPr>
          <w:rFonts w:hint="eastAsia"/>
          <w:sz w:val="24"/>
          <w:szCs w:val="24"/>
        </w:rPr>
        <w:t>、</w:t>
      </w:r>
      <w:r w:rsidR="00DE4395" w:rsidRPr="002958C8">
        <w:rPr>
          <w:rFonts w:hint="eastAsia"/>
          <w:sz w:val="24"/>
          <w:szCs w:val="24"/>
        </w:rPr>
        <w:t>具有履行本项目采购合同所必须的设备和专业技术能力证明材料（根据项目具体履约需求明确）。</w:t>
      </w:r>
    </w:p>
    <w:p w:rsidR="00DE4395" w:rsidRPr="0021353B" w:rsidRDefault="00D73804" w:rsidP="0047572C">
      <w:pPr>
        <w:numPr>
          <w:ilvl w:val="0"/>
          <w:numId w:val="1"/>
        </w:numPr>
        <w:spacing w:line="520" w:lineRule="exact"/>
        <w:rPr>
          <w:rFonts w:asciiTheme="minorEastAsia" w:eastAsiaTheme="minorEastAsia" w:hAnsiTheme="minorEastAsia"/>
          <w:color w:val="000000"/>
          <w:sz w:val="24"/>
          <w:szCs w:val="24"/>
        </w:rPr>
      </w:pPr>
      <w:r w:rsidRPr="00D73804">
        <w:rPr>
          <w:rFonts w:asciiTheme="minorEastAsia" w:eastAsiaTheme="minorEastAsia" w:hAnsiTheme="minorEastAsia" w:hint="eastAsia"/>
          <w:sz w:val="24"/>
          <w:szCs w:val="24"/>
        </w:rPr>
        <w:t>服务需求及参数</w:t>
      </w:r>
    </w:p>
    <w:tbl>
      <w:tblPr>
        <w:tblStyle w:val="af1"/>
        <w:tblW w:w="5465" w:type="pct"/>
        <w:jc w:val="center"/>
        <w:tblLook w:val="04A0" w:firstRow="1" w:lastRow="0" w:firstColumn="1" w:lastColumn="0" w:noHBand="0" w:noVBand="1"/>
      </w:tblPr>
      <w:tblGrid>
        <w:gridCol w:w="1015"/>
        <w:gridCol w:w="1317"/>
        <w:gridCol w:w="6983"/>
      </w:tblGrid>
      <w:tr w:rsidR="0047572C" w:rsidTr="00CB3CEE">
        <w:trPr>
          <w:jc w:val="center"/>
        </w:trPr>
        <w:tc>
          <w:tcPr>
            <w:tcW w:w="545" w:type="pct"/>
            <w:vAlign w:val="center"/>
          </w:tcPr>
          <w:p w:rsidR="0047572C" w:rsidRDefault="0047572C" w:rsidP="00D35D38">
            <w:pPr>
              <w:snapToGrid w:val="0"/>
              <w:spacing w:line="360" w:lineRule="auto"/>
              <w:jc w:val="center"/>
              <w:rPr>
                <w:rFonts w:ascii="宋体" w:hAnsi="宋体"/>
                <w:b/>
                <w:bCs/>
              </w:rPr>
            </w:pPr>
            <w:bookmarkStart w:id="0" w:name="_Hlk196740897"/>
            <w:r>
              <w:rPr>
                <w:rFonts w:ascii="宋体" w:hAnsi="宋体" w:hint="eastAsia"/>
                <w:b/>
                <w:bCs/>
              </w:rPr>
              <w:t>模块</w:t>
            </w:r>
          </w:p>
        </w:tc>
        <w:tc>
          <w:tcPr>
            <w:tcW w:w="707" w:type="pct"/>
            <w:vAlign w:val="center"/>
          </w:tcPr>
          <w:p w:rsidR="0047572C" w:rsidRDefault="0047572C" w:rsidP="00D35D38">
            <w:pPr>
              <w:snapToGrid w:val="0"/>
              <w:spacing w:line="360" w:lineRule="auto"/>
              <w:jc w:val="center"/>
              <w:rPr>
                <w:rFonts w:ascii="宋体" w:hAnsi="宋体"/>
                <w:b/>
                <w:bCs/>
              </w:rPr>
            </w:pPr>
            <w:r>
              <w:rPr>
                <w:rFonts w:ascii="宋体" w:hAnsi="宋体" w:hint="eastAsia"/>
                <w:b/>
                <w:bCs/>
              </w:rPr>
              <w:t>功能点</w:t>
            </w:r>
          </w:p>
        </w:tc>
        <w:tc>
          <w:tcPr>
            <w:tcW w:w="3748" w:type="pct"/>
            <w:vAlign w:val="center"/>
          </w:tcPr>
          <w:p w:rsidR="0047572C" w:rsidRDefault="0047572C" w:rsidP="00D35D38">
            <w:pPr>
              <w:snapToGrid w:val="0"/>
              <w:spacing w:line="360" w:lineRule="auto"/>
              <w:jc w:val="center"/>
              <w:rPr>
                <w:rFonts w:ascii="宋体" w:hAnsi="宋体"/>
                <w:b/>
                <w:bCs/>
              </w:rPr>
            </w:pPr>
            <w:r>
              <w:rPr>
                <w:rFonts w:ascii="宋体" w:hAnsi="宋体" w:hint="eastAsia"/>
                <w:b/>
                <w:bCs/>
              </w:rPr>
              <w:t>详细参数</w:t>
            </w:r>
          </w:p>
        </w:tc>
      </w:tr>
      <w:tr w:rsidR="0047572C" w:rsidTr="00CB3CEE">
        <w:trPr>
          <w:jc w:val="center"/>
        </w:trPr>
        <w:tc>
          <w:tcPr>
            <w:tcW w:w="545" w:type="pct"/>
            <w:vMerge w:val="restart"/>
            <w:vAlign w:val="center"/>
          </w:tcPr>
          <w:p w:rsidR="0047572C" w:rsidRDefault="0047572C" w:rsidP="00D35D38">
            <w:pPr>
              <w:snapToGrid w:val="0"/>
              <w:spacing w:line="360" w:lineRule="auto"/>
              <w:rPr>
                <w:rFonts w:ascii="宋体" w:hAnsi="宋体"/>
              </w:rPr>
            </w:pPr>
            <w:r>
              <w:rPr>
                <w:rFonts w:ascii="宋体" w:hAnsi="宋体" w:hint="eastAsia"/>
              </w:rPr>
              <w:t>HIS业务场景违规实时预警</w:t>
            </w:r>
          </w:p>
        </w:tc>
        <w:tc>
          <w:tcPr>
            <w:tcW w:w="707" w:type="pct"/>
            <w:vAlign w:val="center"/>
          </w:tcPr>
          <w:p w:rsidR="0047572C" w:rsidRDefault="0047572C" w:rsidP="00D35D38">
            <w:pPr>
              <w:snapToGrid w:val="0"/>
              <w:spacing w:line="360" w:lineRule="auto"/>
              <w:rPr>
                <w:rFonts w:ascii="宋体" w:hAnsi="宋体"/>
              </w:rPr>
            </w:pPr>
            <w:r>
              <w:rPr>
                <w:rFonts w:ascii="宋体" w:hAnsi="宋体" w:hint="eastAsia"/>
              </w:rPr>
              <w:t>场景：门诊处方保存，急诊处方保存，住院医嘱保存</w:t>
            </w:r>
          </w:p>
        </w:tc>
        <w:tc>
          <w:tcPr>
            <w:tcW w:w="3748" w:type="pct"/>
            <w:vAlign w:val="center"/>
          </w:tcPr>
          <w:p w:rsidR="0047572C" w:rsidRDefault="0047572C" w:rsidP="00D35D38">
            <w:pPr>
              <w:snapToGrid w:val="0"/>
              <w:spacing w:line="360" w:lineRule="auto"/>
              <w:rPr>
                <w:rFonts w:ascii="宋体" w:hAnsi="宋体"/>
              </w:rPr>
            </w:pPr>
            <w:r>
              <w:rPr>
                <w:rFonts w:ascii="宋体" w:hAnsi="宋体" w:hint="eastAsia"/>
              </w:rPr>
              <w:t>1)支持医生在开具处方、开医嘱时，通过规则审核是否存在违反</w:t>
            </w:r>
            <w:proofErr w:type="gramStart"/>
            <w:r>
              <w:rPr>
                <w:rFonts w:ascii="宋体" w:hAnsi="宋体" w:hint="eastAsia"/>
              </w:rPr>
              <w:t>医</w:t>
            </w:r>
            <w:proofErr w:type="gramEnd"/>
            <w:r>
              <w:rPr>
                <w:rFonts w:ascii="宋体" w:hAnsi="宋体" w:hint="eastAsia"/>
              </w:rPr>
              <w:t>保规定，并在HIS</w:t>
            </w:r>
            <w:proofErr w:type="gramStart"/>
            <w:r>
              <w:rPr>
                <w:rFonts w:ascii="宋体" w:hAnsi="宋体" w:hint="eastAsia"/>
              </w:rPr>
              <w:t>端展示</w:t>
            </w:r>
            <w:proofErr w:type="gramEnd"/>
            <w:r>
              <w:rPr>
                <w:rFonts w:ascii="宋体" w:hAnsi="宋体" w:hint="eastAsia"/>
              </w:rPr>
              <w:t>审核返回违规行为的内容；</w:t>
            </w:r>
          </w:p>
          <w:p w:rsidR="0047572C" w:rsidRDefault="0047572C" w:rsidP="00D35D38">
            <w:pPr>
              <w:snapToGrid w:val="0"/>
              <w:spacing w:line="360" w:lineRule="auto"/>
              <w:rPr>
                <w:rFonts w:ascii="宋体" w:hAnsi="宋体"/>
              </w:rPr>
            </w:pPr>
            <w:r>
              <w:rPr>
                <w:rFonts w:ascii="宋体" w:hAnsi="宋体" w:hint="eastAsia"/>
              </w:rPr>
              <w:t>2)支持对接HIS系统，当出现强制拦截的规则时，医嘱不可执行或收费，如遇特殊情况支持填写理由后继续使用；</w:t>
            </w:r>
          </w:p>
          <w:p w:rsidR="0047572C" w:rsidRDefault="0047572C" w:rsidP="00D35D38">
            <w:pPr>
              <w:snapToGrid w:val="0"/>
              <w:spacing w:line="360" w:lineRule="auto"/>
              <w:rPr>
                <w:rFonts w:ascii="宋体" w:hAnsi="宋体"/>
              </w:rPr>
            </w:pPr>
            <w:r>
              <w:rPr>
                <w:rFonts w:ascii="宋体" w:hAnsi="宋体" w:hint="eastAsia"/>
              </w:rPr>
              <w:t>3)对</w:t>
            </w:r>
            <w:proofErr w:type="gramStart"/>
            <w:r>
              <w:rPr>
                <w:rFonts w:ascii="宋体" w:hAnsi="宋体" w:hint="eastAsia"/>
              </w:rPr>
              <w:t>医</w:t>
            </w:r>
            <w:proofErr w:type="gramEnd"/>
            <w:r>
              <w:rPr>
                <w:rFonts w:ascii="宋体" w:hAnsi="宋体" w:hint="eastAsia"/>
              </w:rPr>
              <w:t>保限定相关的预警，可以</w:t>
            </w:r>
            <w:proofErr w:type="gramStart"/>
            <w:r>
              <w:rPr>
                <w:rFonts w:ascii="宋体" w:hAnsi="宋体" w:hint="eastAsia"/>
              </w:rPr>
              <w:t>勾选条件</w:t>
            </w:r>
            <w:proofErr w:type="gramEnd"/>
            <w:r>
              <w:rPr>
                <w:rFonts w:ascii="宋体" w:hAnsi="宋体" w:hint="eastAsia"/>
              </w:rPr>
              <w:t>后继续执行，也可以将项目转自费进行收取；</w:t>
            </w:r>
          </w:p>
          <w:p w:rsidR="0047572C" w:rsidRDefault="0047572C" w:rsidP="00D35D38">
            <w:pPr>
              <w:snapToGrid w:val="0"/>
              <w:spacing w:line="360" w:lineRule="auto"/>
              <w:rPr>
                <w:rFonts w:ascii="宋体" w:hAnsi="宋体"/>
              </w:rPr>
            </w:pPr>
            <w:r>
              <w:rPr>
                <w:rFonts w:ascii="宋体" w:hAnsi="宋体" w:hint="eastAsia"/>
              </w:rPr>
              <w:t>4)支持对违规填写理由后继续使用；</w:t>
            </w:r>
          </w:p>
          <w:p w:rsidR="0047572C" w:rsidRDefault="0047572C" w:rsidP="00D35D38">
            <w:pPr>
              <w:snapToGrid w:val="0"/>
              <w:spacing w:line="360" w:lineRule="auto"/>
              <w:rPr>
                <w:rFonts w:ascii="宋体" w:hAnsi="宋体"/>
              </w:rPr>
            </w:pPr>
            <w:r>
              <w:rPr>
                <w:rFonts w:ascii="宋体" w:hAnsi="宋体" w:hint="eastAsia"/>
              </w:rPr>
              <w:lastRenderedPageBreak/>
              <w:t>5)支持查看违规下具体的费用明细，包括违规数量、违规金额、开单科室、开单医生、计费时间等。</w:t>
            </w:r>
          </w:p>
        </w:tc>
      </w:tr>
      <w:tr w:rsidR="0047572C" w:rsidTr="00CB3CEE">
        <w:trPr>
          <w:jc w:val="center"/>
        </w:trPr>
        <w:tc>
          <w:tcPr>
            <w:tcW w:w="545" w:type="pct"/>
            <w:vMerge/>
            <w:vAlign w:val="center"/>
          </w:tcPr>
          <w:p w:rsidR="0047572C" w:rsidRDefault="0047572C" w:rsidP="00D35D38">
            <w:pPr>
              <w:snapToGrid w:val="0"/>
              <w:spacing w:line="360" w:lineRule="auto"/>
              <w:rPr>
                <w:rFonts w:ascii="宋体" w:hAnsi="宋体"/>
              </w:rPr>
            </w:pPr>
          </w:p>
        </w:tc>
        <w:tc>
          <w:tcPr>
            <w:tcW w:w="707" w:type="pct"/>
            <w:vAlign w:val="center"/>
          </w:tcPr>
          <w:p w:rsidR="0047572C" w:rsidRDefault="0047572C" w:rsidP="00D35D38">
            <w:pPr>
              <w:snapToGrid w:val="0"/>
              <w:spacing w:line="360" w:lineRule="auto"/>
              <w:rPr>
                <w:rFonts w:ascii="宋体" w:hAnsi="宋体"/>
              </w:rPr>
            </w:pPr>
            <w:r>
              <w:rPr>
                <w:rFonts w:ascii="宋体" w:hAnsi="宋体" w:hint="eastAsia"/>
              </w:rPr>
              <w:t>场景：住院医嘱执行，住院医嘱收费，住院医技收费</w:t>
            </w:r>
          </w:p>
        </w:tc>
        <w:tc>
          <w:tcPr>
            <w:tcW w:w="3748" w:type="pct"/>
            <w:vAlign w:val="center"/>
          </w:tcPr>
          <w:p w:rsidR="0047572C" w:rsidRDefault="0047572C" w:rsidP="00D35D38">
            <w:pPr>
              <w:snapToGrid w:val="0"/>
              <w:spacing w:line="360" w:lineRule="auto"/>
              <w:rPr>
                <w:rFonts w:ascii="宋体" w:hAnsi="宋体"/>
              </w:rPr>
            </w:pPr>
            <w:r>
              <w:rPr>
                <w:rFonts w:ascii="宋体" w:hAnsi="宋体" w:hint="eastAsia"/>
              </w:rPr>
              <w:t>1)支持护士在执行医嘱、收费时，通过规则审核是否存在违反</w:t>
            </w:r>
            <w:proofErr w:type="gramStart"/>
            <w:r>
              <w:rPr>
                <w:rFonts w:ascii="宋体" w:hAnsi="宋体" w:hint="eastAsia"/>
              </w:rPr>
              <w:t>医</w:t>
            </w:r>
            <w:proofErr w:type="gramEnd"/>
            <w:r>
              <w:rPr>
                <w:rFonts w:ascii="宋体" w:hAnsi="宋体" w:hint="eastAsia"/>
              </w:rPr>
              <w:t>保规定，并在HIS</w:t>
            </w:r>
            <w:proofErr w:type="gramStart"/>
            <w:r>
              <w:rPr>
                <w:rFonts w:ascii="宋体" w:hAnsi="宋体" w:hint="eastAsia"/>
              </w:rPr>
              <w:t>端展示</w:t>
            </w:r>
            <w:proofErr w:type="gramEnd"/>
            <w:r>
              <w:rPr>
                <w:rFonts w:ascii="宋体" w:hAnsi="宋体" w:hint="eastAsia"/>
              </w:rPr>
              <w:t>审核返回违规行为的内容；</w:t>
            </w:r>
          </w:p>
          <w:p w:rsidR="0047572C" w:rsidRDefault="0047572C" w:rsidP="00D35D38">
            <w:pPr>
              <w:snapToGrid w:val="0"/>
              <w:spacing w:line="360" w:lineRule="auto"/>
              <w:rPr>
                <w:rFonts w:ascii="宋体" w:hAnsi="宋体"/>
              </w:rPr>
            </w:pPr>
            <w:r>
              <w:rPr>
                <w:rFonts w:ascii="宋体" w:hAnsi="宋体" w:hint="eastAsia"/>
              </w:rPr>
              <w:t>2)支持对接HIS系统，当出现强制拦截的规则时，医嘱不可执行或收费，如遇特殊情况支持填写理由后继续使用；</w:t>
            </w:r>
          </w:p>
          <w:p w:rsidR="0047572C" w:rsidRDefault="0047572C" w:rsidP="00D35D38">
            <w:pPr>
              <w:snapToGrid w:val="0"/>
              <w:spacing w:line="360" w:lineRule="auto"/>
              <w:rPr>
                <w:rFonts w:ascii="宋体" w:hAnsi="宋体"/>
              </w:rPr>
            </w:pPr>
            <w:r>
              <w:rPr>
                <w:rFonts w:ascii="宋体" w:hAnsi="宋体" w:hint="eastAsia"/>
              </w:rPr>
              <w:t>3)对</w:t>
            </w:r>
            <w:proofErr w:type="gramStart"/>
            <w:r>
              <w:rPr>
                <w:rFonts w:ascii="宋体" w:hAnsi="宋体" w:hint="eastAsia"/>
              </w:rPr>
              <w:t>医</w:t>
            </w:r>
            <w:proofErr w:type="gramEnd"/>
            <w:r>
              <w:rPr>
                <w:rFonts w:ascii="宋体" w:hAnsi="宋体" w:hint="eastAsia"/>
              </w:rPr>
              <w:t>保限定相关的预警，可以</w:t>
            </w:r>
            <w:proofErr w:type="gramStart"/>
            <w:r>
              <w:rPr>
                <w:rFonts w:ascii="宋体" w:hAnsi="宋体" w:hint="eastAsia"/>
              </w:rPr>
              <w:t>勾选条件</w:t>
            </w:r>
            <w:proofErr w:type="gramEnd"/>
            <w:r>
              <w:rPr>
                <w:rFonts w:ascii="宋体" w:hAnsi="宋体" w:hint="eastAsia"/>
              </w:rPr>
              <w:t>后继续执行，也可以将项目转自费进行收取；</w:t>
            </w:r>
          </w:p>
          <w:p w:rsidR="0047572C" w:rsidRDefault="0047572C" w:rsidP="00D35D38">
            <w:pPr>
              <w:snapToGrid w:val="0"/>
              <w:spacing w:line="360" w:lineRule="auto"/>
              <w:rPr>
                <w:rFonts w:ascii="宋体" w:hAnsi="宋体"/>
              </w:rPr>
            </w:pPr>
            <w:r>
              <w:rPr>
                <w:rFonts w:ascii="宋体" w:hAnsi="宋体" w:hint="eastAsia"/>
              </w:rPr>
              <w:t>4)支持对违规填写理由后继续使用；</w:t>
            </w:r>
          </w:p>
          <w:p w:rsidR="0047572C" w:rsidRDefault="0047572C" w:rsidP="00D35D38">
            <w:pPr>
              <w:snapToGrid w:val="0"/>
              <w:spacing w:line="360" w:lineRule="auto"/>
              <w:rPr>
                <w:rFonts w:ascii="宋体" w:hAnsi="宋体"/>
              </w:rPr>
            </w:pPr>
            <w:r>
              <w:rPr>
                <w:rFonts w:ascii="宋体" w:hAnsi="宋体" w:hint="eastAsia"/>
              </w:rPr>
              <w:t>5)支持查看违规下具体的费用明细，包括违规数量、违规金额、开单科室、开单医生、计费时间等。</w:t>
            </w:r>
          </w:p>
        </w:tc>
      </w:tr>
      <w:tr w:rsidR="0047572C" w:rsidTr="00CB3CEE">
        <w:trPr>
          <w:jc w:val="center"/>
        </w:trPr>
        <w:tc>
          <w:tcPr>
            <w:tcW w:w="545" w:type="pct"/>
            <w:vMerge/>
          </w:tcPr>
          <w:p w:rsidR="0047572C" w:rsidRDefault="0047572C" w:rsidP="00D35D38">
            <w:pPr>
              <w:snapToGrid w:val="0"/>
              <w:spacing w:line="360" w:lineRule="auto"/>
              <w:rPr>
                <w:rFonts w:ascii="宋体" w:hAnsi="宋体"/>
              </w:rPr>
            </w:pPr>
          </w:p>
        </w:tc>
        <w:tc>
          <w:tcPr>
            <w:tcW w:w="707" w:type="pct"/>
            <w:vAlign w:val="center"/>
          </w:tcPr>
          <w:p w:rsidR="0047572C" w:rsidRDefault="0047572C" w:rsidP="00D35D38">
            <w:pPr>
              <w:snapToGrid w:val="0"/>
              <w:spacing w:line="360" w:lineRule="auto"/>
              <w:rPr>
                <w:rFonts w:ascii="宋体" w:hAnsi="宋体"/>
              </w:rPr>
            </w:pPr>
            <w:r>
              <w:rPr>
                <w:rFonts w:ascii="宋体" w:hAnsi="宋体" w:hint="eastAsia"/>
              </w:rPr>
              <w:t>场景：住院录入诊断、手术</w:t>
            </w:r>
          </w:p>
        </w:tc>
        <w:tc>
          <w:tcPr>
            <w:tcW w:w="3748" w:type="pct"/>
            <w:vAlign w:val="center"/>
          </w:tcPr>
          <w:p w:rsidR="0047572C" w:rsidRDefault="0047572C" w:rsidP="00D35D38">
            <w:pPr>
              <w:snapToGrid w:val="0"/>
              <w:spacing w:line="360" w:lineRule="auto"/>
              <w:rPr>
                <w:rFonts w:ascii="宋体" w:hAnsi="宋体"/>
                <w:color w:val="FF0000"/>
              </w:rPr>
            </w:pPr>
            <w:r>
              <w:rPr>
                <w:rFonts w:ascii="宋体" w:hAnsi="宋体" w:hint="eastAsia"/>
              </w:rPr>
              <w:t>支持医生在录入诊断、手术时，通过规则审核是否存在诊断与患者性别/年龄不符、手术与性别不符、</w:t>
            </w:r>
            <w:proofErr w:type="gramStart"/>
            <w:r>
              <w:rPr>
                <w:rFonts w:ascii="宋体" w:hAnsi="宋体" w:hint="eastAsia"/>
              </w:rPr>
              <w:t>高套高</w:t>
            </w:r>
            <w:proofErr w:type="gramEnd"/>
            <w:r>
              <w:rPr>
                <w:rFonts w:ascii="宋体" w:hAnsi="宋体" w:hint="eastAsia"/>
              </w:rPr>
              <w:t>编、诊断手术缺漏等违规行为。</w:t>
            </w:r>
          </w:p>
        </w:tc>
      </w:tr>
      <w:tr w:rsidR="0047572C" w:rsidTr="00CB3CEE">
        <w:trPr>
          <w:jc w:val="center"/>
        </w:trPr>
        <w:tc>
          <w:tcPr>
            <w:tcW w:w="545" w:type="pct"/>
            <w:vMerge/>
          </w:tcPr>
          <w:p w:rsidR="0047572C" w:rsidRDefault="0047572C" w:rsidP="00D35D38">
            <w:pPr>
              <w:snapToGrid w:val="0"/>
              <w:spacing w:line="360" w:lineRule="auto"/>
              <w:rPr>
                <w:rFonts w:ascii="宋体" w:hAnsi="宋体"/>
              </w:rPr>
            </w:pPr>
          </w:p>
        </w:tc>
        <w:tc>
          <w:tcPr>
            <w:tcW w:w="707" w:type="pct"/>
            <w:vAlign w:val="center"/>
          </w:tcPr>
          <w:p w:rsidR="0047572C" w:rsidRDefault="0047572C" w:rsidP="00D35D38">
            <w:pPr>
              <w:snapToGrid w:val="0"/>
              <w:spacing w:line="360" w:lineRule="auto"/>
              <w:rPr>
                <w:rFonts w:ascii="宋体" w:hAnsi="宋体"/>
              </w:rPr>
            </w:pPr>
            <w:r>
              <w:rPr>
                <w:rFonts w:ascii="宋体" w:hAnsi="宋体" w:hint="eastAsia"/>
              </w:rPr>
              <w:t>场景：住院实时查询、开出院医嘱</w:t>
            </w:r>
          </w:p>
        </w:tc>
        <w:tc>
          <w:tcPr>
            <w:tcW w:w="3748" w:type="pct"/>
            <w:vAlign w:val="center"/>
          </w:tcPr>
          <w:p w:rsidR="0047572C" w:rsidRDefault="0047572C" w:rsidP="00D35D38">
            <w:pPr>
              <w:snapToGrid w:val="0"/>
              <w:spacing w:line="360" w:lineRule="auto"/>
              <w:rPr>
                <w:rFonts w:ascii="宋体" w:hAnsi="宋体"/>
              </w:rPr>
            </w:pPr>
            <w:r>
              <w:rPr>
                <w:rFonts w:ascii="宋体" w:hAnsi="宋体" w:hint="eastAsia"/>
              </w:rPr>
              <w:t>1)支持医生实时查询在</w:t>
            </w:r>
            <w:proofErr w:type="gramStart"/>
            <w:r>
              <w:rPr>
                <w:rFonts w:ascii="宋体" w:hAnsi="宋体" w:hint="eastAsia"/>
              </w:rPr>
              <w:t>院患者</w:t>
            </w:r>
            <w:proofErr w:type="gramEnd"/>
            <w:r>
              <w:rPr>
                <w:rFonts w:ascii="宋体" w:hAnsi="宋体" w:hint="eastAsia"/>
              </w:rPr>
              <w:t>违规情况，包括当前违规预警条数、规则名称、违规原因、违规项目、预警级别等信息；</w:t>
            </w:r>
          </w:p>
          <w:p w:rsidR="0047572C" w:rsidRDefault="0047572C" w:rsidP="00D35D38">
            <w:pPr>
              <w:snapToGrid w:val="0"/>
              <w:spacing w:line="360" w:lineRule="auto"/>
              <w:rPr>
                <w:rFonts w:ascii="宋体" w:hAnsi="宋体"/>
              </w:rPr>
            </w:pPr>
            <w:r>
              <w:rPr>
                <w:rFonts w:ascii="宋体" w:hAnsi="宋体" w:hint="eastAsia"/>
              </w:rPr>
              <w:t>2)对</w:t>
            </w:r>
            <w:proofErr w:type="gramStart"/>
            <w:r>
              <w:rPr>
                <w:rFonts w:ascii="宋体" w:hAnsi="宋体" w:hint="eastAsia"/>
              </w:rPr>
              <w:t>医</w:t>
            </w:r>
            <w:proofErr w:type="gramEnd"/>
            <w:r>
              <w:rPr>
                <w:rFonts w:ascii="宋体" w:hAnsi="宋体" w:hint="eastAsia"/>
              </w:rPr>
              <w:t>保限定相关的预警，医生可以</w:t>
            </w:r>
            <w:proofErr w:type="gramStart"/>
            <w:r>
              <w:rPr>
                <w:rFonts w:ascii="宋体" w:hAnsi="宋体" w:hint="eastAsia"/>
              </w:rPr>
              <w:t>勾选条件</w:t>
            </w:r>
            <w:proofErr w:type="gramEnd"/>
            <w:r>
              <w:rPr>
                <w:rFonts w:ascii="宋体" w:hAnsi="宋体" w:hint="eastAsia"/>
              </w:rPr>
              <w:t>后继续使用，也可以将项目转自费使用；</w:t>
            </w:r>
          </w:p>
          <w:p w:rsidR="0047572C" w:rsidRDefault="0047572C" w:rsidP="00D35D38">
            <w:pPr>
              <w:snapToGrid w:val="0"/>
              <w:spacing w:line="360" w:lineRule="auto"/>
              <w:rPr>
                <w:rFonts w:ascii="宋体" w:hAnsi="宋体"/>
              </w:rPr>
            </w:pPr>
            <w:r>
              <w:rPr>
                <w:rFonts w:ascii="宋体" w:hAnsi="宋体" w:hint="eastAsia"/>
              </w:rPr>
              <w:t>3)支持对违规填写理由后继续使用；</w:t>
            </w:r>
          </w:p>
          <w:p w:rsidR="0047572C" w:rsidRDefault="0047572C" w:rsidP="00D35D38">
            <w:pPr>
              <w:snapToGrid w:val="0"/>
              <w:spacing w:line="360" w:lineRule="auto"/>
              <w:rPr>
                <w:rFonts w:ascii="宋体" w:hAnsi="宋体"/>
              </w:rPr>
            </w:pPr>
            <w:r>
              <w:rPr>
                <w:rFonts w:ascii="宋体" w:hAnsi="宋体" w:hint="eastAsia"/>
              </w:rPr>
              <w:t>4)支持查看违规下具体的费用明细，包括违规数量、违规金额、开单科室、开单医生、计费时间等。</w:t>
            </w:r>
          </w:p>
        </w:tc>
      </w:tr>
      <w:tr w:rsidR="0047572C" w:rsidTr="00CB3CEE">
        <w:trPr>
          <w:jc w:val="center"/>
        </w:trPr>
        <w:tc>
          <w:tcPr>
            <w:tcW w:w="545" w:type="pct"/>
            <w:vMerge/>
          </w:tcPr>
          <w:p w:rsidR="0047572C" w:rsidRDefault="0047572C" w:rsidP="00D35D38">
            <w:pPr>
              <w:snapToGrid w:val="0"/>
              <w:spacing w:line="360" w:lineRule="auto"/>
              <w:rPr>
                <w:rFonts w:ascii="宋体" w:hAnsi="宋体"/>
              </w:rPr>
            </w:pPr>
          </w:p>
        </w:tc>
        <w:tc>
          <w:tcPr>
            <w:tcW w:w="707" w:type="pct"/>
            <w:vAlign w:val="center"/>
          </w:tcPr>
          <w:p w:rsidR="0047572C" w:rsidRDefault="0047572C" w:rsidP="00D35D38">
            <w:pPr>
              <w:snapToGrid w:val="0"/>
              <w:spacing w:line="360" w:lineRule="auto"/>
              <w:rPr>
                <w:rFonts w:ascii="宋体" w:hAnsi="宋体"/>
              </w:rPr>
            </w:pPr>
            <w:r>
              <w:rPr>
                <w:rFonts w:ascii="宋体" w:hAnsi="宋体" w:hint="eastAsia"/>
              </w:rPr>
              <w:t>场景：办理预出院</w:t>
            </w:r>
          </w:p>
        </w:tc>
        <w:tc>
          <w:tcPr>
            <w:tcW w:w="3748" w:type="pct"/>
            <w:vAlign w:val="center"/>
          </w:tcPr>
          <w:p w:rsidR="0047572C" w:rsidRDefault="0047572C" w:rsidP="00D35D38">
            <w:pPr>
              <w:snapToGrid w:val="0"/>
              <w:spacing w:line="360" w:lineRule="auto"/>
              <w:rPr>
                <w:rFonts w:ascii="宋体" w:hAnsi="宋体"/>
              </w:rPr>
            </w:pPr>
            <w:r>
              <w:rPr>
                <w:rFonts w:ascii="宋体" w:hAnsi="宋体" w:hint="eastAsia"/>
              </w:rPr>
              <w:t>1)支持护士在办理预出院时，通过规则审核是否存在违反</w:t>
            </w:r>
            <w:proofErr w:type="gramStart"/>
            <w:r>
              <w:rPr>
                <w:rFonts w:ascii="宋体" w:hAnsi="宋体" w:hint="eastAsia"/>
              </w:rPr>
              <w:t>医</w:t>
            </w:r>
            <w:proofErr w:type="gramEnd"/>
            <w:r>
              <w:rPr>
                <w:rFonts w:ascii="宋体" w:hAnsi="宋体" w:hint="eastAsia"/>
              </w:rPr>
              <w:t>保规定，并在HIS</w:t>
            </w:r>
            <w:proofErr w:type="gramStart"/>
            <w:r>
              <w:rPr>
                <w:rFonts w:ascii="宋体" w:hAnsi="宋体" w:hint="eastAsia"/>
              </w:rPr>
              <w:t>端展示</w:t>
            </w:r>
            <w:proofErr w:type="gramEnd"/>
            <w:r>
              <w:rPr>
                <w:rFonts w:ascii="宋体" w:hAnsi="宋体" w:hint="eastAsia"/>
              </w:rPr>
              <w:t>审核返回违规行为的内容；</w:t>
            </w:r>
          </w:p>
          <w:p w:rsidR="0047572C" w:rsidRDefault="0047572C" w:rsidP="00D35D38">
            <w:pPr>
              <w:snapToGrid w:val="0"/>
              <w:spacing w:line="360" w:lineRule="auto"/>
              <w:rPr>
                <w:rFonts w:ascii="宋体" w:hAnsi="宋体"/>
              </w:rPr>
            </w:pPr>
            <w:r>
              <w:rPr>
                <w:rFonts w:ascii="宋体" w:hAnsi="宋体" w:hint="eastAsia"/>
              </w:rPr>
              <w:t>2)支持对接HIS系统，当出现强制拦截的规则时，需要处理完才可办理预出院，如遇特殊情况支持填写理由后继续使用；</w:t>
            </w:r>
          </w:p>
          <w:p w:rsidR="0047572C" w:rsidRDefault="0047572C" w:rsidP="00D35D38">
            <w:pPr>
              <w:snapToGrid w:val="0"/>
              <w:spacing w:line="360" w:lineRule="auto"/>
              <w:rPr>
                <w:rFonts w:ascii="宋体" w:hAnsi="宋体"/>
              </w:rPr>
            </w:pPr>
            <w:r>
              <w:rPr>
                <w:rFonts w:ascii="宋体" w:hAnsi="宋体" w:hint="eastAsia"/>
              </w:rPr>
              <w:t>3)支持对违规填写理由后继续使用；</w:t>
            </w:r>
          </w:p>
          <w:p w:rsidR="0047572C" w:rsidRDefault="0047572C" w:rsidP="00D35D38">
            <w:pPr>
              <w:snapToGrid w:val="0"/>
              <w:spacing w:line="360" w:lineRule="auto"/>
              <w:rPr>
                <w:rFonts w:ascii="宋体" w:hAnsi="宋体"/>
              </w:rPr>
            </w:pPr>
            <w:r>
              <w:rPr>
                <w:rFonts w:ascii="宋体" w:hAnsi="宋体" w:hint="eastAsia"/>
              </w:rPr>
              <w:t>4)支持查看违规下具体的费用明细，包括违规数量、违规金额、开单科室、开单医生、计费时间等。</w:t>
            </w:r>
          </w:p>
        </w:tc>
      </w:tr>
      <w:tr w:rsidR="0047572C" w:rsidTr="00CB3CEE">
        <w:trPr>
          <w:jc w:val="center"/>
        </w:trPr>
        <w:tc>
          <w:tcPr>
            <w:tcW w:w="1252" w:type="pct"/>
            <w:gridSpan w:val="2"/>
            <w:vAlign w:val="center"/>
          </w:tcPr>
          <w:p w:rsidR="0047572C" w:rsidRDefault="0047572C" w:rsidP="00D35D38">
            <w:pPr>
              <w:snapToGrid w:val="0"/>
              <w:spacing w:line="360" w:lineRule="auto"/>
              <w:jc w:val="center"/>
              <w:rPr>
                <w:rFonts w:ascii="宋体" w:hAnsi="宋体"/>
              </w:rPr>
            </w:pPr>
            <w:r>
              <w:rPr>
                <w:rFonts w:ascii="宋体" w:hAnsi="宋体" w:hint="eastAsia"/>
              </w:rPr>
              <w:t>支付监管一体化</w:t>
            </w:r>
          </w:p>
        </w:tc>
        <w:tc>
          <w:tcPr>
            <w:tcW w:w="3748" w:type="pct"/>
            <w:vAlign w:val="center"/>
          </w:tcPr>
          <w:p w:rsidR="0047572C" w:rsidRDefault="0047572C" w:rsidP="00D35D38">
            <w:pPr>
              <w:numPr>
                <w:ilvl w:val="255"/>
                <w:numId w:val="0"/>
              </w:numPr>
              <w:snapToGrid w:val="0"/>
              <w:spacing w:line="360" w:lineRule="auto"/>
              <w:rPr>
                <w:rFonts w:ascii="宋体" w:hAnsi="宋体"/>
              </w:rPr>
            </w:pPr>
            <w:r>
              <w:rPr>
                <w:rFonts w:ascii="宋体" w:hAnsi="宋体" w:hint="eastAsia"/>
              </w:rPr>
              <w:t>支持支付监管一体化，对住院病人的所有医嘱及其它收费项目进行联合审核并给予提醒。</w:t>
            </w:r>
          </w:p>
        </w:tc>
      </w:tr>
      <w:tr w:rsidR="0047572C" w:rsidTr="00CB3CEE">
        <w:trPr>
          <w:jc w:val="center"/>
        </w:trPr>
        <w:tc>
          <w:tcPr>
            <w:tcW w:w="545" w:type="pct"/>
            <w:vAlign w:val="center"/>
          </w:tcPr>
          <w:p w:rsidR="0047572C" w:rsidRDefault="0047572C" w:rsidP="00D35D38">
            <w:pPr>
              <w:snapToGrid w:val="0"/>
              <w:spacing w:line="360" w:lineRule="auto"/>
              <w:rPr>
                <w:rFonts w:ascii="宋体" w:hAnsi="宋体"/>
              </w:rPr>
            </w:pPr>
            <w:r>
              <w:rPr>
                <w:rFonts w:ascii="宋体" w:hAnsi="宋体" w:hint="eastAsia"/>
              </w:rPr>
              <w:t>总</w:t>
            </w:r>
            <w:proofErr w:type="gramStart"/>
            <w:r>
              <w:rPr>
                <w:rFonts w:ascii="宋体" w:hAnsi="宋体" w:hint="eastAsia"/>
              </w:rPr>
              <w:t>览</w:t>
            </w:r>
            <w:proofErr w:type="gramEnd"/>
          </w:p>
        </w:tc>
        <w:tc>
          <w:tcPr>
            <w:tcW w:w="707" w:type="pct"/>
            <w:vAlign w:val="center"/>
          </w:tcPr>
          <w:p w:rsidR="0047572C" w:rsidRDefault="0047572C" w:rsidP="00D35D38">
            <w:pPr>
              <w:snapToGrid w:val="0"/>
              <w:spacing w:line="360" w:lineRule="auto"/>
              <w:jc w:val="center"/>
              <w:rPr>
                <w:rFonts w:ascii="宋体" w:hAnsi="宋体"/>
              </w:rPr>
            </w:pPr>
            <w:r>
              <w:rPr>
                <w:rFonts w:ascii="宋体" w:hAnsi="宋体" w:hint="eastAsia"/>
              </w:rPr>
              <w:t>系统审核结果总</w:t>
            </w:r>
            <w:proofErr w:type="gramStart"/>
            <w:r>
              <w:rPr>
                <w:rFonts w:ascii="宋体" w:hAnsi="宋体" w:hint="eastAsia"/>
              </w:rPr>
              <w:t>览</w:t>
            </w:r>
            <w:proofErr w:type="gramEnd"/>
          </w:p>
        </w:tc>
        <w:tc>
          <w:tcPr>
            <w:tcW w:w="3748" w:type="pct"/>
            <w:vAlign w:val="center"/>
          </w:tcPr>
          <w:p w:rsidR="0047572C" w:rsidRDefault="0047572C" w:rsidP="00D35D38">
            <w:pPr>
              <w:snapToGrid w:val="0"/>
              <w:spacing w:line="360" w:lineRule="auto"/>
              <w:rPr>
                <w:rFonts w:ascii="宋体" w:hAnsi="宋体"/>
              </w:rPr>
            </w:pPr>
            <w:r>
              <w:rPr>
                <w:rFonts w:ascii="宋体" w:hAnsi="宋体" w:hint="eastAsia"/>
              </w:rPr>
              <w:t>1）支持查看依从金额、依从金额占比、依从金额环比的统计数据；支持查看依从率、依从次数、</w:t>
            </w:r>
            <w:proofErr w:type="gramStart"/>
            <w:r>
              <w:rPr>
                <w:rFonts w:ascii="宋体" w:hAnsi="宋体" w:hint="eastAsia"/>
              </w:rPr>
              <w:t>依从率环比</w:t>
            </w:r>
            <w:proofErr w:type="gramEnd"/>
            <w:r>
              <w:rPr>
                <w:rFonts w:ascii="宋体" w:hAnsi="宋体" w:hint="eastAsia"/>
              </w:rPr>
              <w:t>的统计数据展示；</w:t>
            </w:r>
          </w:p>
          <w:p w:rsidR="0047572C" w:rsidRDefault="0047572C" w:rsidP="00D35D38">
            <w:pPr>
              <w:snapToGrid w:val="0"/>
              <w:spacing w:line="360" w:lineRule="auto"/>
              <w:rPr>
                <w:rFonts w:ascii="宋体" w:hAnsi="宋体"/>
              </w:rPr>
            </w:pPr>
            <w:r>
              <w:rPr>
                <w:rFonts w:ascii="宋体" w:hAnsi="宋体" w:hint="eastAsia"/>
              </w:rPr>
              <w:t>2）支持查看依从率最低TOP5的科室数据；</w:t>
            </w:r>
          </w:p>
          <w:p w:rsidR="0047572C" w:rsidRDefault="0047572C" w:rsidP="00D35D38">
            <w:pPr>
              <w:snapToGrid w:val="0"/>
              <w:spacing w:line="360" w:lineRule="auto"/>
              <w:rPr>
                <w:rFonts w:ascii="宋体" w:hAnsi="宋体"/>
              </w:rPr>
            </w:pPr>
            <w:r>
              <w:rPr>
                <w:rFonts w:ascii="宋体" w:hAnsi="宋体" w:hint="eastAsia"/>
              </w:rPr>
              <w:lastRenderedPageBreak/>
              <w:t>3）支持查看提醒触发操作次数、提醒触发</w:t>
            </w:r>
            <w:proofErr w:type="gramStart"/>
            <w:r>
              <w:rPr>
                <w:rFonts w:ascii="宋体" w:hAnsi="宋体" w:hint="eastAsia"/>
              </w:rPr>
              <w:t>操作占</w:t>
            </w:r>
            <w:proofErr w:type="gramEnd"/>
            <w:r>
              <w:rPr>
                <w:rFonts w:ascii="宋体" w:hAnsi="宋体" w:hint="eastAsia"/>
              </w:rPr>
              <w:t>比、提醒触发操作环比的统计数据；</w:t>
            </w:r>
          </w:p>
          <w:p w:rsidR="0047572C" w:rsidRDefault="0047572C" w:rsidP="00D35D38">
            <w:pPr>
              <w:snapToGrid w:val="0"/>
              <w:spacing w:line="360" w:lineRule="auto"/>
              <w:rPr>
                <w:rFonts w:ascii="宋体" w:hAnsi="宋体"/>
              </w:rPr>
            </w:pPr>
            <w:r>
              <w:rPr>
                <w:rFonts w:ascii="宋体" w:hAnsi="宋体" w:hint="eastAsia"/>
              </w:rPr>
              <w:t>4）支持按操作类型查看提醒触发操作次数占比的数据；</w:t>
            </w:r>
          </w:p>
          <w:p w:rsidR="0047572C" w:rsidRDefault="0047572C" w:rsidP="00D35D38">
            <w:pPr>
              <w:snapToGrid w:val="0"/>
              <w:spacing w:line="360" w:lineRule="auto"/>
              <w:rPr>
                <w:rFonts w:ascii="宋体" w:hAnsi="宋体"/>
              </w:rPr>
            </w:pPr>
            <w:r>
              <w:rPr>
                <w:rFonts w:ascii="宋体" w:hAnsi="宋体" w:hint="eastAsia"/>
              </w:rPr>
              <w:t>5）支持下钻到依从性统计分析进一步查看依从性更详细的分析数据；</w:t>
            </w:r>
          </w:p>
          <w:p w:rsidR="0047572C" w:rsidRDefault="0047572C" w:rsidP="00D35D38">
            <w:pPr>
              <w:snapToGrid w:val="0"/>
              <w:spacing w:line="360" w:lineRule="auto"/>
              <w:rPr>
                <w:rFonts w:ascii="宋体" w:hAnsi="宋体"/>
              </w:rPr>
            </w:pPr>
            <w:r>
              <w:rPr>
                <w:rFonts w:ascii="宋体" w:hAnsi="宋体" w:hint="eastAsia"/>
              </w:rPr>
              <w:t>6）支持查看违规金额、违规金额占比、违规金额环比的统计数据；支持查违规人次、违规人次占比、违规人次环比的统计数据展示；</w:t>
            </w:r>
          </w:p>
          <w:p w:rsidR="0047572C" w:rsidRDefault="0047572C" w:rsidP="00D35D38">
            <w:pPr>
              <w:snapToGrid w:val="0"/>
              <w:spacing w:line="360" w:lineRule="auto"/>
              <w:rPr>
                <w:rFonts w:ascii="宋体" w:hAnsi="宋体"/>
              </w:rPr>
            </w:pPr>
            <w:r>
              <w:rPr>
                <w:rFonts w:ascii="宋体" w:hAnsi="宋体" w:hint="eastAsia"/>
              </w:rPr>
              <w:t>7）支持以分析图形式，查看全院违规金额、违规人次趋势数据分析；</w:t>
            </w:r>
          </w:p>
          <w:p w:rsidR="0047572C" w:rsidRDefault="0047572C" w:rsidP="00D35D38">
            <w:pPr>
              <w:snapToGrid w:val="0"/>
              <w:spacing w:line="360" w:lineRule="auto"/>
              <w:rPr>
                <w:rFonts w:ascii="宋体" w:hAnsi="宋体"/>
              </w:rPr>
            </w:pPr>
            <w:r>
              <w:rPr>
                <w:rFonts w:ascii="宋体" w:hAnsi="宋体" w:hint="eastAsia"/>
              </w:rPr>
              <w:t>8）支持查看违规金额最高TOP5的科室、院内违规项目数据；</w:t>
            </w:r>
          </w:p>
          <w:p w:rsidR="0047572C" w:rsidRDefault="0047572C" w:rsidP="00D35D38">
            <w:pPr>
              <w:snapToGrid w:val="0"/>
              <w:spacing w:line="360" w:lineRule="auto"/>
              <w:rPr>
                <w:rFonts w:ascii="宋体" w:hAnsi="宋体"/>
              </w:rPr>
            </w:pPr>
            <w:r>
              <w:rPr>
                <w:rFonts w:ascii="宋体" w:hAnsi="宋体" w:hint="eastAsia"/>
              </w:rPr>
              <w:t>9）支持按违规等级、规则分类查看违规金额占比的数据；</w:t>
            </w:r>
          </w:p>
          <w:p w:rsidR="0047572C" w:rsidRDefault="0047572C" w:rsidP="00D35D38">
            <w:pPr>
              <w:snapToGrid w:val="0"/>
              <w:spacing w:line="360" w:lineRule="auto"/>
              <w:rPr>
                <w:rFonts w:ascii="宋体" w:hAnsi="宋体"/>
              </w:rPr>
            </w:pPr>
            <w:r>
              <w:rPr>
                <w:rFonts w:ascii="宋体" w:hAnsi="宋体" w:hint="eastAsia"/>
              </w:rPr>
              <w:t>10）支持下钻到科室违规分析、项目违规分析分析进一步查看更详细的分析数据。</w:t>
            </w:r>
          </w:p>
        </w:tc>
      </w:tr>
      <w:tr w:rsidR="0047572C" w:rsidTr="00CB3CEE">
        <w:trPr>
          <w:jc w:val="center"/>
        </w:trPr>
        <w:tc>
          <w:tcPr>
            <w:tcW w:w="545" w:type="pct"/>
            <w:vMerge w:val="restart"/>
            <w:vAlign w:val="center"/>
          </w:tcPr>
          <w:p w:rsidR="0047572C" w:rsidRDefault="0047572C" w:rsidP="00D35D38">
            <w:pPr>
              <w:snapToGrid w:val="0"/>
              <w:spacing w:line="360" w:lineRule="auto"/>
              <w:rPr>
                <w:rFonts w:ascii="宋体" w:hAnsi="宋体"/>
              </w:rPr>
            </w:pPr>
            <w:r>
              <w:rPr>
                <w:rFonts w:ascii="宋体" w:hAnsi="宋体" w:hint="eastAsia"/>
              </w:rPr>
              <w:lastRenderedPageBreak/>
              <w:t>提醒与预警</w:t>
            </w:r>
          </w:p>
        </w:tc>
        <w:tc>
          <w:tcPr>
            <w:tcW w:w="707" w:type="pct"/>
            <w:vAlign w:val="center"/>
          </w:tcPr>
          <w:p w:rsidR="0047572C" w:rsidRDefault="0047572C" w:rsidP="00D35D38">
            <w:pPr>
              <w:snapToGrid w:val="0"/>
              <w:spacing w:line="360" w:lineRule="auto"/>
              <w:rPr>
                <w:rFonts w:ascii="宋体" w:hAnsi="宋体"/>
              </w:rPr>
            </w:pPr>
            <w:r>
              <w:rPr>
                <w:rFonts w:ascii="宋体" w:hAnsi="宋体" w:hint="eastAsia"/>
              </w:rPr>
              <w:t>提醒触发记录</w:t>
            </w:r>
          </w:p>
        </w:tc>
        <w:tc>
          <w:tcPr>
            <w:tcW w:w="3748" w:type="pct"/>
            <w:vAlign w:val="center"/>
          </w:tcPr>
          <w:p w:rsidR="0047572C" w:rsidRDefault="0047572C" w:rsidP="00D35D38">
            <w:pPr>
              <w:snapToGrid w:val="0"/>
              <w:spacing w:line="360" w:lineRule="auto"/>
              <w:rPr>
                <w:rFonts w:ascii="宋体" w:hAnsi="宋体"/>
              </w:rPr>
            </w:pPr>
            <w:r>
              <w:rPr>
                <w:rFonts w:ascii="宋体" w:hAnsi="宋体" w:hint="eastAsia"/>
              </w:rPr>
              <w:t>1）提供门诊、住院提醒触发记录追溯功能，支持提醒维度查看具体违规提醒触发记录；</w:t>
            </w:r>
          </w:p>
          <w:p w:rsidR="0047572C" w:rsidRDefault="0047572C" w:rsidP="00D35D38">
            <w:pPr>
              <w:snapToGrid w:val="0"/>
              <w:spacing w:line="360" w:lineRule="auto"/>
              <w:rPr>
                <w:rFonts w:ascii="宋体" w:hAnsi="宋体"/>
              </w:rPr>
            </w:pPr>
            <w:r>
              <w:rPr>
                <w:rFonts w:ascii="宋体" w:hAnsi="宋体" w:hint="eastAsia"/>
              </w:rPr>
              <w:t>2）支持在选定的时间范围，按医院项目名称、规则、</w:t>
            </w:r>
            <w:proofErr w:type="gramStart"/>
            <w:r>
              <w:rPr>
                <w:rFonts w:ascii="宋体" w:hAnsi="宋体" w:hint="eastAsia"/>
              </w:rPr>
              <w:t>医</w:t>
            </w:r>
            <w:proofErr w:type="gramEnd"/>
            <w:r>
              <w:rPr>
                <w:rFonts w:ascii="宋体" w:hAnsi="宋体" w:hint="eastAsia"/>
              </w:rPr>
              <w:t>保类型、科室、医生、统筹区等条件筛查违规数据；支持按违规等级筛选违规数据，可分别筛选明确违规与疑似违规行为；违规数据支持自动更新；</w:t>
            </w:r>
          </w:p>
          <w:p w:rsidR="0047572C" w:rsidRDefault="0047572C" w:rsidP="00D35D38">
            <w:pPr>
              <w:snapToGrid w:val="0"/>
              <w:spacing w:line="360" w:lineRule="auto"/>
              <w:rPr>
                <w:rFonts w:ascii="宋体" w:hAnsi="宋体"/>
              </w:rPr>
            </w:pPr>
            <w:r>
              <w:rPr>
                <w:rFonts w:ascii="宋体" w:hAnsi="宋体" w:hint="eastAsia"/>
              </w:rPr>
              <w:t>3）支持查看违规病例门诊、住院详情信息，包括患者基本信息、参保信息、就诊信息、医疗费用总额、违规金额等，支持模糊搜索患者姓名快速定位；支持查看患者门诊违规明细，包含具体规则名称、违规原因、违规项目、总价、预警级别、责任医生、责任科室、计费时间等内容；</w:t>
            </w:r>
          </w:p>
          <w:p w:rsidR="0047572C" w:rsidRDefault="0047572C" w:rsidP="00D35D38">
            <w:pPr>
              <w:snapToGrid w:val="0"/>
              <w:spacing w:line="360" w:lineRule="auto"/>
              <w:rPr>
                <w:rFonts w:ascii="宋体" w:hAnsi="宋体"/>
              </w:rPr>
            </w:pPr>
            <w:r>
              <w:rPr>
                <w:rFonts w:ascii="宋体" w:hAnsi="宋体" w:hint="eastAsia"/>
              </w:rPr>
              <w:t>4）支持筛选和查看临床对提醒触发的具体操作类型；</w:t>
            </w:r>
          </w:p>
          <w:p w:rsidR="0047572C" w:rsidRDefault="0047572C" w:rsidP="00D35D38">
            <w:pPr>
              <w:snapToGrid w:val="0"/>
              <w:spacing w:line="360" w:lineRule="auto"/>
              <w:rPr>
                <w:rFonts w:ascii="宋体" w:hAnsi="宋体"/>
              </w:rPr>
            </w:pPr>
            <w:r>
              <w:rPr>
                <w:rFonts w:ascii="宋体" w:hAnsi="宋体" w:hint="eastAsia"/>
              </w:rPr>
              <w:t>5）支持筛选和查看临床对违规项目的忽略记录和备案理由；</w:t>
            </w:r>
          </w:p>
          <w:p w:rsidR="0047572C" w:rsidRDefault="0047572C" w:rsidP="00D35D38">
            <w:pPr>
              <w:snapToGrid w:val="0"/>
              <w:spacing w:line="360" w:lineRule="auto"/>
              <w:rPr>
                <w:rFonts w:ascii="宋体" w:hAnsi="宋体"/>
              </w:rPr>
            </w:pPr>
            <w:r>
              <w:rPr>
                <w:rFonts w:ascii="宋体" w:hAnsi="宋体" w:hint="eastAsia"/>
              </w:rPr>
              <w:t>6）支持下载导出、住院门诊预警记录统计表。</w:t>
            </w:r>
          </w:p>
        </w:tc>
      </w:tr>
      <w:tr w:rsidR="0047572C" w:rsidTr="00CB3CEE">
        <w:trPr>
          <w:jc w:val="center"/>
        </w:trPr>
        <w:tc>
          <w:tcPr>
            <w:tcW w:w="545" w:type="pct"/>
            <w:vMerge/>
          </w:tcPr>
          <w:p w:rsidR="0047572C" w:rsidRDefault="0047572C" w:rsidP="00D35D38">
            <w:pPr>
              <w:snapToGrid w:val="0"/>
              <w:spacing w:line="360" w:lineRule="auto"/>
              <w:rPr>
                <w:rFonts w:ascii="宋体" w:hAnsi="宋体"/>
              </w:rPr>
            </w:pPr>
          </w:p>
        </w:tc>
        <w:tc>
          <w:tcPr>
            <w:tcW w:w="707" w:type="pct"/>
            <w:vAlign w:val="center"/>
          </w:tcPr>
          <w:p w:rsidR="0047572C" w:rsidRDefault="0047572C" w:rsidP="00D35D38">
            <w:pPr>
              <w:snapToGrid w:val="0"/>
              <w:spacing w:line="360" w:lineRule="auto"/>
              <w:rPr>
                <w:rFonts w:ascii="宋体" w:hAnsi="宋体"/>
              </w:rPr>
            </w:pPr>
            <w:r>
              <w:rPr>
                <w:rFonts w:ascii="宋体" w:hAnsi="宋体" w:hint="eastAsia"/>
              </w:rPr>
              <w:t>在院预警审核</w:t>
            </w:r>
          </w:p>
        </w:tc>
        <w:tc>
          <w:tcPr>
            <w:tcW w:w="3748" w:type="pct"/>
            <w:vAlign w:val="center"/>
          </w:tcPr>
          <w:p w:rsidR="0047572C" w:rsidRDefault="0047572C" w:rsidP="00D35D38">
            <w:pPr>
              <w:snapToGrid w:val="0"/>
              <w:spacing w:line="360" w:lineRule="auto"/>
              <w:rPr>
                <w:rFonts w:ascii="宋体" w:hAnsi="宋体"/>
              </w:rPr>
            </w:pPr>
            <w:r>
              <w:rPr>
                <w:rFonts w:ascii="宋体" w:hAnsi="宋体" w:hint="eastAsia"/>
              </w:rPr>
              <w:t>1）提供住院疑似违规预警记录追溯功能，支持按违规维度查看违规记录数据，支持按患者维度查看存在违规的患者数据；</w:t>
            </w:r>
          </w:p>
          <w:p w:rsidR="0047572C" w:rsidRDefault="0047572C" w:rsidP="00D35D38">
            <w:pPr>
              <w:snapToGrid w:val="0"/>
              <w:spacing w:line="360" w:lineRule="auto"/>
              <w:rPr>
                <w:rFonts w:ascii="宋体" w:hAnsi="宋体"/>
              </w:rPr>
            </w:pPr>
            <w:r>
              <w:rPr>
                <w:rFonts w:ascii="宋体" w:hAnsi="宋体" w:hint="eastAsia"/>
              </w:rPr>
              <w:t>2）支持在选定的时间范围，支持高级筛选进行对比表格数据的复杂筛选；支持按预警级别筛选违规病例，可分别筛选明确违规与疑似违规行为；违规数据支持自动更新；</w:t>
            </w:r>
          </w:p>
          <w:p w:rsidR="0047572C" w:rsidRDefault="0047572C" w:rsidP="00D35D38">
            <w:pPr>
              <w:snapToGrid w:val="0"/>
              <w:spacing w:line="360" w:lineRule="auto"/>
              <w:rPr>
                <w:rFonts w:ascii="宋体" w:hAnsi="宋体"/>
              </w:rPr>
            </w:pPr>
            <w:r>
              <w:rPr>
                <w:rFonts w:ascii="宋体" w:hAnsi="宋体" w:hint="eastAsia"/>
              </w:rPr>
              <w:t>3）支持查看时间筛选范围内整体违规数据，包括</w:t>
            </w:r>
            <w:proofErr w:type="gramStart"/>
            <w:r>
              <w:rPr>
                <w:rFonts w:ascii="宋体" w:hAnsi="宋体" w:hint="eastAsia"/>
              </w:rPr>
              <w:t>违规总</w:t>
            </w:r>
            <w:proofErr w:type="gramEnd"/>
            <w:r>
              <w:rPr>
                <w:rFonts w:ascii="宋体" w:hAnsi="宋体" w:hint="eastAsia"/>
              </w:rPr>
              <w:t>金额、违规次数、违规病例数；</w:t>
            </w:r>
          </w:p>
          <w:p w:rsidR="0047572C" w:rsidRDefault="0047572C" w:rsidP="00D35D38">
            <w:pPr>
              <w:snapToGrid w:val="0"/>
              <w:spacing w:line="360" w:lineRule="auto"/>
              <w:rPr>
                <w:rFonts w:ascii="宋体" w:hAnsi="宋体"/>
              </w:rPr>
            </w:pPr>
            <w:r>
              <w:rPr>
                <w:rFonts w:ascii="宋体" w:hAnsi="宋体" w:hint="eastAsia"/>
              </w:rPr>
              <w:t>4）支持</w:t>
            </w:r>
            <w:proofErr w:type="gramStart"/>
            <w:r>
              <w:rPr>
                <w:rFonts w:ascii="宋体" w:hAnsi="宋体" w:hint="eastAsia"/>
              </w:rPr>
              <w:t>查看按</w:t>
            </w:r>
            <w:proofErr w:type="gramEnd"/>
            <w:r>
              <w:rPr>
                <w:rFonts w:ascii="宋体" w:hAnsi="宋体" w:hint="eastAsia"/>
              </w:rPr>
              <w:t>项目分类查看违规金额、次数占比统计；</w:t>
            </w:r>
          </w:p>
          <w:p w:rsidR="0047572C" w:rsidRDefault="0047572C" w:rsidP="00D35D38">
            <w:pPr>
              <w:snapToGrid w:val="0"/>
              <w:spacing w:line="360" w:lineRule="auto"/>
              <w:rPr>
                <w:rFonts w:ascii="宋体" w:hAnsi="宋体"/>
              </w:rPr>
            </w:pPr>
            <w:r>
              <w:rPr>
                <w:rFonts w:ascii="宋体" w:hAnsi="宋体" w:hint="eastAsia"/>
              </w:rPr>
              <w:t>5）支持查看违规金额、次数top10的项目；支持查看违规金额、次数top10的开单科室；</w:t>
            </w:r>
          </w:p>
          <w:p w:rsidR="0047572C" w:rsidRDefault="0047572C" w:rsidP="00D35D38">
            <w:pPr>
              <w:snapToGrid w:val="0"/>
              <w:spacing w:line="360" w:lineRule="auto"/>
              <w:rPr>
                <w:rFonts w:ascii="宋体" w:hAnsi="宋体"/>
              </w:rPr>
            </w:pPr>
            <w:r>
              <w:rPr>
                <w:rFonts w:ascii="宋体" w:hAnsi="宋体" w:hint="eastAsia"/>
              </w:rPr>
              <w:t>6）支持查看违规病例住院详情信息，包括患者基本信息、参保信息、住院</w:t>
            </w:r>
            <w:r>
              <w:rPr>
                <w:rFonts w:ascii="宋体" w:hAnsi="宋体" w:hint="eastAsia"/>
              </w:rPr>
              <w:lastRenderedPageBreak/>
              <w:t>信息、医疗费用总额、违规金额等，支持模糊搜索患者姓名快速定位；支持查看患者住院违规明细，包含具体规则名称、违规原因、违规项目、总价、预警级别、责任医生、责任科室、医嘱类型、医嘱时间、计费时间等内容；</w:t>
            </w:r>
          </w:p>
          <w:p w:rsidR="0047572C" w:rsidRDefault="0047572C" w:rsidP="00D35D38">
            <w:pPr>
              <w:snapToGrid w:val="0"/>
              <w:spacing w:line="360" w:lineRule="auto"/>
              <w:rPr>
                <w:rFonts w:ascii="宋体" w:hAnsi="宋体"/>
              </w:rPr>
            </w:pPr>
            <w:r>
              <w:rPr>
                <w:rFonts w:ascii="宋体" w:hAnsi="宋体" w:hint="eastAsia"/>
              </w:rPr>
              <w:t>7）支持下钻进入患者详情查看，包括违规明细数据、费用明细数据、基本信息数据、诊断手术数据；</w:t>
            </w:r>
          </w:p>
          <w:p w:rsidR="0047572C" w:rsidRDefault="0047572C" w:rsidP="00D35D38">
            <w:pPr>
              <w:snapToGrid w:val="0"/>
              <w:spacing w:line="360" w:lineRule="auto"/>
              <w:rPr>
                <w:rFonts w:ascii="宋体" w:hAnsi="宋体"/>
              </w:rPr>
            </w:pPr>
            <w:r>
              <w:rPr>
                <w:rFonts w:ascii="宋体" w:hAnsi="宋体" w:hint="eastAsia"/>
              </w:rPr>
              <w:t>8）支持对规则明细进行调整，包括预警等级、预警应用场景；</w:t>
            </w:r>
          </w:p>
          <w:p w:rsidR="0047572C" w:rsidRDefault="0047572C" w:rsidP="00D35D38">
            <w:pPr>
              <w:snapToGrid w:val="0"/>
              <w:spacing w:line="360" w:lineRule="auto"/>
              <w:rPr>
                <w:rFonts w:ascii="宋体" w:hAnsi="宋体"/>
              </w:rPr>
            </w:pPr>
            <w:r>
              <w:rPr>
                <w:rFonts w:ascii="宋体" w:hAnsi="宋体" w:hint="eastAsia"/>
              </w:rPr>
              <w:t>9）支持对规则进行关闭，针对规则明细按患者、按科室进行关闭；</w:t>
            </w:r>
          </w:p>
          <w:p w:rsidR="0047572C" w:rsidRDefault="0047572C" w:rsidP="00D35D38">
            <w:pPr>
              <w:snapToGrid w:val="0"/>
              <w:spacing w:line="360" w:lineRule="auto"/>
              <w:rPr>
                <w:rFonts w:ascii="宋体" w:hAnsi="宋体"/>
              </w:rPr>
            </w:pPr>
            <w:r>
              <w:rPr>
                <w:rFonts w:ascii="宋体" w:hAnsi="宋体" w:hint="eastAsia"/>
              </w:rPr>
              <w:t>10）支持按违规统计/违规明细维度下载导出住院违规数据、违规患者数据；</w:t>
            </w:r>
          </w:p>
          <w:p w:rsidR="0047572C" w:rsidRDefault="0047572C" w:rsidP="00D35D38">
            <w:pPr>
              <w:snapToGrid w:val="0"/>
              <w:spacing w:line="360" w:lineRule="auto"/>
              <w:rPr>
                <w:rFonts w:ascii="宋体" w:hAnsi="宋体"/>
              </w:rPr>
            </w:pPr>
            <w:r>
              <w:rPr>
                <w:rFonts w:ascii="宋体" w:hAnsi="宋体" w:hint="eastAsia"/>
              </w:rPr>
              <w:t>11）支持院级权限对违规填写批注，科级或医生权限可筛选、查看批注内容；</w:t>
            </w:r>
          </w:p>
          <w:p w:rsidR="0047572C" w:rsidRDefault="0047572C" w:rsidP="00D35D38">
            <w:pPr>
              <w:snapToGrid w:val="0"/>
              <w:spacing w:line="360" w:lineRule="auto"/>
              <w:rPr>
                <w:rFonts w:ascii="宋体" w:hAnsi="宋体"/>
              </w:rPr>
            </w:pPr>
            <w:r>
              <w:rPr>
                <w:rFonts w:ascii="宋体" w:hAnsi="宋体" w:hint="eastAsia"/>
              </w:rPr>
              <w:t>12）</w:t>
            </w:r>
            <w:r>
              <w:rPr>
                <w:rFonts w:ascii="宋体" w:hAnsi="宋体"/>
              </w:rPr>
              <w:t>通过费用明细项目名称，支持查看违规详情和联合判断项</w:t>
            </w:r>
            <w:r>
              <w:rPr>
                <w:rFonts w:ascii="宋体" w:hAnsi="宋体" w:hint="eastAsia"/>
              </w:rPr>
              <w:t>。</w:t>
            </w:r>
          </w:p>
        </w:tc>
      </w:tr>
      <w:tr w:rsidR="0047572C" w:rsidTr="00CB3CEE">
        <w:trPr>
          <w:jc w:val="center"/>
        </w:trPr>
        <w:tc>
          <w:tcPr>
            <w:tcW w:w="545" w:type="pct"/>
            <w:vMerge/>
          </w:tcPr>
          <w:p w:rsidR="0047572C" w:rsidRDefault="0047572C" w:rsidP="00D35D38">
            <w:pPr>
              <w:snapToGrid w:val="0"/>
              <w:spacing w:line="360" w:lineRule="auto"/>
              <w:rPr>
                <w:rFonts w:ascii="宋体" w:hAnsi="宋体"/>
              </w:rPr>
            </w:pPr>
          </w:p>
        </w:tc>
        <w:tc>
          <w:tcPr>
            <w:tcW w:w="707" w:type="pct"/>
            <w:shd w:val="clear" w:color="auto" w:fill="auto"/>
            <w:vAlign w:val="center"/>
          </w:tcPr>
          <w:p w:rsidR="0047572C" w:rsidRDefault="0047572C" w:rsidP="00D35D38">
            <w:pPr>
              <w:snapToGrid w:val="0"/>
              <w:spacing w:line="360" w:lineRule="auto"/>
              <w:rPr>
                <w:rFonts w:ascii="宋体" w:hAnsi="宋体"/>
              </w:rPr>
            </w:pPr>
            <w:r>
              <w:rPr>
                <w:rFonts w:ascii="宋体" w:hAnsi="宋体"/>
              </w:rPr>
              <w:t>预出院违规审核</w:t>
            </w:r>
          </w:p>
        </w:tc>
        <w:tc>
          <w:tcPr>
            <w:tcW w:w="3748" w:type="pct"/>
            <w:shd w:val="clear" w:color="auto" w:fill="auto"/>
            <w:vAlign w:val="center"/>
          </w:tcPr>
          <w:p w:rsidR="0047572C" w:rsidRDefault="0047572C" w:rsidP="00D35D38">
            <w:pPr>
              <w:snapToGrid w:val="0"/>
              <w:spacing w:line="360" w:lineRule="auto"/>
              <w:rPr>
                <w:rFonts w:ascii="宋体" w:hAnsi="宋体"/>
              </w:rPr>
            </w:pPr>
            <w:r>
              <w:rPr>
                <w:rFonts w:ascii="宋体" w:hAnsi="宋体"/>
              </w:rPr>
              <w:t>1）支持按照预出院科室、预出院患者维度，查看预出院患者的违规；</w:t>
            </w:r>
          </w:p>
          <w:p w:rsidR="0047572C" w:rsidRDefault="0047572C" w:rsidP="00D35D38">
            <w:pPr>
              <w:snapToGrid w:val="0"/>
              <w:spacing w:line="360" w:lineRule="auto"/>
              <w:rPr>
                <w:rFonts w:ascii="宋体" w:hAnsi="宋体"/>
              </w:rPr>
            </w:pPr>
            <w:r>
              <w:rPr>
                <w:rFonts w:ascii="宋体" w:hAnsi="宋体" w:hint="eastAsia"/>
              </w:rPr>
              <w:t>2）</w:t>
            </w:r>
            <w:r>
              <w:rPr>
                <w:rFonts w:ascii="宋体" w:hAnsi="宋体"/>
              </w:rPr>
              <w:t>预出院违规明细，科级管理员和院级管理员支持手动添加批注内容；</w:t>
            </w:r>
          </w:p>
          <w:p w:rsidR="0047572C" w:rsidRDefault="0047572C" w:rsidP="00D35D38">
            <w:pPr>
              <w:snapToGrid w:val="0"/>
              <w:spacing w:line="360" w:lineRule="auto"/>
              <w:rPr>
                <w:rFonts w:ascii="宋体" w:hAnsi="宋体"/>
              </w:rPr>
            </w:pPr>
            <w:r>
              <w:rPr>
                <w:rFonts w:ascii="宋体" w:hAnsi="宋体" w:hint="eastAsia"/>
              </w:rPr>
              <w:t>3）</w:t>
            </w:r>
            <w:r>
              <w:rPr>
                <w:rFonts w:ascii="宋体" w:hAnsi="宋体"/>
              </w:rPr>
              <w:t>预出院违规患者，系统支持一键预出院审核，预出院审核时，支持填写审核意见；</w:t>
            </w:r>
          </w:p>
          <w:p w:rsidR="0047572C" w:rsidRDefault="0047572C" w:rsidP="00D35D38">
            <w:pPr>
              <w:snapToGrid w:val="0"/>
              <w:spacing w:line="360" w:lineRule="auto"/>
              <w:rPr>
                <w:rFonts w:ascii="宋体" w:hAnsi="宋体"/>
              </w:rPr>
            </w:pPr>
            <w:r>
              <w:rPr>
                <w:rFonts w:ascii="宋体" w:hAnsi="宋体" w:hint="eastAsia"/>
              </w:rPr>
              <w:t>4）</w:t>
            </w:r>
            <w:r>
              <w:rPr>
                <w:rFonts w:ascii="宋体" w:hAnsi="宋体"/>
              </w:rPr>
              <w:t>系统支持一键下载预出院违规数据</w:t>
            </w:r>
            <w:r>
              <w:rPr>
                <w:rFonts w:ascii="宋体" w:hAnsi="宋体" w:hint="eastAsia"/>
              </w:rPr>
              <w:t>；</w:t>
            </w:r>
          </w:p>
          <w:p w:rsidR="0047572C" w:rsidRDefault="0047572C" w:rsidP="00D35D38">
            <w:pPr>
              <w:snapToGrid w:val="0"/>
              <w:spacing w:line="360" w:lineRule="auto"/>
              <w:rPr>
                <w:rFonts w:ascii="宋体" w:hAnsi="宋体"/>
              </w:rPr>
            </w:pPr>
            <w:r>
              <w:rPr>
                <w:rFonts w:ascii="宋体" w:hAnsi="宋体"/>
              </w:rPr>
              <w:t>5）通过费用明细项目名称，支持查看违规详情和联合判断项</w:t>
            </w:r>
            <w:r>
              <w:rPr>
                <w:rFonts w:ascii="宋体" w:hAnsi="宋体" w:hint="eastAsia"/>
              </w:rPr>
              <w:t>。</w:t>
            </w:r>
          </w:p>
        </w:tc>
      </w:tr>
      <w:tr w:rsidR="0047572C" w:rsidTr="00CB3CEE">
        <w:trPr>
          <w:jc w:val="center"/>
        </w:trPr>
        <w:tc>
          <w:tcPr>
            <w:tcW w:w="545" w:type="pct"/>
            <w:vMerge w:val="restart"/>
            <w:vAlign w:val="center"/>
          </w:tcPr>
          <w:p w:rsidR="0047572C" w:rsidRDefault="0047572C" w:rsidP="00D35D38">
            <w:pPr>
              <w:snapToGrid w:val="0"/>
              <w:spacing w:line="360" w:lineRule="auto"/>
              <w:rPr>
                <w:rFonts w:ascii="宋体" w:hAnsi="宋体"/>
              </w:rPr>
            </w:pPr>
            <w:r>
              <w:rPr>
                <w:rFonts w:ascii="宋体" w:hAnsi="宋体" w:hint="eastAsia"/>
              </w:rPr>
              <w:t>审核与申诉</w:t>
            </w:r>
          </w:p>
        </w:tc>
        <w:tc>
          <w:tcPr>
            <w:tcW w:w="707" w:type="pct"/>
            <w:vAlign w:val="center"/>
          </w:tcPr>
          <w:p w:rsidR="0047572C" w:rsidRDefault="0047572C" w:rsidP="00D35D38">
            <w:pPr>
              <w:snapToGrid w:val="0"/>
              <w:spacing w:line="360" w:lineRule="auto"/>
              <w:rPr>
                <w:rFonts w:ascii="宋体" w:hAnsi="宋体"/>
              </w:rPr>
            </w:pPr>
            <w:r>
              <w:rPr>
                <w:rFonts w:ascii="宋体" w:hAnsi="宋体" w:hint="eastAsia"/>
              </w:rPr>
              <w:t>违规审核</w:t>
            </w:r>
          </w:p>
        </w:tc>
        <w:tc>
          <w:tcPr>
            <w:tcW w:w="3748" w:type="pct"/>
            <w:vAlign w:val="center"/>
          </w:tcPr>
          <w:p w:rsidR="0047572C" w:rsidRDefault="0047572C" w:rsidP="00D35D38">
            <w:pPr>
              <w:snapToGrid w:val="0"/>
              <w:spacing w:line="360" w:lineRule="auto"/>
              <w:rPr>
                <w:rFonts w:ascii="宋体" w:hAnsi="宋体"/>
              </w:rPr>
            </w:pPr>
            <w:r>
              <w:rPr>
                <w:rFonts w:ascii="宋体" w:hAnsi="宋体" w:hint="eastAsia"/>
              </w:rPr>
              <w:t>1）提供已就诊、已出院患者违规数据查看功能，支持按患者维度查看具体违规数据；</w:t>
            </w:r>
          </w:p>
          <w:p w:rsidR="0047572C" w:rsidRDefault="0047572C" w:rsidP="00D35D38">
            <w:pPr>
              <w:snapToGrid w:val="0"/>
              <w:spacing w:line="360" w:lineRule="auto"/>
              <w:rPr>
                <w:rFonts w:ascii="宋体" w:hAnsi="宋体"/>
              </w:rPr>
            </w:pPr>
            <w:r>
              <w:rPr>
                <w:rFonts w:ascii="宋体" w:hAnsi="宋体" w:hint="eastAsia"/>
              </w:rPr>
              <w:t>2）支持在选定的时间范围，按医院项目名称、规则、</w:t>
            </w:r>
            <w:proofErr w:type="gramStart"/>
            <w:r>
              <w:rPr>
                <w:rFonts w:ascii="宋体" w:hAnsi="宋体" w:hint="eastAsia"/>
              </w:rPr>
              <w:t>医</w:t>
            </w:r>
            <w:proofErr w:type="gramEnd"/>
            <w:r>
              <w:rPr>
                <w:rFonts w:ascii="宋体" w:hAnsi="宋体" w:hint="eastAsia"/>
              </w:rPr>
              <w:t>保类型、科室、医生、统筹区等条件筛查违规病例；支持按预警级别筛选违规病例，可分别筛选明确违规与疑似违规行为；违规数据支持自动更新；</w:t>
            </w:r>
          </w:p>
          <w:p w:rsidR="0047572C" w:rsidRDefault="0047572C" w:rsidP="00D35D38">
            <w:pPr>
              <w:snapToGrid w:val="0"/>
              <w:spacing w:line="360" w:lineRule="auto"/>
              <w:rPr>
                <w:rFonts w:ascii="宋体" w:hAnsi="宋体"/>
              </w:rPr>
            </w:pPr>
            <w:r>
              <w:rPr>
                <w:rFonts w:ascii="宋体" w:hAnsi="宋体" w:hint="eastAsia"/>
              </w:rPr>
              <w:t>3）支持查看费用明细信息，包括违规费用明细以及未违规的费用明细；支持医院项目名称模糊搜索快速定位；支持查看人工审核，</w:t>
            </w:r>
            <w:proofErr w:type="gramStart"/>
            <w:r>
              <w:rPr>
                <w:rFonts w:ascii="宋体" w:hAnsi="宋体" w:hint="eastAsia"/>
              </w:rPr>
              <w:t>支持仅</w:t>
            </w:r>
            <w:proofErr w:type="gramEnd"/>
            <w:r>
              <w:rPr>
                <w:rFonts w:ascii="宋体" w:hAnsi="宋体" w:hint="eastAsia"/>
              </w:rPr>
              <w:t>看违规；支持查看违规详情，按违规原因查看违规明细，支持查看联合判断项以及多项目关联违规；并支持手动添加扣款功能；</w:t>
            </w:r>
          </w:p>
          <w:p w:rsidR="0047572C" w:rsidRDefault="0047572C" w:rsidP="00D35D38">
            <w:pPr>
              <w:snapToGrid w:val="0"/>
              <w:spacing w:line="360" w:lineRule="auto"/>
              <w:rPr>
                <w:rFonts w:ascii="宋体" w:hAnsi="宋体"/>
              </w:rPr>
            </w:pPr>
            <w:r>
              <w:rPr>
                <w:rFonts w:ascii="宋体" w:hAnsi="宋体" w:hint="eastAsia"/>
              </w:rPr>
              <w:t>4）支持查看单据扣款信息；并支持手动添加扣款功能。</w:t>
            </w:r>
          </w:p>
        </w:tc>
      </w:tr>
      <w:tr w:rsidR="0047572C" w:rsidTr="00CB3CEE">
        <w:trPr>
          <w:jc w:val="center"/>
        </w:trPr>
        <w:tc>
          <w:tcPr>
            <w:tcW w:w="545" w:type="pct"/>
            <w:vMerge/>
          </w:tcPr>
          <w:p w:rsidR="0047572C" w:rsidRDefault="0047572C" w:rsidP="00D35D38">
            <w:pPr>
              <w:snapToGrid w:val="0"/>
              <w:spacing w:line="360" w:lineRule="auto"/>
              <w:rPr>
                <w:rFonts w:ascii="宋体" w:hAnsi="宋体"/>
              </w:rPr>
            </w:pPr>
          </w:p>
        </w:tc>
        <w:tc>
          <w:tcPr>
            <w:tcW w:w="707" w:type="pct"/>
            <w:vAlign w:val="center"/>
          </w:tcPr>
          <w:p w:rsidR="0047572C" w:rsidRDefault="0047572C" w:rsidP="00D35D38">
            <w:pPr>
              <w:snapToGrid w:val="0"/>
              <w:spacing w:line="360" w:lineRule="auto"/>
              <w:rPr>
                <w:rFonts w:ascii="宋体" w:hAnsi="宋体"/>
              </w:rPr>
            </w:pPr>
            <w:r>
              <w:rPr>
                <w:rFonts w:ascii="宋体" w:hAnsi="宋体" w:hint="eastAsia"/>
              </w:rPr>
              <w:t>违规申诉管理</w:t>
            </w:r>
          </w:p>
        </w:tc>
        <w:tc>
          <w:tcPr>
            <w:tcW w:w="3748" w:type="pct"/>
            <w:vAlign w:val="center"/>
          </w:tcPr>
          <w:p w:rsidR="0047572C" w:rsidRDefault="0047572C" w:rsidP="00D35D38">
            <w:pPr>
              <w:snapToGrid w:val="0"/>
              <w:spacing w:line="360" w:lineRule="auto"/>
              <w:rPr>
                <w:rFonts w:ascii="宋体" w:hAnsi="宋体"/>
              </w:rPr>
            </w:pPr>
            <w:r>
              <w:rPr>
                <w:rFonts w:ascii="宋体" w:hAnsi="宋体" w:hint="eastAsia"/>
              </w:rPr>
              <w:t>1)支持根据登录用户权限范围查看对应的违规单详情列表，包括违规科室、医生、违规项目信息、违规金额、规则名称、申诉状态；</w:t>
            </w:r>
          </w:p>
          <w:p w:rsidR="0047572C" w:rsidRDefault="0047572C" w:rsidP="00D35D38">
            <w:pPr>
              <w:snapToGrid w:val="0"/>
              <w:spacing w:line="360" w:lineRule="auto"/>
              <w:rPr>
                <w:rFonts w:ascii="宋体" w:hAnsi="宋体"/>
              </w:rPr>
            </w:pPr>
            <w:r>
              <w:rPr>
                <w:rFonts w:ascii="宋体" w:hAnsi="宋体" w:hint="eastAsia"/>
              </w:rPr>
              <w:t>2)支持按规则名称、科室、医生、患者姓名、违规项目等维度筛选进行查看；</w:t>
            </w:r>
          </w:p>
          <w:p w:rsidR="0047572C" w:rsidRDefault="0047572C" w:rsidP="00D35D38">
            <w:pPr>
              <w:snapToGrid w:val="0"/>
              <w:spacing w:line="360" w:lineRule="auto"/>
              <w:rPr>
                <w:rFonts w:ascii="宋体" w:hAnsi="宋体"/>
              </w:rPr>
            </w:pPr>
            <w:r>
              <w:rPr>
                <w:rFonts w:ascii="宋体" w:hAnsi="宋体" w:hint="eastAsia"/>
              </w:rPr>
              <w:t>3)支持对违规项目进行申诉，填写申诉理由，支持添加上传申诉支撑材料；</w:t>
            </w:r>
          </w:p>
          <w:p w:rsidR="0047572C" w:rsidRDefault="0047572C" w:rsidP="00D35D38">
            <w:pPr>
              <w:snapToGrid w:val="0"/>
              <w:spacing w:line="360" w:lineRule="auto"/>
              <w:rPr>
                <w:rFonts w:ascii="宋体" w:hAnsi="宋体"/>
              </w:rPr>
            </w:pPr>
            <w:r>
              <w:rPr>
                <w:rFonts w:ascii="宋体" w:hAnsi="宋体" w:hint="eastAsia"/>
              </w:rPr>
              <w:t>4)提供患者诊断手术信息、费用结算信息查询；</w:t>
            </w:r>
          </w:p>
          <w:p w:rsidR="0047572C" w:rsidRDefault="0047572C" w:rsidP="00D35D38">
            <w:pPr>
              <w:snapToGrid w:val="0"/>
              <w:spacing w:line="360" w:lineRule="auto"/>
              <w:rPr>
                <w:rFonts w:ascii="宋体" w:hAnsi="宋体"/>
              </w:rPr>
            </w:pPr>
            <w:r>
              <w:rPr>
                <w:rFonts w:ascii="宋体" w:hAnsi="宋体" w:hint="eastAsia"/>
              </w:rPr>
              <w:lastRenderedPageBreak/>
              <w:t>5)支持将违规项目转交给其他用户处理；</w:t>
            </w:r>
          </w:p>
          <w:p w:rsidR="0047572C" w:rsidRDefault="0047572C" w:rsidP="00D35D38">
            <w:pPr>
              <w:snapToGrid w:val="0"/>
              <w:spacing w:line="360" w:lineRule="auto"/>
              <w:rPr>
                <w:rFonts w:ascii="宋体" w:hAnsi="宋体"/>
              </w:rPr>
            </w:pPr>
            <w:r>
              <w:rPr>
                <w:rFonts w:ascii="宋体" w:hAnsi="宋体" w:hint="eastAsia"/>
              </w:rPr>
              <w:t>6)支持对违规进行手动分配操作；</w:t>
            </w:r>
          </w:p>
          <w:p w:rsidR="0047572C" w:rsidRDefault="0047572C" w:rsidP="00D35D38">
            <w:pPr>
              <w:snapToGrid w:val="0"/>
              <w:spacing w:line="360" w:lineRule="auto"/>
              <w:rPr>
                <w:rFonts w:ascii="宋体" w:hAnsi="宋体"/>
              </w:rPr>
            </w:pPr>
            <w:r>
              <w:rPr>
                <w:rFonts w:ascii="宋体" w:hAnsi="宋体" w:hint="eastAsia"/>
              </w:rPr>
              <w:t>7)支持下载</w:t>
            </w:r>
            <w:proofErr w:type="gramStart"/>
            <w:r>
              <w:rPr>
                <w:rFonts w:ascii="宋体" w:hAnsi="宋体" w:hint="eastAsia"/>
              </w:rPr>
              <w:t>导出全机构</w:t>
            </w:r>
            <w:proofErr w:type="gramEnd"/>
            <w:r>
              <w:rPr>
                <w:rFonts w:ascii="宋体" w:hAnsi="宋体" w:hint="eastAsia"/>
              </w:rPr>
              <w:t>申诉列表和材料；并支持按照</w:t>
            </w:r>
            <w:proofErr w:type="gramStart"/>
            <w:r>
              <w:rPr>
                <w:rFonts w:ascii="宋体" w:hAnsi="宋体" w:hint="eastAsia"/>
              </w:rPr>
              <w:t>违规单导入时</w:t>
            </w:r>
            <w:proofErr w:type="gramEnd"/>
            <w:r>
              <w:rPr>
                <w:rFonts w:ascii="宋体" w:hAnsi="宋体" w:hint="eastAsia"/>
              </w:rPr>
              <w:t>的数据进行</w:t>
            </w:r>
            <w:proofErr w:type="gramStart"/>
            <w:r>
              <w:rPr>
                <w:rFonts w:ascii="宋体" w:hAnsi="宋体" w:hint="eastAsia"/>
              </w:rPr>
              <w:t>原表导出</w:t>
            </w:r>
            <w:proofErr w:type="gramEnd"/>
            <w:r>
              <w:rPr>
                <w:rFonts w:ascii="宋体" w:hAnsi="宋体" w:hint="eastAsia"/>
              </w:rPr>
              <w:t>；</w:t>
            </w:r>
          </w:p>
          <w:p w:rsidR="0047572C" w:rsidRDefault="0047572C" w:rsidP="00D35D38">
            <w:pPr>
              <w:snapToGrid w:val="0"/>
              <w:spacing w:line="360" w:lineRule="auto"/>
              <w:rPr>
                <w:rFonts w:ascii="宋体" w:hAnsi="宋体"/>
              </w:rPr>
            </w:pPr>
            <w:r>
              <w:rPr>
                <w:rFonts w:ascii="宋体" w:hAnsi="宋体" w:hint="eastAsia"/>
              </w:rPr>
              <w:t>8)支持申诉截止剩余时间查看，支持调整申诉截止时间；</w:t>
            </w:r>
          </w:p>
          <w:p w:rsidR="0047572C" w:rsidRDefault="0047572C" w:rsidP="00D35D38">
            <w:pPr>
              <w:snapToGrid w:val="0"/>
              <w:spacing w:line="360" w:lineRule="auto"/>
              <w:rPr>
                <w:rFonts w:ascii="宋体" w:hAnsi="宋体"/>
              </w:rPr>
            </w:pPr>
            <w:r>
              <w:rPr>
                <w:rFonts w:ascii="宋体" w:hAnsi="宋体" w:hint="eastAsia"/>
              </w:rPr>
              <w:t>9)支持医生直接在工作站查看和填写申诉信息；</w:t>
            </w:r>
          </w:p>
          <w:p w:rsidR="0047572C" w:rsidRDefault="0047572C" w:rsidP="00D35D38">
            <w:pPr>
              <w:snapToGrid w:val="0"/>
              <w:spacing w:line="360" w:lineRule="auto"/>
              <w:rPr>
                <w:rFonts w:ascii="宋体" w:hAnsi="宋体"/>
              </w:rPr>
            </w:pPr>
            <w:r>
              <w:rPr>
                <w:rFonts w:ascii="宋体" w:hAnsi="宋体" w:hint="eastAsia"/>
              </w:rPr>
              <w:t>10)对于限制性药品规则，系统自动梳理申诉重点，辅助医生填写申诉；</w:t>
            </w:r>
          </w:p>
          <w:p w:rsidR="0047572C" w:rsidRDefault="0047572C" w:rsidP="00D35D38">
            <w:pPr>
              <w:snapToGrid w:val="0"/>
              <w:spacing w:line="360" w:lineRule="auto"/>
              <w:rPr>
                <w:rFonts w:ascii="宋体" w:hAnsi="宋体"/>
              </w:rPr>
            </w:pPr>
            <w:r>
              <w:rPr>
                <w:rFonts w:ascii="宋体" w:hAnsi="宋体" w:hint="eastAsia"/>
              </w:rPr>
              <w:t>11)支持查看和复制事前违规提醒填写过的备案理由；</w:t>
            </w:r>
          </w:p>
          <w:p w:rsidR="0047572C" w:rsidRDefault="0047572C" w:rsidP="00D35D38">
            <w:pPr>
              <w:snapToGrid w:val="0"/>
              <w:spacing w:line="360" w:lineRule="auto"/>
              <w:rPr>
                <w:rFonts w:ascii="宋体" w:hAnsi="宋体"/>
              </w:rPr>
            </w:pPr>
            <w:r>
              <w:rPr>
                <w:rFonts w:ascii="宋体" w:hAnsi="宋体" w:hint="eastAsia"/>
              </w:rPr>
              <w:t>12)支持对接HIS，可快速添加支持申诉材料，包括电子病历首页，出院小结等。</w:t>
            </w:r>
          </w:p>
        </w:tc>
      </w:tr>
      <w:tr w:rsidR="0047572C" w:rsidTr="00CB3CEE">
        <w:trPr>
          <w:jc w:val="center"/>
        </w:trPr>
        <w:tc>
          <w:tcPr>
            <w:tcW w:w="545" w:type="pct"/>
            <w:vMerge/>
          </w:tcPr>
          <w:p w:rsidR="0047572C" w:rsidRDefault="0047572C" w:rsidP="00D35D38">
            <w:pPr>
              <w:snapToGrid w:val="0"/>
              <w:spacing w:line="360" w:lineRule="auto"/>
              <w:rPr>
                <w:rFonts w:ascii="宋体" w:hAnsi="宋体"/>
              </w:rPr>
            </w:pPr>
          </w:p>
        </w:tc>
        <w:tc>
          <w:tcPr>
            <w:tcW w:w="707" w:type="pct"/>
            <w:vAlign w:val="center"/>
          </w:tcPr>
          <w:p w:rsidR="0047572C" w:rsidRDefault="0047572C" w:rsidP="00D35D38">
            <w:pPr>
              <w:snapToGrid w:val="0"/>
              <w:spacing w:line="360" w:lineRule="auto"/>
              <w:rPr>
                <w:rFonts w:ascii="宋体" w:hAnsi="宋体"/>
              </w:rPr>
            </w:pPr>
            <w:r>
              <w:rPr>
                <w:rFonts w:ascii="宋体" w:hAnsi="宋体" w:hint="eastAsia"/>
              </w:rPr>
              <w:t>违规单导入</w:t>
            </w:r>
          </w:p>
        </w:tc>
        <w:tc>
          <w:tcPr>
            <w:tcW w:w="3748" w:type="pct"/>
            <w:vAlign w:val="center"/>
          </w:tcPr>
          <w:p w:rsidR="0047572C" w:rsidRDefault="0047572C" w:rsidP="00D35D38">
            <w:pPr>
              <w:snapToGrid w:val="0"/>
              <w:spacing w:line="360" w:lineRule="auto"/>
              <w:rPr>
                <w:rFonts w:ascii="宋体" w:hAnsi="宋体"/>
              </w:rPr>
            </w:pPr>
            <w:r>
              <w:rPr>
                <w:rFonts w:ascii="宋体" w:hAnsi="宋体" w:hint="eastAsia"/>
              </w:rPr>
              <w:t>1）支持导入多种类型的违规单；</w:t>
            </w:r>
          </w:p>
          <w:p w:rsidR="0047572C" w:rsidRDefault="0047572C" w:rsidP="00D35D38">
            <w:pPr>
              <w:pStyle w:val="ae"/>
              <w:snapToGrid w:val="0"/>
              <w:spacing w:line="360" w:lineRule="auto"/>
              <w:ind w:firstLineChars="0" w:firstLine="0"/>
              <w:rPr>
                <w:rFonts w:ascii="宋体" w:eastAsia="宋体" w:hAnsi="宋体"/>
              </w:rPr>
            </w:pPr>
            <w:r>
              <w:rPr>
                <w:rFonts w:ascii="宋体" w:eastAsia="宋体" w:hAnsi="宋体" w:hint="eastAsia"/>
              </w:rPr>
              <w:t>①支持导入行为类违规单</w:t>
            </w:r>
          </w:p>
          <w:p w:rsidR="0047572C" w:rsidRDefault="0047572C" w:rsidP="00D35D38">
            <w:pPr>
              <w:pStyle w:val="ae"/>
              <w:snapToGrid w:val="0"/>
              <w:spacing w:line="360" w:lineRule="auto"/>
              <w:ind w:firstLineChars="0" w:firstLine="0"/>
              <w:rPr>
                <w:rFonts w:ascii="宋体" w:eastAsia="宋体" w:hAnsi="宋体"/>
              </w:rPr>
            </w:pPr>
            <w:r>
              <w:rPr>
                <w:rFonts w:ascii="宋体" w:eastAsia="宋体" w:hAnsi="宋体" w:hint="eastAsia"/>
              </w:rPr>
              <w:t>②支持导入费用类违规单</w:t>
            </w:r>
          </w:p>
          <w:p w:rsidR="0047572C" w:rsidRDefault="0047572C" w:rsidP="00D35D38">
            <w:pPr>
              <w:pStyle w:val="ae"/>
              <w:snapToGrid w:val="0"/>
              <w:spacing w:line="360" w:lineRule="auto"/>
              <w:ind w:firstLineChars="0" w:firstLine="0"/>
              <w:rPr>
                <w:rFonts w:ascii="宋体" w:eastAsia="宋体" w:hAnsi="宋体"/>
              </w:rPr>
            </w:pPr>
            <w:r>
              <w:rPr>
                <w:rFonts w:ascii="宋体" w:eastAsia="宋体" w:hAnsi="宋体" w:hint="eastAsia"/>
              </w:rPr>
              <w:t>③支持导入含合并项的违规单</w:t>
            </w:r>
          </w:p>
          <w:p w:rsidR="0047572C" w:rsidRDefault="0047572C" w:rsidP="00D35D38">
            <w:pPr>
              <w:pStyle w:val="ae"/>
              <w:snapToGrid w:val="0"/>
              <w:spacing w:line="360" w:lineRule="auto"/>
              <w:ind w:firstLineChars="0" w:firstLine="0"/>
              <w:rPr>
                <w:rFonts w:ascii="宋体" w:eastAsia="宋体" w:hAnsi="宋体"/>
              </w:rPr>
            </w:pPr>
            <w:r>
              <w:rPr>
                <w:rFonts w:ascii="宋体" w:eastAsia="宋体" w:hAnsi="宋体" w:hint="eastAsia"/>
              </w:rPr>
              <w:t>④支持导入初审违规单</w:t>
            </w:r>
          </w:p>
          <w:p w:rsidR="0047572C" w:rsidRDefault="0047572C" w:rsidP="00D35D38">
            <w:pPr>
              <w:pStyle w:val="ae"/>
              <w:snapToGrid w:val="0"/>
              <w:spacing w:line="360" w:lineRule="auto"/>
              <w:ind w:firstLineChars="0" w:firstLine="0"/>
              <w:rPr>
                <w:rFonts w:ascii="宋体" w:eastAsia="宋体" w:hAnsi="宋体"/>
              </w:rPr>
            </w:pPr>
            <w:r>
              <w:rPr>
                <w:rFonts w:ascii="宋体" w:eastAsia="宋体" w:hAnsi="宋体" w:hint="eastAsia"/>
              </w:rPr>
              <w:t>⑤支持导入终审违规单</w:t>
            </w:r>
          </w:p>
          <w:p w:rsidR="0047572C" w:rsidRDefault="0047572C" w:rsidP="00D35D38">
            <w:pPr>
              <w:pStyle w:val="ae"/>
              <w:snapToGrid w:val="0"/>
              <w:spacing w:line="360" w:lineRule="auto"/>
              <w:ind w:firstLineChars="0" w:firstLine="0"/>
              <w:rPr>
                <w:rFonts w:ascii="宋体" w:eastAsia="宋体" w:hAnsi="宋体"/>
              </w:rPr>
            </w:pPr>
            <w:r>
              <w:rPr>
                <w:rFonts w:ascii="宋体" w:eastAsia="宋体" w:hAnsi="宋体" w:hint="eastAsia"/>
              </w:rPr>
              <w:t>⑥支持不同局端的违规单</w:t>
            </w:r>
          </w:p>
          <w:p w:rsidR="0047572C" w:rsidRDefault="0047572C" w:rsidP="00D35D38">
            <w:pPr>
              <w:snapToGrid w:val="0"/>
              <w:spacing w:line="360" w:lineRule="auto"/>
              <w:rPr>
                <w:rFonts w:ascii="宋体" w:hAnsi="宋体"/>
              </w:rPr>
            </w:pPr>
            <w:r>
              <w:rPr>
                <w:rFonts w:ascii="宋体" w:hAnsi="宋体" w:hint="eastAsia"/>
              </w:rPr>
              <w:t>2）支持查看已导入违规单数据；</w:t>
            </w:r>
          </w:p>
          <w:p w:rsidR="0047572C" w:rsidRDefault="0047572C" w:rsidP="00D35D38">
            <w:pPr>
              <w:snapToGrid w:val="0"/>
              <w:spacing w:line="360" w:lineRule="auto"/>
              <w:rPr>
                <w:rFonts w:ascii="宋体" w:hAnsi="宋体"/>
              </w:rPr>
            </w:pPr>
            <w:r>
              <w:rPr>
                <w:rFonts w:ascii="宋体" w:hAnsi="宋体" w:hint="eastAsia"/>
              </w:rPr>
              <w:t>3）当违规单导入异常时，支持手动处理异常数据；</w:t>
            </w:r>
          </w:p>
          <w:p w:rsidR="0047572C" w:rsidRDefault="0047572C" w:rsidP="00D35D38">
            <w:pPr>
              <w:pStyle w:val="ae"/>
              <w:snapToGrid w:val="0"/>
              <w:spacing w:line="360" w:lineRule="auto"/>
              <w:ind w:firstLineChars="0" w:firstLine="0"/>
              <w:rPr>
                <w:rFonts w:ascii="宋体" w:eastAsia="宋体" w:hAnsi="宋体"/>
              </w:rPr>
            </w:pPr>
            <w:r>
              <w:rPr>
                <w:rFonts w:ascii="宋体" w:eastAsia="宋体" w:hAnsi="宋体" w:hint="eastAsia"/>
              </w:rPr>
              <w:t>①支持搜索患者数据</w:t>
            </w:r>
          </w:p>
          <w:p w:rsidR="0047572C" w:rsidRDefault="0047572C" w:rsidP="00D35D38">
            <w:pPr>
              <w:pStyle w:val="ae"/>
              <w:snapToGrid w:val="0"/>
              <w:spacing w:line="360" w:lineRule="auto"/>
              <w:ind w:firstLineChars="0" w:firstLine="0"/>
              <w:rPr>
                <w:rFonts w:ascii="宋体" w:eastAsia="宋体" w:hAnsi="宋体"/>
              </w:rPr>
            </w:pPr>
            <w:r>
              <w:rPr>
                <w:rFonts w:ascii="宋体" w:eastAsia="宋体" w:hAnsi="宋体" w:hint="eastAsia"/>
              </w:rPr>
              <w:t>②支持手动匹配患者、取消匹配患者</w:t>
            </w:r>
          </w:p>
          <w:p w:rsidR="0047572C" w:rsidRDefault="0047572C" w:rsidP="00D35D38">
            <w:pPr>
              <w:pStyle w:val="ae"/>
              <w:snapToGrid w:val="0"/>
              <w:spacing w:line="360" w:lineRule="auto"/>
              <w:ind w:firstLineChars="0" w:firstLine="0"/>
              <w:rPr>
                <w:rFonts w:ascii="宋体" w:eastAsia="宋体" w:hAnsi="宋体"/>
              </w:rPr>
            </w:pPr>
            <w:r>
              <w:rPr>
                <w:rFonts w:ascii="宋体" w:eastAsia="宋体" w:hAnsi="宋体" w:hint="eastAsia"/>
              </w:rPr>
              <w:t>③支持搜索患者的费用数据</w:t>
            </w:r>
          </w:p>
          <w:p w:rsidR="0047572C" w:rsidRDefault="0047572C" w:rsidP="00D35D38">
            <w:pPr>
              <w:pStyle w:val="ae"/>
              <w:snapToGrid w:val="0"/>
              <w:spacing w:line="360" w:lineRule="auto"/>
              <w:ind w:firstLineChars="0" w:firstLine="0"/>
              <w:rPr>
                <w:rFonts w:ascii="宋体" w:eastAsia="宋体" w:hAnsi="宋体"/>
              </w:rPr>
            </w:pPr>
            <w:r>
              <w:rPr>
                <w:rFonts w:ascii="宋体" w:eastAsia="宋体" w:hAnsi="宋体" w:hint="eastAsia"/>
              </w:rPr>
              <w:t>④支持手动匹配费用项目、取消匹配费用项目</w:t>
            </w:r>
          </w:p>
          <w:p w:rsidR="0047572C" w:rsidRDefault="0047572C" w:rsidP="00D35D38">
            <w:pPr>
              <w:pStyle w:val="ae"/>
              <w:snapToGrid w:val="0"/>
              <w:spacing w:line="360" w:lineRule="auto"/>
              <w:ind w:firstLineChars="0" w:firstLine="0"/>
              <w:rPr>
                <w:rFonts w:ascii="宋体" w:eastAsia="宋体" w:hAnsi="宋体"/>
              </w:rPr>
            </w:pPr>
            <w:r>
              <w:rPr>
                <w:rFonts w:ascii="宋体" w:eastAsia="宋体" w:hAnsi="宋体" w:hint="eastAsia"/>
              </w:rPr>
              <w:t>⑤支持查看匹配成功的患者或费用</w:t>
            </w:r>
          </w:p>
          <w:p w:rsidR="0047572C" w:rsidRDefault="0047572C" w:rsidP="00D35D38">
            <w:pPr>
              <w:pStyle w:val="ae"/>
              <w:snapToGrid w:val="0"/>
              <w:spacing w:line="360" w:lineRule="auto"/>
              <w:ind w:firstLineChars="0" w:firstLine="0"/>
              <w:rPr>
                <w:rFonts w:ascii="宋体" w:eastAsia="宋体" w:hAnsi="宋体"/>
              </w:rPr>
            </w:pPr>
            <w:r>
              <w:rPr>
                <w:rFonts w:ascii="宋体" w:eastAsia="宋体" w:hAnsi="宋体" w:hint="eastAsia"/>
              </w:rPr>
              <w:t>⑥支持查看重复数据</w:t>
            </w:r>
          </w:p>
          <w:p w:rsidR="0047572C" w:rsidRDefault="0047572C" w:rsidP="00D35D38">
            <w:pPr>
              <w:snapToGrid w:val="0"/>
              <w:spacing w:line="360" w:lineRule="auto"/>
              <w:rPr>
                <w:rFonts w:ascii="宋体" w:hAnsi="宋体"/>
              </w:rPr>
            </w:pPr>
            <w:r>
              <w:rPr>
                <w:rFonts w:ascii="宋体" w:hAnsi="宋体" w:hint="eastAsia"/>
              </w:rPr>
              <w:t>4）支持人工录入违规；</w:t>
            </w:r>
          </w:p>
          <w:p w:rsidR="0047572C" w:rsidRDefault="0047572C" w:rsidP="00D35D38">
            <w:pPr>
              <w:pStyle w:val="ae"/>
              <w:snapToGrid w:val="0"/>
              <w:spacing w:line="360" w:lineRule="auto"/>
              <w:ind w:firstLineChars="0" w:firstLine="0"/>
              <w:rPr>
                <w:rFonts w:ascii="宋体" w:eastAsia="宋体" w:hAnsi="宋体"/>
              </w:rPr>
            </w:pPr>
            <w:r>
              <w:rPr>
                <w:rFonts w:ascii="宋体" w:eastAsia="宋体" w:hAnsi="宋体" w:hint="eastAsia"/>
              </w:rPr>
              <w:t>①支持手动查询住院或门诊患者</w:t>
            </w:r>
          </w:p>
          <w:p w:rsidR="0047572C" w:rsidRDefault="0047572C" w:rsidP="00D35D38">
            <w:pPr>
              <w:pStyle w:val="ae"/>
              <w:snapToGrid w:val="0"/>
              <w:spacing w:line="360" w:lineRule="auto"/>
              <w:ind w:firstLineChars="0" w:firstLine="0"/>
              <w:rPr>
                <w:rFonts w:ascii="宋体" w:eastAsia="宋体" w:hAnsi="宋体"/>
              </w:rPr>
            </w:pPr>
            <w:r>
              <w:rPr>
                <w:rFonts w:ascii="宋体" w:eastAsia="宋体" w:hAnsi="宋体" w:hint="eastAsia"/>
              </w:rPr>
              <w:t>②支持查看患者基本信息、诊断和手术</w:t>
            </w:r>
          </w:p>
          <w:p w:rsidR="0047572C" w:rsidRDefault="0047572C" w:rsidP="00D35D38">
            <w:pPr>
              <w:pStyle w:val="ae"/>
              <w:snapToGrid w:val="0"/>
              <w:spacing w:line="360" w:lineRule="auto"/>
              <w:ind w:firstLineChars="0" w:firstLine="0"/>
              <w:rPr>
                <w:rFonts w:ascii="宋体" w:eastAsia="宋体" w:hAnsi="宋体"/>
              </w:rPr>
            </w:pPr>
            <w:r>
              <w:rPr>
                <w:rFonts w:ascii="宋体" w:eastAsia="宋体" w:hAnsi="宋体" w:hint="eastAsia"/>
              </w:rPr>
              <w:t>③支持查看患者费用明细</w:t>
            </w:r>
          </w:p>
          <w:p w:rsidR="0047572C" w:rsidRDefault="0047572C" w:rsidP="00D35D38">
            <w:pPr>
              <w:pStyle w:val="ae"/>
              <w:snapToGrid w:val="0"/>
              <w:spacing w:line="360" w:lineRule="auto"/>
              <w:ind w:firstLineChars="0" w:firstLine="0"/>
              <w:rPr>
                <w:rFonts w:ascii="宋体" w:eastAsia="宋体" w:hAnsi="宋体"/>
              </w:rPr>
            </w:pPr>
            <w:r>
              <w:rPr>
                <w:rFonts w:ascii="宋体" w:eastAsia="宋体" w:hAnsi="宋体" w:hint="eastAsia"/>
              </w:rPr>
              <w:t>④支持手动添加费用类违规</w:t>
            </w:r>
          </w:p>
          <w:p w:rsidR="0047572C" w:rsidRDefault="0047572C" w:rsidP="00D35D38">
            <w:pPr>
              <w:pStyle w:val="ae"/>
              <w:snapToGrid w:val="0"/>
              <w:spacing w:line="360" w:lineRule="auto"/>
              <w:ind w:firstLineChars="0" w:firstLine="0"/>
              <w:rPr>
                <w:rFonts w:ascii="宋体" w:eastAsia="宋体" w:hAnsi="宋体"/>
              </w:rPr>
            </w:pPr>
            <w:r>
              <w:rPr>
                <w:rFonts w:ascii="宋体" w:eastAsia="宋体" w:hAnsi="宋体" w:hint="eastAsia"/>
              </w:rPr>
              <w:t>⑤支持手动添加行为违规</w:t>
            </w:r>
          </w:p>
          <w:p w:rsidR="0047572C" w:rsidRDefault="0047572C" w:rsidP="00D35D38">
            <w:pPr>
              <w:pStyle w:val="ae"/>
              <w:snapToGrid w:val="0"/>
              <w:spacing w:line="360" w:lineRule="auto"/>
              <w:ind w:firstLineChars="0" w:firstLine="0"/>
              <w:rPr>
                <w:rFonts w:ascii="宋体" w:eastAsia="宋体" w:hAnsi="宋体"/>
              </w:rPr>
            </w:pPr>
            <w:r>
              <w:rPr>
                <w:rFonts w:ascii="宋体" w:eastAsia="宋体" w:hAnsi="宋体" w:hint="eastAsia"/>
              </w:rPr>
              <w:t>⑥支持手动填写违规金额</w:t>
            </w:r>
          </w:p>
        </w:tc>
      </w:tr>
      <w:tr w:rsidR="0047572C" w:rsidTr="00CB3CEE">
        <w:trPr>
          <w:jc w:val="center"/>
        </w:trPr>
        <w:tc>
          <w:tcPr>
            <w:tcW w:w="545" w:type="pct"/>
            <w:vMerge/>
          </w:tcPr>
          <w:p w:rsidR="0047572C" w:rsidRDefault="0047572C" w:rsidP="00D35D38">
            <w:pPr>
              <w:snapToGrid w:val="0"/>
              <w:spacing w:line="360" w:lineRule="auto"/>
              <w:rPr>
                <w:rFonts w:ascii="宋体" w:hAnsi="宋体"/>
              </w:rPr>
            </w:pPr>
          </w:p>
        </w:tc>
        <w:tc>
          <w:tcPr>
            <w:tcW w:w="707" w:type="pct"/>
            <w:vAlign w:val="center"/>
          </w:tcPr>
          <w:p w:rsidR="0047572C" w:rsidRDefault="0047572C" w:rsidP="00D35D38">
            <w:pPr>
              <w:snapToGrid w:val="0"/>
              <w:spacing w:line="360" w:lineRule="auto"/>
              <w:rPr>
                <w:rFonts w:ascii="宋体" w:hAnsi="宋体"/>
              </w:rPr>
            </w:pPr>
            <w:r>
              <w:rPr>
                <w:rFonts w:ascii="宋体" w:hAnsi="宋体" w:hint="eastAsia"/>
              </w:rPr>
              <w:t>扣款管理</w:t>
            </w:r>
          </w:p>
        </w:tc>
        <w:tc>
          <w:tcPr>
            <w:tcW w:w="3748" w:type="pct"/>
            <w:vAlign w:val="center"/>
          </w:tcPr>
          <w:p w:rsidR="0047572C" w:rsidRDefault="0047572C" w:rsidP="00D35D38">
            <w:pPr>
              <w:snapToGrid w:val="0"/>
              <w:spacing w:line="360" w:lineRule="auto"/>
              <w:rPr>
                <w:rFonts w:ascii="宋体" w:hAnsi="宋体"/>
              </w:rPr>
            </w:pPr>
            <w:r>
              <w:rPr>
                <w:rFonts w:ascii="宋体" w:hAnsi="宋体" w:hint="eastAsia"/>
              </w:rPr>
              <w:t>1)支持根据登录用户权限范围查看对应的违规单详情列表，包括违规科室、医生、违规项目信息、违规金额、规则名称、局</w:t>
            </w:r>
            <w:proofErr w:type="gramStart"/>
            <w:r>
              <w:rPr>
                <w:rFonts w:ascii="宋体" w:hAnsi="宋体" w:hint="eastAsia"/>
              </w:rPr>
              <w:t>端最终</w:t>
            </w:r>
            <w:proofErr w:type="gramEnd"/>
            <w:r>
              <w:rPr>
                <w:rFonts w:ascii="宋体" w:hAnsi="宋体" w:hint="eastAsia"/>
              </w:rPr>
              <w:t>金额；支持填写</w:t>
            </w:r>
            <w:proofErr w:type="gramStart"/>
            <w:r>
              <w:rPr>
                <w:rFonts w:ascii="宋体" w:hAnsi="宋体" w:hint="eastAsia"/>
              </w:rPr>
              <w:t>院</w:t>
            </w:r>
            <w:r>
              <w:rPr>
                <w:rFonts w:ascii="宋体" w:hAnsi="宋体" w:hint="eastAsia"/>
              </w:rPr>
              <w:lastRenderedPageBreak/>
              <w:t>端最终</w:t>
            </w:r>
            <w:proofErr w:type="gramEnd"/>
            <w:r>
              <w:rPr>
                <w:rFonts w:ascii="宋体" w:hAnsi="宋体" w:hint="eastAsia"/>
              </w:rPr>
              <w:t>扣款金额；</w:t>
            </w:r>
          </w:p>
          <w:p w:rsidR="0047572C" w:rsidRDefault="0047572C" w:rsidP="00D35D38">
            <w:pPr>
              <w:snapToGrid w:val="0"/>
              <w:spacing w:line="360" w:lineRule="auto"/>
              <w:rPr>
                <w:rFonts w:ascii="宋体" w:hAnsi="宋体"/>
              </w:rPr>
            </w:pPr>
            <w:r>
              <w:rPr>
                <w:rFonts w:ascii="宋体" w:hAnsi="宋体" w:hint="eastAsia"/>
              </w:rPr>
              <w:t>2)支持展示当前数据筛选范围的扣款总计金额。</w:t>
            </w:r>
          </w:p>
        </w:tc>
      </w:tr>
      <w:tr w:rsidR="0047572C" w:rsidTr="00CB3CEE">
        <w:trPr>
          <w:jc w:val="center"/>
        </w:trPr>
        <w:tc>
          <w:tcPr>
            <w:tcW w:w="545" w:type="pct"/>
            <w:vMerge w:val="restart"/>
          </w:tcPr>
          <w:p w:rsidR="0047572C" w:rsidRDefault="0047572C" w:rsidP="00D35D38">
            <w:pPr>
              <w:snapToGrid w:val="0"/>
              <w:spacing w:line="360" w:lineRule="auto"/>
              <w:rPr>
                <w:rFonts w:ascii="宋体" w:hAnsi="宋体"/>
              </w:rPr>
            </w:pPr>
            <w:r>
              <w:rPr>
                <w:rFonts w:ascii="宋体" w:hAnsi="宋体"/>
              </w:rPr>
              <w:lastRenderedPageBreak/>
              <w:t>统计分析</w:t>
            </w:r>
          </w:p>
        </w:tc>
        <w:tc>
          <w:tcPr>
            <w:tcW w:w="707" w:type="pct"/>
            <w:shd w:val="clear" w:color="auto" w:fill="auto"/>
            <w:vAlign w:val="center"/>
          </w:tcPr>
          <w:p w:rsidR="0047572C" w:rsidRDefault="0047572C" w:rsidP="00D35D38">
            <w:pPr>
              <w:snapToGrid w:val="0"/>
              <w:spacing w:line="360" w:lineRule="auto"/>
              <w:rPr>
                <w:rFonts w:ascii="宋体" w:hAnsi="宋体"/>
              </w:rPr>
            </w:pPr>
            <w:r>
              <w:rPr>
                <w:rFonts w:ascii="宋体" w:hAnsi="宋体" w:hint="eastAsia"/>
              </w:rPr>
              <w:t>科室违规分析</w:t>
            </w:r>
          </w:p>
        </w:tc>
        <w:tc>
          <w:tcPr>
            <w:tcW w:w="3748" w:type="pct"/>
            <w:shd w:val="clear" w:color="auto" w:fill="auto"/>
            <w:vAlign w:val="center"/>
          </w:tcPr>
          <w:p w:rsidR="0047572C" w:rsidRDefault="0047572C" w:rsidP="00D35D38">
            <w:pPr>
              <w:snapToGrid w:val="0"/>
              <w:spacing w:line="360" w:lineRule="auto"/>
              <w:rPr>
                <w:rFonts w:ascii="宋体" w:hAnsi="宋体"/>
              </w:rPr>
            </w:pPr>
            <w:r>
              <w:rPr>
                <w:rFonts w:ascii="宋体" w:hAnsi="宋体" w:hint="eastAsia"/>
              </w:rPr>
              <w:t>1)支持按门诊/住院维度分析所有已就诊/已出院患者发生费用的违规数据统计；</w:t>
            </w:r>
          </w:p>
          <w:p w:rsidR="0047572C" w:rsidRDefault="0047572C" w:rsidP="00D35D38">
            <w:pPr>
              <w:snapToGrid w:val="0"/>
              <w:spacing w:line="360" w:lineRule="auto"/>
              <w:rPr>
                <w:rFonts w:ascii="宋体" w:hAnsi="宋体"/>
              </w:rPr>
            </w:pPr>
            <w:r>
              <w:rPr>
                <w:rFonts w:ascii="宋体" w:hAnsi="宋体" w:hint="eastAsia"/>
              </w:rPr>
              <w:t>2)支持以科室为主维度，查看违规金额、违规金额占比、违规人次、违规人次占比的统计分析数据；</w:t>
            </w:r>
          </w:p>
          <w:p w:rsidR="0047572C" w:rsidRDefault="0047572C" w:rsidP="00D35D38">
            <w:pPr>
              <w:snapToGrid w:val="0"/>
              <w:spacing w:line="360" w:lineRule="auto"/>
              <w:rPr>
                <w:rFonts w:ascii="宋体" w:hAnsi="宋体"/>
              </w:rPr>
            </w:pPr>
            <w:r>
              <w:rPr>
                <w:rFonts w:ascii="宋体" w:hAnsi="宋体" w:hint="eastAsia"/>
              </w:rPr>
              <w:t>3)支持根据科室维度查看违规金额、违规人次的趋势图；支持根据项目分类进行违规金额占比统计数据查看；支持根据预警级别进行违规金额占比统计数据查看；</w:t>
            </w:r>
          </w:p>
          <w:p w:rsidR="0047572C" w:rsidRDefault="0047572C" w:rsidP="00D35D38">
            <w:pPr>
              <w:snapToGrid w:val="0"/>
              <w:spacing w:line="360" w:lineRule="auto"/>
              <w:rPr>
                <w:rFonts w:ascii="宋体" w:hAnsi="宋体"/>
              </w:rPr>
            </w:pPr>
            <w:r>
              <w:rPr>
                <w:rFonts w:ascii="宋体" w:hAnsi="宋体" w:hint="eastAsia"/>
              </w:rPr>
              <w:t>4)支持以项目作第二级维度，进一步进行违规数据统计分析，并支持下钻查看详细数据；</w:t>
            </w:r>
          </w:p>
          <w:p w:rsidR="0047572C" w:rsidRDefault="0047572C" w:rsidP="00D35D38">
            <w:pPr>
              <w:snapToGrid w:val="0"/>
              <w:spacing w:line="360" w:lineRule="auto"/>
              <w:rPr>
                <w:rFonts w:ascii="宋体" w:hAnsi="宋体"/>
              </w:rPr>
            </w:pPr>
            <w:r>
              <w:rPr>
                <w:rFonts w:ascii="宋体" w:hAnsi="宋体" w:hint="eastAsia"/>
              </w:rPr>
              <w:t>5)支持以医生作第二级维度，进一步进行违规数据统计分析。</w:t>
            </w:r>
          </w:p>
        </w:tc>
      </w:tr>
      <w:tr w:rsidR="0047572C" w:rsidTr="00CB3CEE">
        <w:trPr>
          <w:jc w:val="center"/>
        </w:trPr>
        <w:tc>
          <w:tcPr>
            <w:tcW w:w="545" w:type="pct"/>
            <w:vMerge/>
          </w:tcPr>
          <w:p w:rsidR="0047572C" w:rsidRDefault="0047572C" w:rsidP="00D35D38">
            <w:pPr>
              <w:snapToGrid w:val="0"/>
              <w:spacing w:line="360" w:lineRule="auto"/>
              <w:rPr>
                <w:rFonts w:ascii="宋体" w:hAnsi="宋体"/>
              </w:rPr>
            </w:pPr>
          </w:p>
        </w:tc>
        <w:tc>
          <w:tcPr>
            <w:tcW w:w="707" w:type="pct"/>
            <w:shd w:val="clear" w:color="auto" w:fill="auto"/>
            <w:vAlign w:val="center"/>
          </w:tcPr>
          <w:p w:rsidR="0047572C" w:rsidRDefault="0047572C" w:rsidP="00D35D38">
            <w:pPr>
              <w:snapToGrid w:val="0"/>
              <w:spacing w:line="360" w:lineRule="auto"/>
              <w:rPr>
                <w:rFonts w:ascii="宋体" w:hAnsi="宋体"/>
              </w:rPr>
            </w:pPr>
            <w:r>
              <w:rPr>
                <w:rFonts w:ascii="宋体" w:hAnsi="宋体" w:hint="eastAsia"/>
              </w:rPr>
              <w:t>项目违规分析</w:t>
            </w:r>
          </w:p>
        </w:tc>
        <w:tc>
          <w:tcPr>
            <w:tcW w:w="3748" w:type="pct"/>
            <w:shd w:val="clear" w:color="auto" w:fill="auto"/>
            <w:vAlign w:val="center"/>
          </w:tcPr>
          <w:p w:rsidR="0047572C" w:rsidRDefault="0047572C" w:rsidP="00D35D38">
            <w:pPr>
              <w:snapToGrid w:val="0"/>
              <w:spacing w:line="360" w:lineRule="auto"/>
              <w:rPr>
                <w:rFonts w:ascii="宋体" w:hAnsi="宋体"/>
              </w:rPr>
            </w:pPr>
            <w:r>
              <w:rPr>
                <w:rFonts w:ascii="宋体" w:hAnsi="宋体" w:hint="eastAsia"/>
              </w:rPr>
              <w:t>1)支持按门诊/住院维度分析所有已就诊/已出院患者发生费用的违规数据统计；</w:t>
            </w:r>
          </w:p>
          <w:p w:rsidR="0047572C" w:rsidRDefault="0047572C" w:rsidP="00D35D38">
            <w:pPr>
              <w:snapToGrid w:val="0"/>
              <w:spacing w:line="360" w:lineRule="auto"/>
              <w:rPr>
                <w:rFonts w:ascii="宋体" w:hAnsi="宋体"/>
              </w:rPr>
            </w:pPr>
            <w:r>
              <w:rPr>
                <w:rFonts w:ascii="宋体" w:hAnsi="宋体" w:hint="eastAsia"/>
              </w:rPr>
              <w:t>2)支持以项目为主维度，查看违规金额、违规金额占比、违规人次、违规人次占比的统计分析数据；</w:t>
            </w:r>
          </w:p>
          <w:p w:rsidR="0047572C" w:rsidRDefault="0047572C" w:rsidP="00D35D38">
            <w:pPr>
              <w:snapToGrid w:val="0"/>
              <w:spacing w:line="360" w:lineRule="auto"/>
              <w:rPr>
                <w:rFonts w:ascii="宋体" w:hAnsi="宋体"/>
              </w:rPr>
            </w:pPr>
            <w:r>
              <w:rPr>
                <w:rFonts w:ascii="宋体" w:hAnsi="宋体" w:hint="eastAsia"/>
              </w:rPr>
              <w:t>3)支持根据项目维度查看违规金额、违规人次的趋势图；支持根据项目分类进行违规金额占比统计数据查看；支持根据预警级别进行违规金额占比统计数据查看；</w:t>
            </w:r>
          </w:p>
          <w:p w:rsidR="0047572C" w:rsidRDefault="0047572C" w:rsidP="00D35D38">
            <w:pPr>
              <w:snapToGrid w:val="0"/>
              <w:spacing w:line="360" w:lineRule="auto"/>
              <w:rPr>
                <w:rFonts w:ascii="宋体" w:hAnsi="宋体"/>
              </w:rPr>
            </w:pPr>
            <w:r>
              <w:rPr>
                <w:rFonts w:ascii="宋体" w:hAnsi="宋体" w:hint="eastAsia"/>
              </w:rPr>
              <w:t>4)支持以科室作第二级维度，进一步进行违规数据统计分析，并支持下钻查看详细数据；</w:t>
            </w:r>
          </w:p>
          <w:p w:rsidR="0047572C" w:rsidRDefault="0047572C" w:rsidP="00D35D38">
            <w:pPr>
              <w:snapToGrid w:val="0"/>
              <w:spacing w:line="360" w:lineRule="auto"/>
              <w:rPr>
                <w:rFonts w:ascii="宋体" w:hAnsi="宋体"/>
              </w:rPr>
            </w:pPr>
            <w:r>
              <w:rPr>
                <w:rFonts w:ascii="宋体" w:hAnsi="宋体" w:hint="eastAsia"/>
              </w:rPr>
              <w:t>5)支持以医生作第二级维度，进一步进行违规数据统计分析。</w:t>
            </w:r>
          </w:p>
        </w:tc>
      </w:tr>
      <w:tr w:rsidR="0047572C" w:rsidTr="00CB3CEE">
        <w:trPr>
          <w:jc w:val="center"/>
        </w:trPr>
        <w:tc>
          <w:tcPr>
            <w:tcW w:w="545" w:type="pct"/>
            <w:vMerge/>
          </w:tcPr>
          <w:p w:rsidR="0047572C" w:rsidRDefault="0047572C" w:rsidP="00D35D38">
            <w:pPr>
              <w:snapToGrid w:val="0"/>
              <w:spacing w:line="360" w:lineRule="auto"/>
              <w:rPr>
                <w:rFonts w:ascii="宋体" w:hAnsi="宋体"/>
              </w:rPr>
            </w:pPr>
          </w:p>
        </w:tc>
        <w:tc>
          <w:tcPr>
            <w:tcW w:w="707" w:type="pct"/>
            <w:shd w:val="clear" w:color="auto" w:fill="auto"/>
            <w:vAlign w:val="center"/>
          </w:tcPr>
          <w:p w:rsidR="0047572C" w:rsidRDefault="0047572C" w:rsidP="00D35D38">
            <w:pPr>
              <w:snapToGrid w:val="0"/>
              <w:spacing w:line="360" w:lineRule="auto"/>
              <w:rPr>
                <w:rFonts w:ascii="宋体" w:hAnsi="宋体"/>
              </w:rPr>
            </w:pPr>
            <w:r>
              <w:rPr>
                <w:rFonts w:ascii="宋体" w:hAnsi="宋体"/>
              </w:rPr>
              <w:t>规则</w:t>
            </w:r>
            <w:r>
              <w:rPr>
                <w:rFonts w:ascii="宋体" w:hAnsi="宋体" w:hint="eastAsia"/>
              </w:rPr>
              <w:t>违规分析</w:t>
            </w:r>
          </w:p>
        </w:tc>
        <w:tc>
          <w:tcPr>
            <w:tcW w:w="3748" w:type="pct"/>
            <w:shd w:val="clear" w:color="auto" w:fill="auto"/>
            <w:vAlign w:val="center"/>
          </w:tcPr>
          <w:p w:rsidR="0047572C" w:rsidRDefault="0047572C" w:rsidP="00D35D38">
            <w:pPr>
              <w:snapToGrid w:val="0"/>
              <w:spacing w:line="360" w:lineRule="auto"/>
              <w:rPr>
                <w:rFonts w:ascii="宋体" w:hAnsi="宋体"/>
              </w:rPr>
            </w:pPr>
            <w:r>
              <w:rPr>
                <w:rFonts w:ascii="宋体" w:hAnsi="宋体"/>
              </w:rPr>
              <w:t>1）</w:t>
            </w:r>
            <w:r>
              <w:rPr>
                <w:rFonts w:ascii="宋体" w:hAnsi="宋体" w:hint="eastAsia"/>
              </w:rPr>
              <w:t>支持按门诊/住院维度分析所有已就诊/已出院患者发生费用的违规数据统计；</w:t>
            </w:r>
          </w:p>
          <w:p w:rsidR="0047572C" w:rsidRDefault="0047572C" w:rsidP="00D35D38">
            <w:pPr>
              <w:snapToGrid w:val="0"/>
              <w:spacing w:line="360" w:lineRule="auto"/>
              <w:rPr>
                <w:rFonts w:ascii="宋体" w:hAnsi="宋体"/>
              </w:rPr>
            </w:pPr>
            <w:r>
              <w:rPr>
                <w:rFonts w:ascii="宋体" w:hAnsi="宋体"/>
              </w:rPr>
              <w:t>2）支持</w:t>
            </w:r>
            <w:r>
              <w:rPr>
                <w:rFonts w:ascii="宋体" w:hAnsi="宋体" w:hint="eastAsia"/>
              </w:rPr>
              <w:t>以</w:t>
            </w:r>
            <w:r>
              <w:rPr>
                <w:rFonts w:ascii="宋体" w:hAnsi="宋体"/>
              </w:rPr>
              <w:t>规则</w:t>
            </w:r>
            <w:r>
              <w:rPr>
                <w:rFonts w:ascii="宋体" w:hAnsi="宋体" w:hint="eastAsia"/>
              </w:rPr>
              <w:t>为主维度，统计、分析、查看违规金额、违规金额占比、违规人次、违规人次占比相关数据；</w:t>
            </w:r>
          </w:p>
          <w:p w:rsidR="0047572C" w:rsidRDefault="0047572C" w:rsidP="00D35D38">
            <w:pPr>
              <w:snapToGrid w:val="0"/>
              <w:spacing w:line="360" w:lineRule="auto"/>
              <w:rPr>
                <w:rFonts w:ascii="宋体" w:hAnsi="宋体"/>
              </w:rPr>
            </w:pPr>
            <w:r>
              <w:rPr>
                <w:rFonts w:ascii="宋体" w:hAnsi="宋体"/>
              </w:rPr>
              <w:t>3）</w:t>
            </w:r>
            <w:r>
              <w:rPr>
                <w:rFonts w:ascii="宋体" w:hAnsi="宋体" w:hint="eastAsia"/>
              </w:rPr>
              <w:t>支持根据</w:t>
            </w:r>
            <w:r>
              <w:rPr>
                <w:rFonts w:ascii="宋体" w:hAnsi="宋体"/>
              </w:rPr>
              <w:t>规则</w:t>
            </w:r>
            <w:r>
              <w:rPr>
                <w:rFonts w:ascii="宋体" w:hAnsi="宋体" w:hint="eastAsia"/>
              </w:rPr>
              <w:t>维度查看违规金额、违规人次的趋势图；</w:t>
            </w:r>
          </w:p>
          <w:p w:rsidR="0047572C" w:rsidRDefault="0047572C" w:rsidP="00D35D38">
            <w:pPr>
              <w:snapToGrid w:val="0"/>
              <w:spacing w:line="360" w:lineRule="auto"/>
              <w:rPr>
                <w:rFonts w:ascii="宋体" w:hAnsi="宋体"/>
              </w:rPr>
            </w:pPr>
            <w:r>
              <w:rPr>
                <w:rFonts w:ascii="宋体" w:hAnsi="宋体"/>
              </w:rPr>
              <w:t>4）</w:t>
            </w:r>
            <w:r>
              <w:rPr>
                <w:rFonts w:ascii="宋体" w:hAnsi="宋体" w:hint="eastAsia"/>
              </w:rPr>
              <w:t>支持根据违规费用类型查看违规金额占比统计数据；</w:t>
            </w:r>
          </w:p>
          <w:p w:rsidR="0047572C" w:rsidRDefault="0047572C" w:rsidP="00D35D38">
            <w:pPr>
              <w:snapToGrid w:val="0"/>
              <w:spacing w:line="360" w:lineRule="auto"/>
              <w:rPr>
                <w:rFonts w:ascii="宋体" w:hAnsi="宋体"/>
              </w:rPr>
            </w:pPr>
            <w:r>
              <w:rPr>
                <w:rFonts w:ascii="宋体" w:hAnsi="宋体"/>
              </w:rPr>
              <w:t>5）</w:t>
            </w:r>
            <w:r>
              <w:rPr>
                <w:rFonts w:ascii="宋体" w:hAnsi="宋体" w:hint="eastAsia"/>
              </w:rPr>
              <w:t>支持根据违规等级查看违规金额占比统计数据；</w:t>
            </w:r>
          </w:p>
          <w:p w:rsidR="0047572C" w:rsidRDefault="0047572C" w:rsidP="00D35D38">
            <w:pPr>
              <w:snapToGrid w:val="0"/>
              <w:spacing w:line="360" w:lineRule="auto"/>
              <w:rPr>
                <w:rFonts w:ascii="宋体" w:hAnsi="宋体"/>
              </w:rPr>
            </w:pPr>
            <w:r>
              <w:rPr>
                <w:rFonts w:ascii="宋体" w:hAnsi="宋体"/>
              </w:rPr>
              <w:t>6）</w:t>
            </w:r>
            <w:r>
              <w:rPr>
                <w:rFonts w:ascii="宋体" w:hAnsi="宋体" w:hint="eastAsia"/>
              </w:rPr>
              <w:t>支持以科室为二级维度，进一步统计、分析违规数据，并支持下钻查看详细数据；</w:t>
            </w:r>
          </w:p>
          <w:p w:rsidR="0047572C" w:rsidRDefault="0047572C" w:rsidP="00D35D38">
            <w:pPr>
              <w:snapToGrid w:val="0"/>
              <w:spacing w:line="360" w:lineRule="auto"/>
              <w:rPr>
                <w:rFonts w:ascii="宋体" w:hAnsi="宋体"/>
              </w:rPr>
            </w:pPr>
            <w:r>
              <w:rPr>
                <w:rFonts w:ascii="宋体" w:hAnsi="宋体" w:hint="eastAsia"/>
              </w:rPr>
              <w:t>7）支持以</w:t>
            </w:r>
            <w:r>
              <w:rPr>
                <w:rFonts w:ascii="宋体" w:hAnsi="宋体"/>
              </w:rPr>
              <w:t>项目</w:t>
            </w:r>
            <w:r>
              <w:rPr>
                <w:rFonts w:ascii="宋体" w:hAnsi="宋体" w:hint="eastAsia"/>
              </w:rPr>
              <w:t>为二级维度，进一步统计、分析违规数据，并支持下钻查看详细数据。</w:t>
            </w:r>
          </w:p>
          <w:p w:rsidR="0047572C" w:rsidRDefault="0047572C" w:rsidP="00D35D38">
            <w:pPr>
              <w:numPr>
                <w:ilvl w:val="255"/>
                <w:numId w:val="0"/>
              </w:numPr>
              <w:snapToGrid w:val="0"/>
              <w:spacing w:line="360" w:lineRule="auto"/>
              <w:rPr>
                <w:rFonts w:ascii="宋体" w:hAnsi="宋体"/>
              </w:rPr>
            </w:pPr>
          </w:p>
        </w:tc>
      </w:tr>
      <w:tr w:rsidR="0047572C" w:rsidTr="00CB3CEE">
        <w:trPr>
          <w:jc w:val="center"/>
        </w:trPr>
        <w:tc>
          <w:tcPr>
            <w:tcW w:w="545" w:type="pct"/>
            <w:vMerge w:val="restart"/>
          </w:tcPr>
          <w:p w:rsidR="0047572C" w:rsidRDefault="0047572C" w:rsidP="00D35D38">
            <w:pPr>
              <w:snapToGrid w:val="0"/>
              <w:spacing w:line="360" w:lineRule="auto"/>
              <w:rPr>
                <w:rFonts w:ascii="宋体" w:hAnsi="宋体"/>
              </w:rPr>
            </w:pPr>
            <w:r>
              <w:rPr>
                <w:rFonts w:ascii="宋体" w:hAnsi="宋体"/>
              </w:rPr>
              <w:lastRenderedPageBreak/>
              <w:t>专题分析</w:t>
            </w:r>
          </w:p>
        </w:tc>
        <w:tc>
          <w:tcPr>
            <w:tcW w:w="707" w:type="pct"/>
            <w:shd w:val="clear" w:color="auto" w:fill="auto"/>
            <w:vAlign w:val="center"/>
          </w:tcPr>
          <w:p w:rsidR="0047572C" w:rsidRDefault="0047572C" w:rsidP="00D35D38">
            <w:pPr>
              <w:snapToGrid w:val="0"/>
              <w:spacing w:line="360" w:lineRule="auto"/>
              <w:rPr>
                <w:rFonts w:ascii="宋体" w:hAnsi="宋体"/>
              </w:rPr>
            </w:pPr>
            <w:r>
              <w:rPr>
                <w:rFonts w:ascii="宋体" w:hAnsi="宋体"/>
              </w:rPr>
              <w:t>依从性分析</w:t>
            </w:r>
          </w:p>
        </w:tc>
        <w:tc>
          <w:tcPr>
            <w:tcW w:w="3748" w:type="pct"/>
            <w:shd w:val="clear" w:color="auto" w:fill="auto"/>
            <w:vAlign w:val="center"/>
          </w:tcPr>
          <w:p w:rsidR="0047572C" w:rsidRDefault="0047572C" w:rsidP="00D35D38">
            <w:pPr>
              <w:snapToGrid w:val="0"/>
              <w:spacing w:line="360" w:lineRule="auto"/>
              <w:rPr>
                <w:rFonts w:ascii="宋体" w:hAnsi="宋体"/>
              </w:rPr>
            </w:pPr>
            <w:r>
              <w:rPr>
                <w:rFonts w:ascii="宋体" w:hAnsi="宋体" w:hint="eastAsia"/>
              </w:rPr>
              <w:t>1)支持按门诊/住院维度分析所有已就诊/已出院患者发生费用的违规依从性统计以及提醒触发数据统计；</w:t>
            </w:r>
          </w:p>
          <w:p w:rsidR="0047572C" w:rsidRDefault="0047572C" w:rsidP="00D35D38">
            <w:pPr>
              <w:snapToGrid w:val="0"/>
              <w:spacing w:line="360" w:lineRule="auto"/>
              <w:rPr>
                <w:rFonts w:ascii="宋体" w:hAnsi="宋体"/>
              </w:rPr>
            </w:pPr>
            <w:r>
              <w:rPr>
                <w:rFonts w:ascii="宋体" w:hAnsi="宋体" w:hint="eastAsia"/>
              </w:rPr>
              <w:t>2)支持查看依从金额、提醒触发金额、依从金额占比的统计数据；支持查看依从率、依从次数、提醒触发次数的统计数据；</w:t>
            </w:r>
          </w:p>
          <w:p w:rsidR="0047572C" w:rsidRDefault="0047572C" w:rsidP="00D35D38">
            <w:pPr>
              <w:snapToGrid w:val="0"/>
              <w:spacing w:line="360" w:lineRule="auto"/>
              <w:rPr>
                <w:rFonts w:ascii="宋体" w:hAnsi="宋体"/>
              </w:rPr>
            </w:pPr>
            <w:r>
              <w:rPr>
                <w:rFonts w:ascii="宋体" w:hAnsi="宋体" w:hint="eastAsia"/>
              </w:rPr>
              <w:t>3)支持以分析图形式，查看依从金额、提醒触发金额趋势数据分析；支持以分析图形式，查看依从次数、提醒触发次数趋势数据分析；</w:t>
            </w:r>
          </w:p>
          <w:p w:rsidR="0047572C" w:rsidRDefault="0047572C" w:rsidP="00D35D38">
            <w:pPr>
              <w:snapToGrid w:val="0"/>
              <w:spacing w:line="360" w:lineRule="auto"/>
              <w:rPr>
                <w:rFonts w:ascii="宋体" w:hAnsi="宋体"/>
              </w:rPr>
            </w:pPr>
            <w:r>
              <w:rPr>
                <w:rFonts w:ascii="宋体" w:hAnsi="宋体" w:hint="eastAsia"/>
              </w:rPr>
              <w:t>4)支持查看处理次数、提醒触发次数、医生处理率的统计数据；</w:t>
            </w:r>
          </w:p>
          <w:p w:rsidR="0047572C" w:rsidRDefault="0047572C" w:rsidP="00D35D38">
            <w:pPr>
              <w:snapToGrid w:val="0"/>
              <w:spacing w:line="360" w:lineRule="auto"/>
              <w:rPr>
                <w:rFonts w:ascii="宋体" w:hAnsi="宋体"/>
              </w:rPr>
            </w:pPr>
            <w:r>
              <w:rPr>
                <w:rFonts w:ascii="宋体" w:hAnsi="宋体" w:hint="eastAsia"/>
              </w:rPr>
              <w:t>5)支持以分析图形式，查看处理次数、提醒触发次数趋势数据分析；</w:t>
            </w:r>
          </w:p>
          <w:p w:rsidR="0047572C" w:rsidRDefault="0047572C" w:rsidP="00D35D38">
            <w:pPr>
              <w:snapToGrid w:val="0"/>
              <w:spacing w:line="360" w:lineRule="auto"/>
              <w:rPr>
                <w:rFonts w:ascii="宋体" w:hAnsi="宋体"/>
              </w:rPr>
            </w:pPr>
            <w:r>
              <w:rPr>
                <w:rFonts w:ascii="宋体" w:hAnsi="宋体" w:hint="eastAsia"/>
              </w:rPr>
              <w:t>6)支持按科室维度进行依从金额、提醒触发金额、依从金额、处理次数、提醒触发次数、医生处理率的统计数据查看、下载；</w:t>
            </w:r>
          </w:p>
          <w:p w:rsidR="0047572C" w:rsidRDefault="0047572C" w:rsidP="00D35D38">
            <w:pPr>
              <w:snapToGrid w:val="0"/>
              <w:spacing w:line="360" w:lineRule="auto"/>
              <w:rPr>
                <w:rFonts w:ascii="宋体" w:hAnsi="宋体"/>
              </w:rPr>
            </w:pPr>
            <w:r>
              <w:rPr>
                <w:rFonts w:ascii="宋体" w:hAnsi="宋体" w:hint="eastAsia"/>
              </w:rPr>
              <w:t>7)支持按规则维度进行依从金额、提醒触发金额、依从金额、处理次数、提醒触发次数、医生处理率的统计数据查看、下载；</w:t>
            </w:r>
          </w:p>
          <w:p w:rsidR="0047572C" w:rsidRDefault="0047572C" w:rsidP="00D35D38">
            <w:pPr>
              <w:snapToGrid w:val="0"/>
              <w:spacing w:line="360" w:lineRule="auto"/>
              <w:rPr>
                <w:rFonts w:ascii="宋体" w:hAnsi="宋体"/>
              </w:rPr>
            </w:pPr>
            <w:r>
              <w:rPr>
                <w:rFonts w:ascii="宋体" w:hAnsi="宋体" w:hint="eastAsia"/>
              </w:rPr>
              <w:t>8)支持按场景维度进行依从金额、提醒触发金额、依从金额、处理次数、提醒触发次数、医生处理率的统计数据查看、下载。</w:t>
            </w:r>
          </w:p>
        </w:tc>
      </w:tr>
      <w:tr w:rsidR="0047572C" w:rsidTr="00CB3CEE">
        <w:trPr>
          <w:jc w:val="center"/>
        </w:trPr>
        <w:tc>
          <w:tcPr>
            <w:tcW w:w="545" w:type="pct"/>
            <w:vMerge/>
          </w:tcPr>
          <w:p w:rsidR="0047572C" w:rsidRDefault="0047572C" w:rsidP="00D35D38">
            <w:pPr>
              <w:snapToGrid w:val="0"/>
              <w:spacing w:line="360" w:lineRule="auto"/>
              <w:rPr>
                <w:rFonts w:ascii="宋体" w:hAnsi="宋体"/>
              </w:rPr>
            </w:pPr>
          </w:p>
        </w:tc>
        <w:tc>
          <w:tcPr>
            <w:tcW w:w="707" w:type="pct"/>
            <w:shd w:val="clear" w:color="auto" w:fill="auto"/>
            <w:vAlign w:val="center"/>
          </w:tcPr>
          <w:p w:rsidR="0047572C" w:rsidRDefault="0047572C" w:rsidP="00D35D38">
            <w:pPr>
              <w:snapToGrid w:val="0"/>
              <w:spacing w:line="360" w:lineRule="auto"/>
              <w:rPr>
                <w:rFonts w:ascii="宋体" w:hAnsi="宋体"/>
              </w:rPr>
            </w:pPr>
            <w:r>
              <w:rPr>
                <w:rFonts w:ascii="宋体" w:hAnsi="宋体" w:hint="eastAsia"/>
              </w:rPr>
              <w:t>违规单统计分析</w:t>
            </w:r>
          </w:p>
        </w:tc>
        <w:tc>
          <w:tcPr>
            <w:tcW w:w="3748" w:type="pct"/>
            <w:shd w:val="clear" w:color="auto" w:fill="auto"/>
            <w:vAlign w:val="center"/>
          </w:tcPr>
          <w:p w:rsidR="0047572C" w:rsidRDefault="0047572C" w:rsidP="00D35D38">
            <w:pPr>
              <w:snapToGrid w:val="0"/>
              <w:spacing w:line="360" w:lineRule="auto"/>
              <w:rPr>
                <w:rFonts w:ascii="宋体" w:hAnsi="宋体"/>
              </w:rPr>
            </w:pPr>
            <w:r>
              <w:rPr>
                <w:rFonts w:ascii="宋体" w:hAnsi="宋体" w:hint="eastAsia"/>
              </w:rPr>
              <w:t>1)支持按门诊/住院维度对通过违规单导入功能进入系统的违规数据进行统计分析；</w:t>
            </w:r>
          </w:p>
          <w:p w:rsidR="0047572C" w:rsidRDefault="0047572C" w:rsidP="00D35D38">
            <w:pPr>
              <w:snapToGrid w:val="0"/>
              <w:spacing w:line="360" w:lineRule="auto"/>
              <w:rPr>
                <w:rFonts w:ascii="宋体" w:hAnsi="宋体"/>
              </w:rPr>
            </w:pPr>
            <w:r>
              <w:rPr>
                <w:rFonts w:ascii="宋体" w:hAnsi="宋体" w:hint="eastAsia"/>
              </w:rPr>
              <w:t>2)支持查看最终扣款金额、申诉成功金额、初审违规金额的统计数据；支持查看最终扣款占比、最终扣款次数、初审违规次数的统计数据；</w:t>
            </w:r>
          </w:p>
          <w:p w:rsidR="0047572C" w:rsidRDefault="0047572C" w:rsidP="00D35D38">
            <w:pPr>
              <w:snapToGrid w:val="0"/>
              <w:spacing w:line="360" w:lineRule="auto"/>
              <w:rPr>
                <w:rFonts w:ascii="宋体" w:hAnsi="宋体"/>
              </w:rPr>
            </w:pPr>
            <w:r>
              <w:rPr>
                <w:rFonts w:ascii="宋体" w:hAnsi="宋体" w:hint="eastAsia"/>
              </w:rPr>
              <w:t>3)支持根据时间周期查看违规数据趋势，包括最终扣款金额、申诉成功金额、初审违规金额的统计数据趋势；</w:t>
            </w:r>
          </w:p>
          <w:p w:rsidR="0047572C" w:rsidRDefault="0047572C" w:rsidP="00D35D38">
            <w:pPr>
              <w:snapToGrid w:val="0"/>
              <w:spacing w:line="360" w:lineRule="auto"/>
              <w:rPr>
                <w:rFonts w:ascii="宋体" w:hAnsi="宋体"/>
              </w:rPr>
            </w:pPr>
            <w:r>
              <w:rPr>
                <w:rFonts w:ascii="宋体" w:hAnsi="宋体" w:hint="eastAsia"/>
              </w:rPr>
              <w:t>4)支持违规次数和违规金额的同期对比趋势图查看，且可以切换成列表查看数据并支持下载；</w:t>
            </w:r>
          </w:p>
          <w:p w:rsidR="0047572C" w:rsidRDefault="0047572C" w:rsidP="00D35D38">
            <w:pPr>
              <w:snapToGrid w:val="0"/>
              <w:spacing w:line="360" w:lineRule="auto"/>
              <w:rPr>
                <w:rFonts w:ascii="宋体" w:hAnsi="宋体"/>
              </w:rPr>
            </w:pPr>
            <w:r>
              <w:rPr>
                <w:rFonts w:ascii="宋体" w:hAnsi="宋体" w:hint="eastAsia"/>
              </w:rPr>
              <w:t>5)支持根据违规金额维度进行违规金额最高的10个科室，并支持下钻按科室进行进一步统计分析；支持根据违规金额维度统计、查看、分析违规金额最高的10个医生；</w:t>
            </w:r>
          </w:p>
          <w:p w:rsidR="0047572C" w:rsidRDefault="0047572C" w:rsidP="00D35D38">
            <w:pPr>
              <w:snapToGrid w:val="0"/>
              <w:spacing w:line="360" w:lineRule="auto"/>
              <w:rPr>
                <w:rFonts w:ascii="宋体" w:hAnsi="宋体"/>
              </w:rPr>
            </w:pPr>
            <w:r>
              <w:rPr>
                <w:rFonts w:ascii="宋体" w:hAnsi="宋体" w:hint="eastAsia"/>
              </w:rPr>
              <w:t>6)支持项目维度统计、查看违规扣款金额信息，包括违规次数、违规金额、次数的趋势图，支持下钻至科室查看违规描述、违规金额和违规次数及详细的违规明细，并支持下载；</w:t>
            </w:r>
          </w:p>
          <w:p w:rsidR="0047572C" w:rsidRDefault="0047572C" w:rsidP="00D35D38">
            <w:pPr>
              <w:snapToGrid w:val="0"/>
              <w:spacing w:line="360" w:lineRule="auto"/>
              <w:rPr>
                <w:rFonts w:ascii="宋体" w:hAnsi="宋体"/>
              </w:rPr>
            </w:pPr>
            <w:r>
              <w:rPr>
                <w:rFonts w:ascii="宋体" w:hAnsi="宋体" w:hint="eastAsia"/>
              </w:rPr>
              <w:t>7)支持分别以规则、科室、医生维度进行统计、查看违规扣款金额信息，包括违规次数、违规金额、次数的趋势图，支持下钻至项目查看违规描述、违规金额和违规次数及详细的违规明细，并支持下载。</w:t>
            </w:r>
          </w:p>
        </w:tc>
      </w:tr>
      <w:tr w:rsidR="0047572C" w:rsidTr="00CB3CEE">
        <w:trPr>
          <w:jc w:val="center"/>
        </w:trPr>
        <w:tc>
          <w:tcPr>
            <w:tcW w:w="545" w:type="pct"/>
            <w:vMerge/>
          </w:tcPr>
          <w:p w:rsidR="0047572C" w:rsidRDefault="0047572C" w:rsidP="00D35D38">
            <w:pPr>
              <w:snapToGrid w:val="0"/>
              <w:spacing w:line="360" w:lineRule="auto"/>
              <w:rPr>
                <w:rFonts w:ascii="宋体" w:hAnsi="宋体"/>
              </w:rPr>
            </w:pPr>
          </w:p>
        </w:tc>
        <w:tc>
          <w:tcPr>
            <w:tcW w:w="707" w:type="pct"/>
            <w:shd w:val="clear" w:color="auto" w:fill="auto"/>
            <w:vAlign w:val="center"/>
          </w:tcPr>
          <w:p w:rsidR="0047572C" w:rsidRDefault="0047572C" w:rsidP="00D35D38">
            <w:pPr>
              <w:snapToGrid w:val="0"/>
              <w:spacing w:line="360" w:lineRule="auto"/>
              <w:rPr>
                <w:rFonts w:ascii="宋体" w:hAnsi="宋体"/>
              </w:rPr>
            </w:pPr>
            <w:r>
              <w:rPr>
                <w:rFonts w:ascii="宋体" w:hAnsi="宋体"/>
              </w:rPr>
              <w:t>病种</w:t>
            </w:r>
            <w:r>
              <w:rPr>
                <w:rFonts w:ascii="宋体" w:hAnsi="宋体" w:hint="eastAsia"/>
              </w:rPr>
              <w:t>违规分析</w:t>
            </w:r>
          </w:p>
        </w:tc>
        <w:tc>
          <w:tcPr>
            <w:tcW w:w="3748" w:type="pct"/>
            <w:shd w:val="clear" w:color="auto" w:fill="auto"/>
            <w:vAlign w:val="center"/>
          </w:tcPr>
          <w:p w:rsidR="0047572C" w:rsidRDefault="0047572C" w:rsidP="00D35D38">
            <w:pPr>
              <w:snapToGrid w:val="0"/>
              <w:spacing w:line="360" w:lineRule="auto"/>
              <w:rPr>
                <w:rFonts w:ascii="宋体" w:hAnsi="宋体"/>
              </w:rPr>
            </w:pPr>
            <w:r>
              <w:rPr>
                <w:rFonts w:ascii="宋体" w:hAnsi="宋体" w:hint="eastAsia"/>
              </w:rPr>
              <w:t>1)支持按住院维度分析所有已出院患者发生费用的违规数据统计；</w:t>
            </w:r>
          </w:p>
          <w:p w:rsidR="0047572C" w:rsidRDefault="0047572C" w:rsidP="00D35D38">
            <w:pPr>
              <w:snapToGrid w:val="0"/>
              <w:spacing w:line="360" w:lineRule="auto"/>
              <w:rPr>
                <w:rFonts w:ascii="宋体" w:hAnsi="宋体"/>
              </w:rPr>
            </w:pPr>
            <w:r>
              <w:rPr>
                <w:rFonts w:ascii="宋体" w:hAnsi="宋体" w:hint="eastAsia"/>
              </w:rPr>
              <w:t>2)支持以</w:t>
            </w:r>
            <w:r>
              <w:rPr>
                <w:rFonts w:ascii="宋体" w:hAnsi="宋体"/>
              </w:rPr>
              <w:t>病种</w:t>
            </w:r>
            <w:r>
              <w:rPr>
                <w:rFonts w:ascii="宋体" w:hAnsi="宋体" w:hint="eastAsia"/>
              </w:rPr>
              <w:t>为主维度，查看违规金额、违规金额占比、违规人次、违规人次占比的统计分析数据；</w:t>
            </w:r>
          </w:p>
          <w:p w:rsidR="0047572C" w:rsidRDefault="0047572C" w:rsidP="00D35D38">
            <w:pPr>
              <w:snapToGrid w:val="0"/>
              <w:spacing w:line="360" w:lineRule="auto"/>
              <w:rPr>
                <w:rFonts w:ascii="宋体" w:hAnsi="宋体"/>
              </w:rPr>
            </w:pPr>
            <w:r>
              <w:rPr>
                <w:rFonts w:ascii="宋体" w:hAnsi="宋体" w:hint="eastAsia"/>
              </w:rPr>
              <w:lastRenderedPageBreak/>
              <w:t>3)支持根据</w:t>
            </w:r>
            <w:r>
              <w:rPr>
                <w:rFonts w:ascii="宋体" w:hAnsi="宋体"/>
              </w:rPr>
              <w:t>病种</w:t>
            </w:r>
            <w:r>
              <w:rPr>
                <w:rFonts w:ascii="宋体" w:hAnsi="宋体" w:hint="eastAsia"/>
              </w:rPr>
              <w:t>维度查看违规金额、违规人次的趋势图；支持根据项目分别进行违规金额占比统计数据查看；支持根据预警级别进行违规金额占比统计数据查看；</w:t>
            </w:r>
          </w:p>
          <w:p w:rsidR="0047572C" w:rsidRDefault="0047572C" w:rsidP="00D35D38">
            <w:pPr>
              <w:snapToGrid w:val="0"/>
              <w:spacing w:line="360" w:lineRule="auto"/>
              <w:rPr>
                <w:rFonts w:ascii="宋体" w:hAnsi="宋体"/>
              </w:rPr>
            </w:pPr>
            <w:r>
              <w:rPr>
                <w:rFonts w:ascii="宋体" w:hAnsi="宋体" w:hint="eastAsia"/>
              </w:rPr>
              <w:t>4)支持以科室为二级维度，进一步进行违规数据统计分析；</w:t>
            </w:r>
          </w:p>
          <w:p w:rsidR="0047572C" w:rsidRDefault="0047572C" w:rsidP="00D35D38">
            <w:pPr>
              <w:snapToGrid w:val="0"/>
              <w:spacing w:line="360" w:lineRule="auto"/>
              <w:rPr>
                <w:rFonts w:ascii="宋体" w:hAnsi="宋体"/>
              </w:rPr>
            </w:pPr>
            <w:r>
              <w:rPr>
                <w:rFonts w:ascii="宋体" w:hAnsi="宋体" w:hint="eastAsia"/>
              </w:rPr>
              <w:t>5)支持以项目为二级维度，进一步进行违规数据统计分析。</w:t>
            </w:r>
          </w:p>
        </w:tc>
      </w:tr>
      <w:tr w:rsidR="0047572C" w:rsidTr="00CB3CEE">
        <w:trPr>
          <w:jc w:val="center"/>
        </w:trPr>
        <w:tc>
          <w:tcPr>
            <w:tcW w:w="545" w:type="pct"/>
            <w:vMerge/>
          </w:tcPr>
          <w:p w:rsidR="0047572C" w:rsidRDefault="0047572C" w:rsidP="00D35D38">
            <w:pPr>
              <w:snapToGrid w:val="0"/>
              <w:spacing w:line="360" w:lineRule="auto"/>
              <w:rPr>
                <w:rFonts w:ascii="宋体" w:hAnsi="宋体"/>
              </w:rPr>
            </w:pPr>
          </w:p>
        </w:tc>
        <w:tc>
          <w:tcPr>
            <w:tcW w:w="707" w:type="pct"/>
            <w:shd w:val="clear" w:color="auto" w:fill="auto"/>
            <w:vAlign w:val="center"/>
          </w:tcPr>
          <w:p w:rsidR="0047572C" w:rsidRDefault="0047572C" w:rsidP="00D35D38">
            <w:pPr>
              <w:snapToGrid w:val="0"/>
              <w:spacing w:line="360" w:lineRule="auto"/>
              <w:rPr>
                <w:rFonts w:ascii="宋体" w:hAnsi="宋体"/>
              </w:rPr>
            </w:pPr>
            <w:r>
              <w:rPr>
                <w:rFonts w:ascii="宋体" w:hAnsi="宋体"/>
              </w:rPr>
              <w:t>药品/耗材</w:t>
            </w:r>
            <w:r>
              <w:rPr>
                <w:rFonts w:ascii="宋体" w:hAnsi="宋体" w:hint="eastAsia"/>
              </w:rPr>
              <w:t>专题分析</w:t>
            </w:r>
          </w:p>
        </w:tc>
        <w:tc>
          <w:tcPr>
            <w:tcW w:w="3748" w:type="pct"/>
            <w:shd w:val="clear" w:color="auto" w:fill="auto"/>
            <w:vAlign w:val="center"/>
          </w:tcPr>
          <w:p w:rsidR="0047572C" w:rsidRDefault="0047572C" w:rsidP="00D35D38">
            <w:pPr>
              <w:snapToGrid w:val="0"/>
              <w:spacing w:line="360" w:lineRule="auto"/>
              <w:rPr>
                <w:rFonts w:ascii="宋体" w:hAnsi="宋体"/>
              </w:rPr>
            </w:pPr>
            <w:r>
              <w:rPr>
                <w:rFonts w:ascii="宋体" w:hAnsi="宋体" w:hint="eastAsia"/>
              </w:rPr>
              <w:t>1)支持按门诊/住院维度切换查看数据，支持按就诊日期、结算日期、住院日期筛选查询数据；</w:t>
            </w:r>
          </w:p>
          <w:p w:rsidR="0047572C" w:rsidRDefault="0047572C" w:rsidP="00D35D38">
            <w:pPr>
              <w:snapToGrid w:val="0"/>
              <w:spacing w:line="360" w:lineRule="auto"/>
              <w:rPr>
                <w:rFonts w:ascii="宋体" w:hAnsi="宋体"/>
              </w:rPr>
            </w:pPr>
            <w:r>
              <w:rPr>
                <w:rFonts w:ascii="宋体" w:hAnsi="宋体" w:hint="eastAsia"/>
              </w:rPr>
              <w:t>2）提供特殊药品、高值耗材的使用人次、使用数量、使用金额指标统计功能；</w:t>
            </w:r>
          </w:p>
          <w:p w:rsidR="0047572C" w:rsidRDefault="0047572C" w:rsidP="00D35D38">
            <w:pPr>
              <w:snapToGrid w:val="0"/>
              <w:spacing w:line="360" w:lineRule="auto"/>
              <w:rPr>
                <w:rFonts w:ascii="宋体" w:hAnsi="宋体"/>
              </w:rPr>
            </w:pPr>
            <w:r>
              <w:rPr>
                <w:rFonts w:ascii="宋体" w:hAnsi="宋体" w:hint="eastAsia"/>
              </w:rPr>
              <w:t>3)支持药品和耗材统计报表下载；</w:t>
            </w:r>
          </w:p>
          <w:p w:rsidR="0047572C" w:rsidRDefault="0047572C" w:rsidP="00D35D38">
            <w:pPr>
              <w:snapToGrid w:val="0"/>
              <w:spacing w:line="360" w:lineRule="auto"/>
              <w:rPr>
                <w:rFonts w:ascii="宋体" w:hAnsi="宋体"/>
              </w:rPr>
            </w:pPr>
            <w:r>
              <w:rPr>
                <w:rFonts w:ascii="宋体" w:hAnsi="宋体" w:hint="eastAsia"/>
              </w:rPr>
              <w:t>4)支持药品、耗材指标下钻至科室和医生。</w:t>
            </w:r>
          </w:p>
        </w:tc>
      </w:tr>
      <w:tr w:rsidR="0047572C" w:rsidTr="00CB3CEE">
        <w:trPr>
          <w:jc w:val="center"/>
        </w:trPr>
        <w:tc>
          <w:tcPr>
            <w:tcW w:w="545" w:type="pct"/>
            <w:vMerge w:val="restart"/>
            <w:vAlign w:val="center"/>
          </w:tcPr>
          <w:p w:rsidR="0047572C" w:rsidRDefault="0047572C" w:rsidP="00D35D38">
            <w:pPr>
              <w:snapToGrid w:val="0"/>
              <w:spacing w:line="360" w:lineRule="auto"/>
              <w:rPr>
                <w:rFonts w:ascii="宋体" w:hAnsi="宋体"/>
              </w:rPr>
            </w:pPr>
            <w:r>
              <w:rPr>
                <w:rFonts w:ascii="宋体" w:hAnsi="宋体" w:hint="eastAsia"/>
              </w:rPr>
              <w:t>综合管理</w:t>
            </w:r>
          </w:p>
        </w:tc>
        <w:tc>
          <w:tcPr>
            <w:tcW w:w="707" w:type="pct"/>
            <w:vAlign w:val="center"/>
          </w:tcPr>
          <w:p w:rsidR="0047572C" w:rsidRDefault="0047572C" w:rsidP="00D35D38">
            <w:pPr>
              <w:snapToGrid w:val="0"/>
              <w:spacing w:line="360" w:lineRule="auto"/>
              <w:rPr>
                <w:rFonts w:ascii="宋体" w:hAnsi="宋体"/>
              </w:rPr>
            </w:pPr>
            <w:r>
              <w:rPr>
                <w:rFonts w:ascii="宋体" w:hAnsi="宋体" w:hint="eastAsia"/>
              </w:rPr>
              <w:t>日常监管规则管理</w:t>
            </w:r>
          </w:p>
        </w:tc>
        <w:tc>
          <w:tcPr>
            <w:tcW w:w="3748" w:type="pct"/>
            <w:vAlign w:val="center"/>
          </w:tcPr>
          <w:p w:rsidR="0047572C" w:rsidRDefault="0047572C" w:rsidP="00D35D38">
            <w:pPr>
              <w:snapToGrid w:val="0"/>
              <w:spacing w:line="360" w:lineRule="auto"/>
              <w:rPr>
                <w:rFonts w:ascii="宋体" w:hAnsi="宋体"/>
              </w:rPr>
            </w:pPr>
            <w:r>
              <w:rPr>
                <w:rFonts w:ascii="宋体" w:hAnsi="宋体" w:hint="eastAsia"/>
              </w:rPr>
              <w:t>1)支持多种方式查看和筛选系统所有规则，包括按规则大类和项目分类进行查询，按预警级别、应用场景、项目名称、规则提示等搜索规则；</w:t>
            </w:r>
          </w:p>
          <w:p w:rsidR="0047572C" w:rsidRDefault="0047572C" w:rsidP="00D35D38">
            <w:pPr>
              <w:snapToGrid w:val="0"/>
              <w:spacing w:line="360" w:lineRule="auto"/>
              <w:rPr>
                <w:rFonts w:ascii="宋体" w:hAnsi="宋体"/>
              </w:rPr>
            </w:pPr>
            <w:r>
              <w:rPr>
                <w:rFonts w:ascii="宋体" w:hAnsi="宋体" w:hint="eastAsia"/>
              </w:rPr>
              <w:t>2)可以根据不同场景设置启用规则和强制拦截功能；</w:t>
            </w:r>
          </w:p>
          <w:p w:rsidR="0047572C" w:rsidRDefault="0047572C" w:rsidP="00D35D38">
            <w:pPr>
              <w:snapToGrid w:val="0"/>
              <w:spacing w:line="360" w:lineRule="auto"/>
              <w:rPr>
                <w:rFonts w:ascii="宋体" w:hAnsi="宋体"/>
              </w:rPr>
            </w:pPr>
            <w:r>
              <w:rPr>
                <w:rFonts w:ascii="宋体" w:hAnsi="宋体" w:hint="eastAsia"/>
              </w:rPr>
              <w:t>3)每个规则明细都支持设置科室白名单、医生白名单；</w:t>
            </w:r>
          </w:p>
          <w:p w:rsidR="0047572C" w:rsidRDefault="0047572C" w:rsidP="00D35D38">
            <w:pPr>
              <w:snapToGrid w:val="0"/>
              <w:spacing w:line="360" w:lineRule="auto"/>
              <w:rPr>
                <w:rFonts w:ascii="宋体" w:hAnsi="宋体"/>
              </w:rPr>
            </w:pPr>
            <w:r>
              <w:rPr>
                <w:rFonts w:ascii="宋体" w:hAnsi="宋体" w:hint="eastAsia"/>
              </w:rPr>
              <w:t>4)支持特定规则新增功能，通过可视化操作，配置规则逻辑和各项要求后即可快速完成；</w:t>
            </w:r>
          </w:p>
          <w:p w:rsidR="0047572C" w:rsidRDefault="0047572C" w:rsidP="00D35D38">
            <w:pPr>
              <w:snapToGrid w:val="0"/>
              <w:spacing w:line="360" w:lineRule="auto"/>
              <w:rPr>
                <w:rFonts w:ascii="宋体" w:hAnsi="宋体"/>
              </w:rPr>
            </w:pPr>
            <w:r>
              <w:rPr>
                <w:rFonts w:ascii="宋体" w:hAnsi="宋体" w:hint="eastAsia"/>
              </w:rPr>
              <w:t>5)支持调整规则预警级别、适用</w:t>
            </w:r>
            <w:proofErr w:type="gramStart"/>
            <w:r>
              <w:rPr>
                <w:rFonts w:ascii="宋体" w:hAnsi="宋体" w:hint="eastAsia"/>
              </w:rPr>
              <w:t>医</w:t>
            </w:r>
            <w:proofErr w:type="gramEnd"/>
            <w:r>
              <w:rPr>
                <w:rFonts w:ascii="宋体" w:hAnsi="宋体" w:hint="eastAsia"/>
              </w:rPr>
              <w:t>保类型、自费项目审核、规则提示等参数；</w:t>
            </w:r>
          </w:p>
          <w:p w:rsidR="0047572C" w:rsidRDefault="0047572C" w:rsidP="00D35D38">
            <w:pPr>
              <w:snapToGrid w:val="0"/>
              <w:spacing w:line="360" w:lineRule="auto"/>
              <w:rPr>
                <w:rFonts w:ascii="宋体" w:hAnsi="宋体"/>
              </w:rPr>
            </w:pPr>
            <w:r>
              <w:rPr>
                <w:rFonts w:ascii="宋体" w:hAnsi="宋体" w:hint="eastAsia"/>
              </w:rPr>
              <w:t>6)支持批量修改和批量开关操作；</w:t>
            </w:r>
          </w:p>
          <w:p w:rsidR="0047572C" w:rsidRDefault="0047572C" w:rsidP="00D35D38">
            <w:pPr>
              <w:snapToGrid w:val="0"/>
              <w:spacing w:line="360" w:lineRule="auto"/>
              <w:rPr>
                <w:rFonts w:ascii="宋体" w:hAnsi="宋体"/>
              </w:rPr>
            </w:pPr>
            <w:r>
              <w:rPr>
                <w:rFonts w:ascii="宋体" w:hAnsi="宋体" w:hint="eastAsia"/>
              </w:rPr>
              <w:t>7)支持设置规则提示语，包括通用规则提示和结构化提示。</w:t>
            </w:r>
          </w:p>
        </w:tc>
      </w:tr>
      <w:tr w:rsidR="0047572C" w:rsidTr="00CB3CEE">
        <w:trPr>
          <w:jc w:val="center"/>
        </w:trPr>
        <w:tc>
          <w:tcPr>
            <w:tcW w:w="545" w:type="pct"/>
            <w:vMerge/>
          </w:tcPr>
          <w:p w:rsidR="0047572C" w:rsidRDefault="0047572C" w:rsidP="00D35D38">
            <w:pPr>
              <w:snapToGrid w:val="0"/>
              <w:spacing w:line="360" w:lineRule="auto"/>
              <w:rPr>
                <w:rFonts w:ascii="宋体" w:hAnsi="宋体"/>
              </w:rPr>
            </w:pPr>
          </w:p>
        </w:tc>
        <w:tc>
          <w:tcPr>
            <w:tcW w:w="707" w:type="pct"/>
            <w:vAlign w:val="center"/>
          </w:tcPr>
          <w:p w:rsidR="0047572C" w:rsidRDefault="0047572C" w:rsidP="00D35D38">
            <w:pPr>
              <w:snapToGrid w:val="0"/>
              <w:spacing w:line="360" w:lineRule="auto"/>
              <w:rPr>
                <w:rFonts w:ascii="宋体" w:hAnsi="宋体"/>
              </w:rPr>
            </w:pPr>
            <w:r>
              <w:rPr>
                <w:rFonts w:ascii="宋体" w:hAnsi="宋体" w:hint="eastAsia"/>
              </w:rPr>
              <w:t>规则管理日志</w:t>
            </w:r>
          </w:p>
        </w:tc>
        <w:tc>
          <w:tcPr>
            <w:tcW w:w="3748" w:type="pct"/>
            <w:vAlign w:val="center"/>
          </w:tcPr>
          <w:p w:rsidR="0047572C" w:rsidRDefault="0047572C" w:rsidP="00D35D38">
            <w:pPr>
              <w:snapToGrid w:val="0"/>
              <w:spacing w:line="360" w:lineRule="auto"/>
              <w:rPr>
                <w:rFonts w:ascii="宋体" w:hAnsi="宋体"/>
              </w:rPr>
            </w:pPr>
            <w:r>
              <w:rPr>
                <w:rFonts w:ascii="宋体" w:hAnsi="宋体" w:hint="eastAsia"/>
              </w:rPr>
              <w:t>1）支持根据规则名称、项目名称、变更内容、变更理由等进行搜索查询；</w:t>
            </w:r>
          </w:p>
          <w:p w:rsidR="0047572C" w:rsidRDefault="0047572C" w:rsidP="00D35D38">
            <w:pPr>
              <w:snapToGrid w:val="0"/>
              <w:spacing w:line="360" w:lineRule="auto"/>
              <w:rPr>
                <w:rFonts w:ascii="宋体" w:hAnsi="宋体"/>
              </w:rPr>
            </w:pPr>
            <w:r>
              <w:rPr>
                <w:rFonts w:ascii="宋体" w:hAnsi="宋体" w:hint="eastAsia"/>
              </w:rPr>
              <w:t>2）支持查询规则明细的调整、新增、关闭记录；</w:t>
            </w:r>
          </w:p>
          <w:p w:rsidR="0047572C" w:rsidRDefault="0047572C" w:rsidP="00D35D38">
            <w:pPr>
              <w:snapToGrid w:val="0"/>
              <w:spacing w:line="360" w:lineRule="auto"/>
              <w:rPr>
                <w:rFonts w:ascii="宋体" w:hAnsi="宋体"/>
              </w:rPr>
            </w:pPr>
            <w:r>
              <w:rPr>
                <w:rFonts w:ascii="宋体" w:hAnsi="宋体" w:hint="eastAsia"/>
              </w:rPr>
              <w:t>3）支持查询</w:t>
            </w:r>
            <w:proofErr w:type="gramStart"/>
            <w:r>
              <w:rPr>
                <w:rFonts w:ascii="宋体" w:hAnsi="宋体" w:hint="eastAsia"/>
              </w:rPr>
              <w:t>规则包</w:t>
            </w:r>
            <w:proofErr w:type="gramEnd"/>
            <w:r>
              <w:rPr>
                <w:rFonts w:ascii="宋体" w:hAnsi="宋体" w:hint="eastAsia"/>
              </w:rPr>
              <w:t>导入记录。</w:t>
            </w:r>
          </w:p>
        </w:tc>
      </w:tr>
      <w:tr w:rsidR="0047572C" w:rsidTr="00CB3CEE">
        <w:trPr>
          <w:jc w:val="center"/>
        </w:trPr>
        <w:tc>
          <w:tcPr>
            <w:tcW w:w="545" w:type="pct"/>
            <w:vMerge/>
          </w:tcPr>
          <w:p w:rsidR="0047572C" w:rsidRDefault="0047572C" w:rsidP="00D35D38">
            <w:pPr>
              <w:snapToGrid w:val="0"/>
              <w:spacing w:line="360" w:lineRule="auto"/>
              <w:rPr>
                <w:rFonts w:ascii="宋体" w:hAnsi="宋体"/>
              </w:rPr>
            </w:pPr>
          </w:p>
        </w:tc>
        <w:tc>
          <w:tcPr>
            <w:tcW w:w="707" w:type="pct"/>
            <w:vAlign w:val="center"/>
          </w:tcPr>
          <w:p w:rsidR="0047572C" w:rsidRDefault="0047572C" w:rsidP="00D35D38">
            <w:pPr>
              <w:snapToGrid w:val="0"/>
              <w:spacing w:line="360" w:lineRule="auto"/>
              <w:rPr>
                <w:rFonts w:ascii="宋体" w:hAnsi="宋体"/>
              </w:rPr>
            </w:pPr>
            <w:r>
              <w:rPr>
                <w:rFonts w:ascii="宋体" w:hAnsi="宋体" w:hint="eastAsia"/>
              </w:rPr>
              <w:t>参数配置</w:t>
            </w:r>
          </w:p>
        </w:tc>
        <w:tc>
          <w:tcPr>
            <w:tcW w:w="3748" w:type="pct"/>
            <w:vAlign w:val="center"/>
          </w:tcPr>
          <w:p w:rsidR="0047572C" w:rsidRDefault="0047572C" w:rsidP="00D35D38">
            <w:pPr>
              <w:snapToGrid w:val="0"/>
              <w:spacing w:line="360" w:lineRule="auto"/>
              <w:rPr>
                <w:rFonts w:ascii="宋体" w:hAnsi="宋体"/>
              </w:rPr>
            </w:pPr>
            <w:r>
              <w:rPr>
                <w:rFonts w:ascii="宋体" w:hAnsi="宋体" w:hint="eastAsia"/>
              </w:rPr>
              <w:t>1）支持不同违规单的表头映射，患者和项目的匹配逻辑配置；</w:t>
            </w:r>
          </w:p>
          <w:p w:rsidR="0047572C" w:rsidRDefault="0047572C" w:rsidP="00D35D38">
            <w:pPr>
              <w:snapToGrid w:val="0"/>
              <w:spacing w:line="360" w:lineRule="auto"/>
              <w:rPr>
                <w:rFonts w:ascii="宋体" w:hAnsi="宋体"/>
              </w:rPr>
            </w:pPr>
            <w:r>
              <w:rPr>
                <w:rFonts w:ascii="宋体" w:hAnsi="宋体" w:hint="eastAsia"/>
              </w:rPr>
              <w:t>2）支持设置申诉注意事项，申诉理由限制字数；</w:t>
            </w:r>
          </w:p>
          <w:p w:rsidR="0047572C" w:rsidRDefault="0047572C" w:rsidP="00D35D38">
            <w:pPr>
              <w:snapToGrid w:val="0"/>
              <w:spacing w:line="360" w:lineRule="auto"/>
              <w:rPr>
                <w:rFonts w:ascii="宋体" w:hAnsi="宋体"/>
              </w:rPr>
            </w:pPr>
            <w:r>
              <w:rPr>
                <w:rFonts w:ascii="宋体" w:hAnsi="宋体" w:hint="eastAsia"/>
              </w:rPr>
              <w:t>3）支持实时审核不同场景卡片和列表样式的配置；</w:t>
            </w:r>
          </w:p>
          <w:p w:rsidR="0047572C" w:rsidRDefault="0047572C" w:rsidP="00D35D38">
            <w:pPr>
              <w:snapToGrid w:val="0"/>
              <w:spacing w:line="360" w:lineRule="auto"/>
              <w:rPr>
                <w:rFonts w:ascii="宋体" w:hAnsi="宋体"/>
              </w:rPr>
            </w:pPr>
            <w:r>
              <w:rPr>
                <w:rFonts w:ascii="宋体" w:hAnsi="宋体" w:hint="eastAsia"/>
              </w:rPr>
              <w:t>4）支持事中场景规则过滤设置；</w:t>
            </w:r>
          </w:p>
          <w:p w:rsidR="0047572C" w:rsidRDefault="0047572C" w:rsidP="00D35D38">
            <w:pPr>
              <w:snapToGrid w:val="0"/>
              <w:spacing w:line="360" w:lineRule="auto"/>
              <w:rPr>
                <w:rFonts w:ascii="宋体" w:hAnsi="宋体"/>
              </w:rPr>
            </w:pPr>
            <w:r>
              <w:rPr>
                <w:rFonts w:ascii="宋体" w:hAnsi="宋体" w:hint="eastAsia"/>
              </w:rPr>
              <w:t>5）支持第三方违规提醒支付监管融合样式的设置；</w:t>
            </w:r>
          </w:p>
          <w:p w:rsidR="0047572C" w:rsidRDefault="0047572C" w:rsidP="00D35D38">
            <w:pPr>
              <w:snapToGrid w:val="0"/>
              <w:spacing w:line="360" w:lineRule="auto"/>
              <w:rPr>
                <w:rFonts w:ascii="宋体" w:hAnsi="宋体"/>
              </w:rPr>
            </w:pPr>
            <w:r>
              <w:rPr>
                <w:rFonts w:ascii="宋体" w:hAnsi="宋体" w:hint="eastAsia"/>
              </w:rPr>
              <w:t>6）支持人工审核规则名称的设置；</w:t>
            </w:r>
          </w:p>
          <w:p w:rsidR="0047572C" w:rsidRDefault="0047572C" w:rsidP="00D35D38">
            <w:pPr>
              <w:snapToGrid w:val="0"/>
              <w:spacing w:line="360" w:lineRule="auto"/>
              <w:rPr>
                <w:rFonts w:ascii="宋体" w:hAnsi="宋体"/>
              </w:rPr>
            </w:pPr>
            <w:r>
              <w:rPr>
                <w:rFonts w:ascii="宋体" w:hAnsi="宋体" w:hint="eastAsia"/>
              </w:rPr>
              <w:t>7）支持违规申诉材料下载的自定义配置；</w:t>
            </w:r>
          </w:p>
          <w:p w:rsidR="0047572C" w:rsidRDefault="0047572C" w:rsidP="00D35D38">
            <w:pPr>
              <w:pStyle w:val="Default"/>
              <w:snapToGrid w:val="0"/>
              <w:spacing w:line="360" w:lineRule="auto"/>
              <w:rPr>
                <w:rFonts w:hAnsi="宋体"/>
                <w:color w:val="auto"/>
              </w:rPr>
            </w:pPr>
            <w:r>
              <w:rPr>
                <w:rFonts w:hAnsi="宋体"/>
                <w:color w:val="auto"/>
              </w:rPr>
              <w:t>8）支持自定义设置上传的申诉附件数量</w:t>
            </w:r>
            <w:r>
              <w:rPr>
                <w:rFonts w:hAnsi="宋体" w:hint="eastAsia"/>
                <w:color w:val="auto"/>
              </w:rPr>
              <w:t>。</w:t>
            </w:r>
          </w:p>
        </w:tc>
      </w:tr>
      <w:tr w:rsidR="0047572C" w:rsidTr="00CB3CEE">
        <w:trPr>
          <w:jc w:val="center"/>
        </w:trPr>
        <w:tc>
          <w:tcPr>
            <w:tcW w:w="545" w:type="pct"/>
            <w:vMerge/>
          </w:tcPr>
          <w:p w:rsidR="0047572C" w:rsidRDefault="0047572C" w:rsidP="00D35D38">
            <w:pPr>
              <w:snapToGrid w:val="0"/>
              <w:spacing w:line="360" w:lineRule="auto"/>
              <w:rPr>
                <w:rFonts w:ascii="宋体" w:hAnsi="宋体"/>
              </w:rPr>
            </w:pPr>
          </w:p>
        </w:tc>
        <w:tc>
          <w:tcPr>
            <w:tcW w:w="707" w:type="pct"/>
            <w:vAlign w:val="center"/>
          </w:tcPr>
          <w:p w:rsidR="0047572C" w:rsidRDefault="0047572C" w:rsidP="00D35D38">
            <w:pPr>
              <w:snapToGrid w:val="0"/>
              <w:spacing w:line="360" w:lineRule="auto"/>
              <w:rPr>
                <w:rFonts w:ascii="宋体" w:hAnsi="宋体"/>
              </w:rPr>
            </w:pPr>
            <w:r>
              <w:rPr>
                <w:rFonts w:ascii="宋体" w:hAnsi="宋体" w:hint="eastAsia"/>
              </w:rPr>
              <w:t>规则清单</w:t>
            </w:r>
          </w:p>
        </w:tc>
        <w:tc>
          <w:tcPr>
            <w:tcW w:w="3748" w:type="pct"/>
            <w:vAlign w:val="center"/>
          </w:tcPr>
          <w:p w:rsidR="0047572C" w:rsidRDefault="0047572C" w:rsidP="00D35D38">
            <w:pPr>
              <w:snapToGrid w:val="0"/>
              <w:spacing w:line="360" w:lineRule="auto"/>
              <w:ind w:left="425" w:hanging="425"/>
              <w:rPr>
                <w:rFonts w:ascii="宋体" w:hAnsi="宋体"/>
              </w:rPr>
            </w:pPr>
            <w:r>
              <w:rPr>
                <w:rFonts w:ascii="宋体" w:hAnsi="宋体"/>
              </w:rPr>
              <w:t>1)</w:t>
            </w:r>
            <w:r>
              <w:rPr>
                <w:rFonts w:ascii="宋体" w:hAnsi="宋体" w:hint="eastAsia"/>
              </w:rPr>
              <w:t>耗材限性别</w:t>
            </w:r>
          </w:p>
          <w:p w:rsidR="0047572C" w:rsidRDefault="0047572C" w:rsidP="00D35D38">
            <w:pPr>
              <w:snapToGrid w:val="0"/>
              <w:spacing w:line="360" w:lineRule="auto"/>
              <w:ind w:left="425" w:hanging="425"/>
              <w:rPr>
                <w:rFonts w:ascii="宋体" w:hAnsi="宋体"/>
              </w:rPr>
            </w:pPr>
            <w:r>
              <w:rPr>
                <w:rFonts w:ascii="宋体" w:hAnsi="宋体"/>
              </w:rPr>
              <w:lastRenderedPageBreak/>
              <w:t>2)</w:t>
            </w:r>
            <w:r>
              <w:rPr>
                <w:rFonts w:ascii="宋体" w:hAnsi="宋体" w:hint="eastAsia"/>
              </w:rPr>
              <w:t>药品限性别</w:t>
            </w:r>
          </w:p>
          <w:p w:rsidR="0047572C" w:rsidRDefault="0047572C" w:rsidP="00D35D38">
            <w:pPr>
              <w:snapToGrid w:val="0"/>
              <w:spacing w:line="360" w:lineRule="auto"/>
              <w:ind w:left="425" w:hanging="425"/>
              <w:rPr>
                <w:rFonts w:ascii="宋体" w:hAnsi="宋体"/>
              </w:rPr>
            </w:pPr>
            <w:r>
              <w:rPr>
                <w:rFonts w:ascii="宋体" w:hAnsi="宋体"/>
              </w:rPr>
              <w:t>3)</w:t>
            </w:r>
            <w:r>
              <w:rPr>
                <w:rFonts w:ascii="宋体" w:hAnsi="宋体" w:hint="eastAsia"/>
              </w:rPr>
              <w:t>诊疗项目限性别</w:t>
            </w:r>
          </w:p>
          <w:p w:rsidR="0047572C" w:rsidRDefault="0047572C" w:rsidP="00D35D38">
            <w:pPr>
              <w:snapToGrid w:val="0"/>
              <w:spacing w:line="360" w:lineRule="auto"/>
              <w:ind w:left="425" w:hanging="425"/>
              <w:rPr>
                <w:rFonts w:ascii="宋体" w:hAnsi="宋体"/>
              </w:rPr>
            </w:pPr>
            <w:r>
              <w:rPr>
                <w:rFonts w:ascii="宋体" w:hAnsi="宋体"/>
              </w:rPr>
              <w:t>4)</w:t>
            </w:r>
            <w:r>
              <w:rPr>
                <w:rFonts w:ascii="宋体" w:hAnsi="宋体" w:hint="eastAsia"/>
              </w:rPr>
              <w:t>诊疗项目限年龄</w:t>
            </w:r>
          </w:p>
          <w:p w:rsidR="0047572C" w:rsidRDefault="0047572C" w:rsidP="00D35D38">
            <w:pPr>
              <w:snapToGrid w:val="0"/>
              <w:spacing w:line="360" w:lineRule="auto"/>
              <w:ind w:left="425" w:hanging="425"/>
              <w:rPr>
                <w:rFonts w:ascii="宋体" w:hAnsi="宋体"/>
              </w:rPr>
            </w:pPr>
            <w:r>
              <w:rPr>
                <w:rFonts w:ascii="宋体" w:hAnsi="宋体"/>
              </w:rPr>
              <w:t>5)</w:t>
            </w:r>
            <w:r>
              <w:rPr>
                <w:rFonts w:ascii="宋体" w:hAnsi="宋体" w:hint="eastAsia"/>
              </w:rPr>
              <w:t>耗材限新生儿使用</w:t>
            </w:r>
          </w:p>
          <w:p w:rsidR="0047572C" w:rsidRDefault="0047572C" w:rsidP="00D35D38">
            <w:pPr>
              <w:snapToGrid w:val="0"/>
              <w:spacing w:line="360" w:lineRule="auto"/>
              <w:ind w:left="425" w:hanging="425"/>
              <w:rPr>
                <w:rFonts w:ascii="宋体" w:hAnsi="宋体"/>
              </w:rPr>
            </w:pPr>
            <w:r>
              <w:rPr>
                <w:rFonts w:ascii="宋体" w:hAnsi="宋体"/>
              </w:rPr>
              <w:t>6)</w:t>
            </w:r>
            <w:r>
              <w:rPr>
                <w:rFonts w:ascii="宋体" w:hAnsi="宋体" w:hint="eastAsia"/>
              </w:rPr>
              <w:t>耗材</w:t>
            </w:r>
            <w:proofErr w:type="gramStart"/>
            <w:r>
              <w:rPr>
                <w:rFonts w:ascii="宋体" w:hAnsi="宋体" w:hint="eastAsia"/>
              </w:rPr>
              <w:t>限儿童</w:t>
            </w:r>
            <w:proofErr w:type="gramEnd"/>
            <w:r>
              <w:rPr>
                <w:rFonts w:ascii="宋体" w:hAnsi="宋体" w:hint="eastAsia"/>
              </w:rPr>
              <w:t>使用</w:t>
            </w:r>
          </w:p>
          <w:p w:rsidR="0047572C" w:rsidRDefault="0047572C" w:rsidP="00D35D38">
            <w:pPr>
              <w:snapToGrid w:val="0"/>
              <w:spacing w:line="360" w:lineRule="auto"/>
              <w:ind w:left="425" w:hanging="425"/>
              <w:rPr>
                <w:rFonts w:ascii="宋体" w:hAnsi="宋体"/>
              </w:rPr>
            </w:pPr>
            <w:r>
              <w:rPr>
                <w:rFonts w:ascii="宋体" w:hAnsi="宋体"/>
              </w:rPr>
              <w:t>7)</w:t>
            </w:r>
            <w:r>
              <w:rPr>
                <w:rFonts w:ascii="宋体" w:hAnsi="宋体" w:hint="eastAsia"/>
              </w:rPr>
              <w:t>单独使用时不予支付，且全部由这些饮片组成的处方也不予支付</w:t>
            </w:r>
          </w:p>
          <w:p w:rsidR="0047572C" w:rsidRDefault="0047572C" w:rsidP="00D35D38">
            <w:pPr>
              <w:snapToGrid w:val="0"/>
              <w:spacing w:line="360" w:lineRule="auto"/>
              <w:ind w:left="425" w:hanging="425"/>
              <w:rPr>
                <w:rFonts w:ascii="宋体" w:hAnsi="宋体"/>
              </w:rPr>
            </w:pPr>
            <w:r>
              <w:rPr>
                <w:rFonts w:ascii="宋体" w:hAnsi="宋体"/>
              </w:rPr>
              <w:t>8)</w:t>
            </w:r>
            <w:r>
              <w:rPr>
                <w:rFonts w:ascii="宋体" w:hAnsi="宋体" w:hint="eastAsia"/>
              </w:rPr>
              <w:t>项目限门诊使用</w:t>
            </w:r>
          </w:p>
          <w:p w:rsidR="0047572C" w:rsidRDefault="0047572C" w:rsidP="00D35D38">
            <w:pPr>
              <w:snapToGrid w:val="0"/>
              <w:spacing w:line="360" w:lineRule="auto"/>
              <w:ind w:left="425" w:hanging="425"/>
              <w:rPr>
                <w:rFonts w:ascii="宋体" w:hAnsi="宋体"/>
              </w:rPr>
            </w:pPr>
            <w:r>
              <w:rPr>
                <w:rFonts w:ascii="宋体" w:hAnsi="宋体"/>
              </w:rPr>
              <w:t>9)</w:t>
            </w:r>
            <w:r>
              <w:rPr>
                <w:rFonts w:ascii="宋体" w:hAnsi="宋体" w:hint="eastAsia"/>
              </w:rPr>
              <w:t>项目限住院使用</w:t>
            </w:r>
          </w:p>
          <w:p w:rsidR="0047572C" w:rsidRDefault="0047572C" w:rsidP="00D35D38">
            <w:pPr>
              <w:snapToGrid w:val="0"/>
              <w:spacing w:line="360" w:lineRule="auto"/>
              <w:ind w:left="425" w:hanging="425"/>
              <w:rPr>
                <w:rFonts w:ascii="宋体" w:hAnsi="宋体"/>
              </w:rPr>
            </w:pPr>
            <w:r>
              <w:rPr>
                <w:rFonts w:ascii="宋体" w:hAnsi="宋体"/>
              </w:rPr>
              <w:t>10)</w:t>
            </w:r>
            <w:r>
              <w:rPr>
                <w:rFonts w:ascii="宋体" w:hAnsi="宋体" w:hint="eastAsia"/>
              </w:rPr>
              <w:t>药品</w:t>
            </w:r>
            <w:proofErr w:type="gramStart"/>
            <w:r>
              <w:rPr>
                <w:rFonts w:ascii="宋体" w:hAnsi="宋体" w:hint="eastAsia"/>
              </w:rPr>
              <w:t>限支付</w:t>
            </w:r>
            <w:proofErr w:type="gramEnd"/>
            <w:r>
              <w:rPr>
                <w:rFonts w:ascii="宋体" w:hAnsi="宋体" w:hint="eastAsia"/>
              </w:rPr>
              <w:t>范围</w:t>
            </w:r>
          </w:p>
          <w:p w:rsidR="0047572C" w:rsidRDefault="0047572C" w:rsidP="00D35D38">
            <w:pPr>
              <w:snapToGrid w:val="0"/>
              <w:spacing w:line="360" w:lineRule="auto"/>
              <w:ind w:left="425" w:hanging="425"/>
              <w:rPr>
                <w:rFonts w:ascii="宋体" w:hAnsi="宋体"/>
              </w:rPr>
            </w:pPr>
            <w:r>
              <w:rPr>
                <w:rFonts w:ascii="宋体" w:hAnsi="宋体"/>
              </w:rPr>
              <w:t>11)</w:t>
            </w:r>
            <w:r>
              <w:rPr>
                <w:rFonts w:ascii="宋体" w:hAnsi="宋体" w:hint="eastAsia"/>
              </w:rPr>
              <w:t>诊疗项目限适用范围</w:t>
            </w:r>
          </w:p>
          <w:p w:rsidR="0047572C" w:rsidRDefault="0047572C" w:rsidP="00D35D38">
            <w:pPr>
              <w:snapToGrid w:val="0"/>
              <w:spacing w:line="360" w:lineRule="auto"/>
              <w:ind w:left="425" w:hanging="425"/>
              <w:rPr>
                <w:rFonts w:ascii="宋体" w:hAnsi="宋体"/>
              </w:rPr>
            </w:pPr>
            <w:r>
              <w:rPr>
                <w:rFonts w:ascii="宋体" w:hAnsi="宋体"/>
              </w:rPr>
              <w:t>12)</w:t>
            </w:r>
            <w:r>
              <w:rPr>
                <w:rFonts w:ascii="宋体" w:hAnsi="宋体" w:hint="eastAsia"/>
              </w:rPr>
              <w:t>中药饮片不予支付</w:t>
            </w:r>
          </w:p>
          <w:p w:rsidR="0047572C" w:rsidRDefault="0047572C" w:rsidP="00D35D38">
            <w:pPr>
              <w:snapToGrid w:val="0"/>
              <w:spacing w:line="360" w:lineRule="auto"/>
              <w:ind w:left="425" w:hanging="425"/>
              <w:rPr>
                <w:rFonts w:ascii="宋体" w:hAnsi="宋体"/>
              </w:rPr>
            </w:pPr>
            <w:r>
              <w:rPr>
                <w:rFonts w:ascii="宋体" w:hAnsi="宋体"/>
              </w:rPr>
              <w:t>13)</w:t>
            </w:r>
            <w:r>
              <w:rPr>
                <w:rFonts w:ascii="宋体" w:hAnsi="宋体" w:hint="eastAsia"/>
              </w:rPr>
              <w:t>超标准收费（超频次</w:t>
            </w:r>
          </w:p>
          <w:p w:rsidR="0047572C" w:rsidRDefault="0047572C" w:rsidP="00D35D38">
            <w:pPr>
              <w:snapToGrid w:val="0"/>
              <w:spacing w:line="360" w:lineRule="auto"/>
              <w:ind w:left="425" w:hanging="425"/>
              <w:rPr>
                <w:rFonts w:ascii="宋体" w:hAnsi="宋体"/>
              </w:rPr>
            </w:pPr>
            <w:r>
              <w:rPr>
                <w:rFonts w:ascii="宋体" w:hAnsi="宋体"/>
              </w:rPr>
              <w:t>14)</w:t>
            </w:r>
            <w:r>
              <w:rPr>
                <w:rFonts w:ascii="宋体" w:hAnsi="宋体" w:hint="eastAsia"/>
              </w:rPr>
              <w:t>超标准收费（超限额）</w:t>
            </w:r>
          </w:p>
          <w:p w:rsidR="0047572C" w:rsidRDefault="0047572C" w:rsidP="00D35D38">
            <w:pPr>
              <w:snapToGrid w:val="0"/>
              <w:spacing w:line="360" w:lineRule="auto"/>
              <w:ind w:left="425" w:hanging="425"/>
              <w:rPr>
                <w:rFonts w:ascii="宋体" w:hAnsi="宋体"/>
              </w:rPr>
            </w:pPr>
            <w:r>
              <w:rPr>
                <w:rFonts w:ascii="宋体" w:hAnsi="宋体"/>
              </w:rPr>
              <w:t>15)</w:t>
            </w:r>
            <w:r>
              <w:rPr>
                <w:rFonts w:ascii="宋体" w:hAnsi="宋体" w:hint="eastAsia"/>
              </w:rPr>
              <w:t>诊疗项目</w:t>
            </w:r>
            <w:proofErr w:type="gramStart"/>
            <w:r>
              <w:rPr>
                <w:rFonts w:ascii="宋体" w:hAnsi="宋体" w:hint="eastAsia"/>
              </w:rPr>
              <w:t>限配套</w:t>
            </w:r>
            <w:proofErr w:type="gramEnd"/>
            <w:r>
              <w:rPr>
                <w:rFonts w:ascii="宋体" w:hAnsi="宋体" w:hint="eastAsia"/>
              </w:rPr>
              <w:t>使用</w:t>
            </w:r>
          </w:p>
          <w:p w:rsidR="0047572C" w:rsidRDefault="0047572C" w:rsidP="00D35D38">
            <w:pPr>
              <w:snapToGrid w:val="0"/>
              <w:spacing w:line="360" w:lineRule="auto"/>
              <w:ind w:left="425" w:hanging="425"/>
              <w:rPr>
                <w:rFonts w:ascii="宋体" w:hAnsi="宋体"/>
              </w:rPr>
            </w:pPr>
            <w:r>
              <w:rPr>
                <w:rFonts w:ascii="宋体" w:hAnsi="宋体"/>
              </w:rPr>
              <w:t>16)</w:t>
            </w:r>
            <w:r>
              <w:rPr>
                <w:rFonts w:ascii="宋体" w:hAnsi="宋体" w:hint="eastAsia"/>
              </w:rPr>
              <w:t>诊疗项目内涵重复收费</w:t>
            </w:r>
          </w:p>
          <w:p w:rsidR="0047572C" w:rsidRDefault="0047572C" w:rsidP="00D35D38">
            <w:pPr>
              <w:snapToGrid w:val="0"/>
              <w:spacing w:line="360" w:lineRule="auto"/>
              <w:ind w:left="425" w:hanging="425"/>
              <w:rPr>
                <w:rFonts w:ascii="宋体" w:hAnsi="宋体"/>
              </w:rPr>
            </w:pPr>
            <w:r>
              <w:rPr>
                <w:rFonts w:ascii="宋体" w:hAnsi="宋体"/>
              </w:rPr>
              <w:t>17)药品超量_门诊</w:t>
            </w:r>
          </w:p>
          <w:p w:rsidR="0047572C" w:rsidRDefault="0047572C" w:rsidP="00D35D38">
            <w:pPr>
              <w:snapToGrid w:val="0"/>
              <w:spacing w:line="360" w:lineRule="auto"/>
              <w:ind w:left="425" w:hanging="425"/>
              <w:rPr>
                <w:rFonts w:ascii="宋体" w:hAnsi="宋体"/>
              </w:rPr>
            </w:pPr>
            <w:r>
              <w:rPr>
                <w:rFonts w:ascii="宋体" w:hAnsi="宋体"/>
              </w:rPr>
              <w:t>18)同切开手术减收</w:t>
            </w:r>
          </w:p>
          <w:p w:rsidR="0047572C" w:rsidRDefault="0047572C" w:rsidP="00D35D38">
            <w:pPr>
              <w:snapToGrid w:val="0"/>
              <w:spacing w:line="360" w:lineRule="auto"/>
              <w:ind w:left="425" w:hanging="425"/>
              <w:rPr>
                <w:rFonts w:ascii="宋体" w:hAnsi="宋体"/>
              </w:rPr>
            </w:pPr>
            <w:r>
              <w:rPr>
                <w:rFonts w:ascii="宋体" w:hAnsi="宋体"/>
              </w:rPr>
              <w:t>19)未按规定收费(收费数量与住院时长不符合）_住院</w:t>
            </w:r>
          </w:p>
          <w:p w:rsidR="0047572C" w:rsidRDefault="0047572C" w:rsidP="00D35D38">
            <w:pPr>
              <w:snapToGrid w:val="0"/>
              <w:spacing w:line="360" w:lineRule="auto"/>
              <w:ind w:left="425" w:hanging="425"/>
              <w:rPr>
                <w:rFonts w:ascii="宋体" w:hAnsi="宋体"/>
              </w:rPr>
            </w:pPr>
            <w:r>
              <w:rPr>
                <w:rFonts w:ascii="宋体" w:hAnsi="宋体"/>
              </w:rPr>
              <w:t>20)计费日期与住院时间不符</w:t>
            </w:r>
          </w:p>
          <w:p w:rsidR="0047572C" w:rsidRDefault="0047572C" w:rsidP="00D35D38">
            <w:pPr>
              <w:snapToGrid w:val="0"/>
              <w:spacing w:line="360" w:lineRule="auto"/>
              <w:ind w:left="425" w:hanging="425"/>
              <w:rPr>
                <w:rFonts w:ascii="宋体" w:hAnsi="宋体"/>
              </w:rPr>
            </w:pPr>
            <w:r>
              <w:rPr>
                <w:rFonts w:ascii="宋体" w:hAnsi="宋体"/>
              </w:rPr>
              <w:t>21)住院期间发生门诊费用</w:t>
            </w:r>
          </w:p>
          <w:p w:rsidR="0047572C" w:rsidRDefault="0047572C" w:rsidP="00D35D38">
            <w:pPr>
              <w:snapToGrid w:val="0"/>
              <w:spacing w:line="360" w:lineRule="auto"/>
              <w:ind w:left="425" w:hanging="425"/>
              <w:rPr>
                <w:rFonts w:ascii="宋体" w:hAnsi="宋体"/>
              </w:rPr>
            </w:pPr>
            <w:r>
              <w:rPr>
                <w:rFonts w:ascii="宋体" w:hAnsi="宋体"/>
              </w:rPr>
              <w:t>22)</w:t>
            </w:r>
            <w:r>
              <w:rPr>
                <w:rFonts w:ascii="宋体" w:hAnsi="宋体" w:hint="eastAsia"/>
              </w:rPr>
              <w:t>过度检查</w:t>
            </w:r>
          </w:p>
          <w:p w:rsidR="0047572C" w:rsidRDefault="0047572C" w:rsidP="00D35D38">
            <w:pPr>
              <w:snapToGrid w:val="0"/>
              <w:spacing w:line="360" w:lineRule="auto"/>
              <w:ind w:left="425" w:hanging="425"/>
              <w:rPr>
                <w:rFonts w:ascii="宋体" w:hAnsi="宋体"/>
              </w:rPr>
            </w:pPr>
            <w:r>
              <w:rPr>
                <w:rFonts w:ascii="宋体" w:hAnsi="宋体"/>
              </w:rPr>
              <w:t>23)</w:t>
            </w:r>
            <w:r>
              <w:rPr>
                <w:rFonts w:ascii="宋体" w:hAnsi="宋体" w:hint="eastAsia"/>
              </w:rPr>
              <w:t>无指征住院（低标准收住院）</w:t>
            </w:r>
          </w:p>
          <w:p w:rsidR="0047572C" w:rsidRDefault="0047572C" w:rsidP="00D35D38">
            <w:pPr>
              <w:snapToGrid w:val="0"/>
              <w:spacing w:line="360" w:lineRule="auto"/>
              <w:ind w:left="425" w:hanging="425"/>
              <w:rPr>
                <w:rFonts w:ascii="宋体" w:hAnsi="宋体"/>
              </w:rPr>
            </w:pPr>
            <w:r>
              <w:rPr>
                <w:rFonts w:ascii="宋体" w:hAnsi="宋体"/>
              </w:rPr>
              <w:t>24)</w:t>
            </w:r>
            <w:r>
              <w:rPr>
                <w:rFonts w:ascii="宋体" w:hAnsi="宋体" w:hint="eastAsia"/>
              </w:rPr>
              <w:t>分解住院</w:t>
            </w:r>
          </w:p>
          <w:p w:rsidR="0047572C" w:rsidRDefault="0047572C" w:rsidP="00D35D38">
            <w:pPr>
              <w:snapToGrid w:val="0"/>
              <w:spacing w:line="360" w:lineRule="auto"/>
              <w:ind w:left="425" w:hanging="425"/>
              <w:rPr>
                <w:rFonts w:ascii="宋体" w:hAnsi="宋体"/>
              </w:rPr>
            </w:pPr>
            <w:r>
              <w:rPr>
                <w:rFonts w:ascii="宋体" w:hAnsi="宋体"/>
              </w:rPr>
              <w:t>25)</w:t>
            </w:r>
            <w:r>
              <w:rPr>
                <w:rFonts w:ascii="宋体" w:hAnsi="宋体" w:hint="eastAsia"/>
              </w:rPr>
              <w:t>手术操作编码过度</w:t>
            </w:r>
          </w:p>
          <w:p w:rsidR="0047572C" w:rsidRDefault="0047572C" w:rsidP="00D35D38">
            <w:pPr>
              <w:snapToGrid w:val="0"/>
              <w:spacing w:line="360" w:lineRule="auto"/>
              <w:ind w:left="425" w:hanging="425"/>
              <w:rPr>
                <w:rFonts w:ascii="宋体" w:hAnsi="宋体"/>
              </w:rPr>
            </w:pPr>
            <w:r>
              <w:rPr>
                <w:rFonts w:ascii="宋体" w:hAnsi="宋体"/>
              </w:rPr>
              <w:t>26)</w:t>
            </w:r>
            <w:r>
              <w:rPr>
                <w:rFonts w:ascii="宋体" w:hAnsi="宋体" w:hint="eastAsia"/>
              </w:rPr>
              <w:t>诊断编码过度</w:t>
            </w:r>
          </w:p>
        </w:tc>
      </w:tr>
      <w:tr w:rsidR="0047572C" w:rsidTr="00CB3CEE">
        <w:trPr>
          <w:jc w:val="center"/>
        </w:trPr>
        <w:tc>
          <w:tcPr>
            <w:tcW w:w="545" w:type="pct"/>
            <w:vMerge w:val="restart"/>
            <w:vAlign w:val="center"/>
          </w:tcPr>
          <w:p w:rsidR="0047572C" w:rsidRDefault="0047572C" w:rsidP="00D35D38">
            <w:pPr>
              <w:snapToGrid w:val="0"/>
              <w:spacing w:line="360" w:lineRule="auto"/>
              <w:rPr>
                <w:rFonts w:ascii="宋体" w:hAnsi="宋体"/>
              </w:rPr>
            </w:pPr>
            <w:r>
              <w:rPr>
                <w:rFonts w:ascii="宋体" w:hAnsi="宋体" w:hint="eastAsia"/>
              </w:rPr>
              <w:lastRenderedPageBreak/>
              <w:t>自查自纠</w:t>
            </w:r>
          </w:p>
        </w:tc>
        <w:tc>
          <w:tcPr>
            <w:tcW w:w="707" w:type="pct"/>
            <w:vAlign w:val="center"/>
          </w:tcPr>
          <w:p w:rsidR="0047572C" w:rsidRDefault="0047572C" w:rsidP="00D35D38">
            <w:pPr>
              <w:snapToGrid w:val="0"/>
              <w:spacing w:line="360" w:lineRule="auto"/>
              <w:rPr>
                <w:rFonts w:ascii="宋体" w:hAnsi="宋体"/>
              </w:rPr>
            </w:pPr>
            <w:r>
              <w:rPr>
                <w:rFonts w:ascii="宋体" w:hAnsi="宋体" w:hint="eastAsia"/>
              </w:rPr>
              <w:t>自查任务管理</w:t>
            </w:r>
          </w:p>
        </w:tc>
        <w:tc>
          <w:tcPr>
            <w:tcW w:w="3748" w:type="pct"/>
            <w:vAlign w:val="center"/>
          </w:tcPr>
          <w:p w:rsidR="0047572C" w:rsidRDefault="0047572C" w:rsidP="00D35D38">
            <w:pPr>
              <w:snapToGrid w:val="0"/>
              <w:spacing w:line="360" w:lineRule="auto"/>
              <w:ind w:leftChars="-12" w:left="335" w:hanging="360"/>
              <w:rPr>
                <w:rFonts w:ascii="宋体" w:hAnsi="宋体"/>
              </w:rPr>
            </w:pPr>
            <w:r>
              <w:rPr>
                <w:rFonts w:ascii="宋体" w:hAnsi="宋体" w:hint="eastAsia"/>
              </w:rPr>
              <w:t>1）支持发起自查；</w:t>
            </w:r>
          </w:p>
          <w:p w:rsidR="0047572C" w:rsidRDefault="0047572C" w:rsidP="00D35D38">
            <w:pPr>
              <w:snapToGrid w:val="0"/>
              <w:spacing w:line="360" w:lineRule="auto"/>
              <w:ind w:leftChars="-12" w:left="335" w:hanging="360"/>
              <w:rPr>
                <w:rFonts w:ascii="宋体" w:hAnsi="宋体"/>
              </w:rPr>
            </w:pPr>
            <w:r>
              <w:rPr>
                <w:rFonts w:ascii="宋体" w:hAnsi="宋体" w:hint="eastAsia"/>
              </w:rPr>
              <w:t>2）支持导入多种来源的规则；</w:t>
            </w:r>
          </w:p>
          <w:p w:rsidR="0047572C" w:rsidRDefault="0047572C" w:rsidP="00D35D38">
            <w:pPr>
              <w:pStyle w:val="ae"/>
              <w:snapToGrid w:val="0"/>
              <w:spacing w:line="360" w:lineRule="auto"/>
              <w:rPr>
                <w:rFonts w:ascii="宋体" w:eastAsia="宋体" w:hAnsi="宋体"/>
              </w:rPr>
            </w:pPr>
            <w:r>
              <w:rPr>
                <w:rFonts w:ascii="宋体" w:eastAsia="宋体" w:hAnsi="宋体" w:hint="eastAsia"/>
              </w:rPr>
              <w:t>①自查自纠规则</w:t>
            </w:r>
          </w:p>
          <w:p w:rsidR="0047572C" w:rsidRDefault="0047572C" w:rsidP="00D35D38">
            <w:pPr>
              <w:pStyle w:val="ae"/>
              <w:snapToGrid w:val="0"/>
              <w:spacing w:line="360" w:lineRule="auto"/>
              <w:rPr>
                <w:rFonts w:ascii="宋体" w:eastAsia="宋体" w:hAnsi="宋体"/>
              </w:rPr>
            </w:pPr>
            <w:r>
              <w:rPr>
                <w:rFonts w:ascii="宋体" w:eastAsia="宋体" w:hAnsi="宋体" w:hint="eastAsia"/>
              </w:rPr>
              <w:t>②日常监管规则（包括自定义规则）</w:t>
            </w:r>
          </w:p>
          <w:p w:rsidR="0047572C" w:rsidRDefault="0047572C" w:rsidP="00D35D38">
            <w:pPr>
              <w:snapToGrid w:val="0"/>
              <w:spacing w:line="360" w:lineRule="auto"/>
              <w:ind w:leftChars="-12" w:left="335" w:hanging="360"/>
              <w:rPr>
                <w:rFonts w:ascii="宋体" w:hAnsi="宋体"/>
              </w:rPr>
            </w:pPr>
            <w:r>
              <w:rPr>
                <w:rFonts w:ascii="宋体" w:hAnsi="宋体" w:hint="eastAsia"/>
              </w:rPr>
              <w:t>3）支持多种模式的自查任务；</w:t>
            </w:r>
          </w:p>
          <w:p w:rsidR="0047572C" w:rsidRDefault="0047572C" w:rsidP="00D35D38">
            <w:pPr>
              <w:pStyle w:val="ae"/>
              <w:snapToGrid w:val="0"/>
              <w:spacing w:line="360" w:lineRule="auto"/>
              <w:rPr>
                <w:rFonts w:ascii="宋体" w:eastAsia="宋体" w:hAnsi="宋体"/>
              </w:rPr>
            </w:pPr>
            <w:r>
              <w:rPr>
                <w:rFonts w:ascii="宋体" w:eastAsia="宋体" w:hAnsi="宋体" w:hint="eastAsia"/>
              </w:rPr>
              <w:t>①支持单次任务</w:t>
            </w:r>
          </w:p>
          <w:p w:rsidR="0047572C" w:rsidRDefault="0047572C" w:rsidP="00D35D38">
            <w:pPr>
              <w:pStyle w:val="ae"/>
              <w:snapToGrid w:val="0"/>
              <w:spacing w:line="360" w:lineRule="auto"/>
              <w:rPr>
                <w:rFonts w:ascii="宋体" w:eastAsia="宋体" w:hAnsi="宋体"/>
              </w:rPr>
            </w:pPr>
            <w:r>
              <w:rPr>
                <w:rFonts w:ascii="宋体" w:eastAsia="宋体" w:hAnsi="宋体" w:hint="eastAsia"/>
              </w:rPr>
              <w:t>②支持定时任务</w:t>
            </w:r>
          </w:p>
          <w:p w:rsidR="0047572C" w:rsidRDefault="0047572C" w:rsidP="00D35D38">
            <w:pPr>
              <w:snapToGrid w:val="0"/>
              <w:spacing w:line="360" w:lineRule="auto"/>
              <w:ind w:leftChars="-12" w:left="335" w:hanging="360"/>
              <w:rPr>
                <w:rFonts w:ascii="宋体" w:hAnsi="宋体"/>
              </w:rPr>
            </w:pPr>
            <w:r>
              <w:rPr>
                <w:rFonts w:ascii="宋体" w:hAnsi="宋体" w:hint="eastAsia"/>
              </w:rPr>
              <w:t>4）支持灵活地配置数据范围；</w:t>
            </w:r>
          </w:p>
          <w:p w:rsidR="0047572C" w:rsidRDefault="0047572C" w:rsidP="00D35D38">
            <w:pPr>
              <w:pStyle w:val="ae"/>
              <w:snapToGrid w:val="0"/>
              <w:spacing w:line="360" w:lineRule="auto"/>
              <w:rPr>
                <w:rFonts w:ascii="宋体" w:eastAsia="宋体" w:hAnsi="宋体"/>
              </w:rPr>
            </w:pPr>
            <w:r>
              <w:rPr>
                <w:rFonts w:ascii="宋体" w:eastAsia="宋体" w:hAnsi="宋体" w:hint="eastAsia"/>
              </w:rPr>
              <w:t>①支持选择门诊和住院数据</w:t>
            </w:r>
          </w:p>
          <w:p w:rsidR="0047572C" w:rsidRDefault="0047572C" w:rsidP="00D35D38">
            <w:pPr>
              <w:pStyle w:val="ae"/>
              <w:snapToGrid w:val="0"/>
              <w:spacing w:line="360" w:lineRule="auto"/>
              <w:rPr>
                <w:rFonts w:ascii="宋体" w:eastAsia="宋体" w:hAnsi="宋体"/>
              </w:rPr>
            </w:pPr>
            <w:r>
              <w:rPr>
                <w:rFonts w:ascii="宋体" w:eastAsia="宋体" w:hAnsi="宋体" w:hint="eastAsia"/>
              </w:rPr>
              <w:lastRenderedPageBreak/>
              <w:t>②支持按照结算日期、就诊日期或出院日期选择数据范围</w:t>
            </w:r>
          </w:p>
          <w:p w:rsidR="0047572C" w:rsidRDefault="0047572C" w:rsidP="00D35D38">
            <w:pPr>
              <w:pStyle w:val="ae"/>
              <w:snapToGrid w:val="0"/>
              <w:spacing w:line="360" w:lineRule="auto"/>
              <w:rPr>
                <w:rFonts w:ascii="宋体" w:eastAsia="宋体" w:hAnsi="宋体"/>
              </w:rPr>
            </w:pPr>
            <w:r>
              <w:rPr>
                <w:rFonts w:ascii="宋体" w:eastAsia="宋体" w:hAnsi="宋体" w:hint="eastAsia"/>
              </w:rPr>
              <w:t>③支持单选或多选不同院内</w:t>
            </w:r>
            <w:proofErr w:type="gramStart"/>
            <w:r>
              <w:rPr>
                <w:rFonts w:ascii="宋体" w:eastAsia="宋体" w:hAnsi="宋体" w:hint="eastAsia"/>
              </w:rPr>
              <w:t>医保类型</w:t>
            </w:r>
            <w:proofErr w:type="gramEnd"/>
            <w:r>
              <w:rPr>
                <w:rFonts w:ascii="宋体" w:eastAsia="宋体" w:hAnsi="宋体" w:hint="eastAsia"/>
              </w:rPr>
              <w:t>的</w:t>
            </w:r>
          </w:p>
          <w:p w:rsidR="0047572C" w:rsidRDefault="0047572C" w:rsidP="00D35D38">
            <w:pPr>
              <w:pStyle w:val="ae"/>
              <w:snapToGrid w:val="0"/>
              <w:spacing w:line="360" w:lineRule="auto"/>
              <w:rPr>
                <w:rFonts w:ascii="宋体" w:eastAsia="宋体" w:hAnsi="宋体"/>
              </w:rPr>
            </w:pPr>
            <w:r>
              <w:rPr>
                <w:rFonts w:ascii="宋体" w:eastAsia="宋体" w:hAnsi="宋体" w:hint="eastAsia"/>
              </w:rPr>
              <w:t>④支持自定义自查患者和科室</w:t>
            </w:r>
          </w:p>
          <w:p w:rsidR="0047572C" w:rsidRDefault="0047572C" w:rsidP="00D35D38">
            <w:pPr>
              <w:snapToGrid w:val="0"/>
              <w:spacing w:line="360" w:lineRule="auto"/>
              <w:ind w:leftChars="-12" w:left="335" w:hanging="360"/>
              <w:rPr>
                <w:rFonts w:ascii="宋体" w:hAnsi="宋体"/>
              </w:rPr>
            </w:pPr>
            <w:r>
              <w:rPr>
                <w:rFonts w:ascii="宋体" w:hAnsi="宋体" w:hint="eastAsia"/>
              </w:rPr>
              <w:t>5）支持自查任务卡片的管理。</w:t>
            </w:r>
          </w:p>
          <w:p w:rsidR="0047572C" w:rsidRDefault="0047572C" w:rsidP="00D35D38">
            <w:pPr>
              <w:pStyle w:val="ae"/>
              <w:snapToGrid w:val="0"/>
              <w:spacing w:line="360" w:lineRule="auto"/>
              <w:rPr>
                <w:rFonts w:ascii="宋体" w:eastAsia="宋体" w:hAnsi="宋体"/>
              </w:rPr>
            </w:pPr>
            <w:r>
              <w:rPr>
                <w:rFonts w:ascii="宋体" w:eastAsia="宋体" w:hAnsi="宋体" w:hint="eastAsia"/>
              </w:rPr>
              <w:t>①支持修改自查任务名称</w:t>
            </w:r>
          </w:p>
          <w:p w:rsidR="0047572C" w:rsidRDefault="0047572C" w:rsidP="00D35D38">
            <w:pPr>
              <w:pStyle w:val="ae"/>
              <w:snapToGrid w:val="0"/>
              <w:spacing w:line="360" w:lineRule="auto"/>
              <w:rPr>
                <w:rFonts w:ascii="宋体" w:eastAsia="宋体" w:hAnsi="宋体"/>
              </w:rPr>
            </w:pPr>
            <w:r>
              <w:rPr>
                <w:rFonts w:ascii="宋体" w:eastAsia="宋体" w:hAnsi="宋体" w:hint="eastAsia"/>
              </w:rPr>
              <w:t>②支持删除自查任务</w:t>
            </w:r>
          </w:p>
          <w:p w:rsidR="0047572C" w:rsidRDefault="0047572C" w:rsidP="00D35D38">
            <w:pPr>
              <w:pStyle w:val="ae"/>
              <w:snapToGrid w:val="0"/>
              <w:spacing w:line="360" w:lineRule="auto"/>
              <w:rPr>
                <w:rFonts w:ascii="宋体" w:eastAsia="宋体" w:hAnsi="宋体"/>
              </w:rPr>
            </w:pPr>
            <w:r>
              <w:rPr>
                <w:rFonts w:ascii="宋体" w:eastAsia="宋体" w:hAnsi="宋体" w:hint="eastAsia"/>
              </w:rPr>
              <w:t>③支持置顶常用自查任务</w:t>
            </w:r>
          </w:p>
          <w:p w:rsidR="0047572C" w:rsidRDefault="0047572C" w:rsidP="00D35D38">
            <w:pPr>
              <w:pStyle w:val="ae"/>
              <w:snapToGrid w:val="0"/>
              <w:spacing w:line="360" w:lineRule="auto"/>
              <w:rPr>
                <w:rFonts w:ascii="宋体" w:eastAsia="宋体" w:hAnsi="宋体"/>
              </w:rPr>
            </w:pPr>
            <w:r>
              <w:rPr>
                <w:rFonts w:ascii="宋体" w:eastAsia="宋体" w:hAnsi="宋体" w:hint="eastAsia"/>
              </w:rPr>
              <w:t>④支持展示违规的统计结果</w:t>
            </w:r>
          </w:p>
          <w:p w:rsidR="0047572C" w:rsidRDefault="0047572C" w:rsidP="00D35D38">
            <w:pPr>
              <w:snapToGrid w:val="0"/>
              <w:spacing w:line="360" w:lineRule="auto"/>
              <w:ind w:left="425" w:hanging="425"/>
              <w:rPr>
                <w:rFonts w:ascii="宋体" w:hAnsi="宋体"/>
              </w:rPr>
            </w:pPr>
            <w:r>
              <w:rPr>
                <w:rFonts w:ascii="宋体" w:hAnsi="宋体" w:hint="eastAsia"/>
              </w:rPr>
              <w:t>⑤支持快速跳转、查看自查结果</w:t>
            </w:r>
          </w:p>
        </w:tc>
      </w:tr>
      <w:tr w:rsidR="0047572C" w:rsidTr="00CB3CEE">
        <w:trPr>
          <w:jc w:val="center"/>
        </w:trPr>
        <w:tc>
          <w:tcPr>
            <w:tcW w:w="545" w:type="pct"/>
            <w:vMerge/>
            <w:vAlign w:val="center"/>
          </w:tcPr>
          <w:p w:rsidR="0047572C" w:rsidRDefault="0047572C" w:rsidP="00D35D38">
            <w:pPr>
              <w:snapToGrid w:val="0"/>
              <w:spacing w:line="360" w:lineRule="auto"/>
              <w:rPr>
                <w:rFonts w:ascii="宋体" w:hAnsi="宋体"/>
              </w:rPr>
            </w:pPr>
          </w:p>
        </w:tc>
        <w:tc>
          <w:tcPr>
            <w:tcW w:w="707" w:type="pct"/>
            <w:vAlign w:val="center"/>
          </w:tcPr>
          <w:p w:rsidR="0047572C" w:rsidRDefault="0047572C" w:rsidP="00D35D38">
            <w:pPr>
              <w:snapToGrid w:val="0"/>
              <w:spacing w:line="360" w:lineRule="auto"/>
              <w:rPr>
                <w:rFonts w:ascii="宋体" w:hAnsi="宋体"/>
              </w:rPr>
            </w:pPr>
            <w:r>
              <w:rPr>
                <w:rFonts w:ascii="宋体" w:hAnsi="宋体" w:hint="eastAsia"/>
              </w:rPr>
              <w:t>规则配置</w:t>
            </w:r>
          </w:p>
        </w:tc>
        <w:tc>
          <w:tcPr>
            <w:tcW w:w="3748" w:type="pct"/>
            <w:vAlign w:val="center"/>
          </w:tcPr>
          <w:p w:rsidR="0047572C" w:rsidRDefault="0047572C" w:rsidP="00D35D38">
            <w:pPr>
              <w:snapToGrid w:val="0"/>
              <w:spacing w:line="360" w:lineRule="auto"/>
              <w:ind w:leftChars="-12" w:left="335" w:hanging="360"/>
              <w:rPr>
                <w:rFonts w:ascii="宋体" w:hAnsi="宋体"/>
              </w:rPr>
            </w:pPr>
            <w:r>
              <w:rPr>
                <w:rFonts w:ascii="宋体" w:hAnsi="宋体" w:hint="eastAsia"/>
              </w:rPr>
              <w:t>1）支持多种字段筛选：规则名称、项目分类、医院项目名称、规则来源、规则出处等；</w:t>
            </w:r>
          </w:p>
          <w:p w:rsidR="0047572C" w:rsidRDefault="0047572C" w:rsidP="00D35D38">
            <w:pPr>
              <w:snapToGrid w:val="0"/>
              <w:spacing w:line="360" w:lineRule="auto"/>
              <w:ind w:leftChars="-12" w:left="335" w:hanging="360"/>
              <w:rPr>
                <w:rFonts w:ascii="宋体" w:hAnsi="宋体"/>
              </w:rPr>
            </w:pPr>
            <w:r>
              <w:rPr>
                <w:rFonts w:ascii="宋体" w:hAnsi="宋体" w:hint="eastAsia"/>
              </w:rPr>
              <w:t>2）支持灵活的规则开关；</w:t>
            </w:r>
          </w:p>
          <w:p w:rsidR="0047572C" w:rsidRDefault="0047572C" w:rsidP="00D35D38">
            <w:pPr>
              <w:pStyle w:val="ae"/>
              <w:snapToGrid w:val="0"/>
              <w:spacing w:line="360" w:lineRule="auto"/>
              <w:rPr>
                <w:rFonts w:ascii="宋体" w:eastAsia="宋体" w:hAnsi="宋体"/>
              </w:rPr>
            </w:pPr>
            <w:r>
              <w:rPr>
                <w:rFonts w:ascii="宋体" w:eastAsia="宋体" w:hAnsi="宋体" w:hint="eastAsia"/>
              </w:rPr>
              <w:t>①支持单条规则开关</w:t>
            </w:r>
          </w:p>
          <w:p w:rsidR="0047572C" w:rsidRDefault="0047572C" w:rsidP="00D35D38">
            <w:pPr>
              <w:pStyle w:val="ae"/>
              <w:snapToGrid w:val="0"/>
              <w:spacing w:line="360" w:lineRule="auto"/>
              <w:rPr>
                <w:rFonts w:ascii="宋体" w:eastAsia="宋体" w:hAnsi="宋体"/>
              </w:rPr>
            </w:pPr>
            <w:r>
              <w:rPr>
                <w:rFonts w:ascii="宋体" w:eastAsia="宋体" w:hAnsi="宋体" w:hint="eastAsia"/>
              </w:rPr>
              <w:t>②通过筛选，支持多条规则的批量开关</w:t>
            </w:r>
          </w:p>
          <w:p w:rsidR="0047572C" w:rsidRDefault="0047572C" w:rsidP="00D35D38">
            <w:pPr>
              <w:pStyle w:val="ae"/>
              <w:snapToGrid w:val="0"/>
              <w:spacing w:line="360" w:lineRule="auto"/>
              <w:rPr>
                <w:rFonts w:ascii="宋体" w:eastAsia="宋体" w:hAnsi="宋体"/>
              </w:rPr>
            </w:pPr>
            <w:r>
              <w:rPr>
                <w:rFonts w:ascii="宋体" w:eastAsia="宋体" w:hAnsi="宋体" w:hint="eastAsia"/>
              </w:rPr>
              <w:t>③支持全部规则开关</w:t>
            </w:r>
          </w:p>
          <w:p w:rsidR="0047572C" w:rsidRDefault="0047572C" w:rsidP="00D35D38">
            <w:pPr>
              <w:pStyle w:val="ae"/>
              <w:snapToGrid w:val="0"/>
              <w:spacing w:line="360" w:lineRule="auto"/>
              <w:rPr>
                <w:rFonts w:ascii="宋体" w:eastAsia="宋体" w:hAnsi="宋体"/>
              </w:rPr>
            </w:pPr>
            <w:r>
              <w:rPr>
                <w:rFonts w:ascii="宋体" w:eastAsia="宋体" w:hAnsi="宋体" w:hint="eastAsia"/>
              </w:rPr>
              <w:t>④支持管理类规则配置：分解住院、低标准收入院、频繁门诊、频繁住院</w:t>
            </w:r>
          </w:p>
          <w:p w:rsidR="0047572C" w:rsidRDefault="0047572C" w:rsidP="00D35D38">
            <w:pPr>
              <w:snapToGrid w:val="0"/>
              <w:spacing w:line="360" w:lineRule="auto"/>
              <w:ind w:left="425" w:hanging="425"/>
              <w:rPr>
                <w:rFonts w:ascii="宋体" w:hAnsi="宋体"/>
              </w:rPr>
            </w:pPr>
            <w:r>
              <w:rPr>
                <w:rFonts w:ascii="宋体" w:hAnsi="宋体" w:hint="eastAsia"/>
              </w:rPr>
              <w:t>3）支持直接发起自查任务。</w:t>
            </w:r>
          </w:p>
        </w:tc>
      </w:tr>
      <w:tr w:rsidR="0047572C" w:rsidTr="00CB3CEE">
        <w:trPr>
          <w:jc w:val="center"/>
        </w:trPr>
        <w:tc>
          <w:tcPr>
            <w:tcW w:w="545" w:type="pct"/>
            <w:vMerge/>
            <w:vAlign w:val="center"/>
          </w:tcPr>
          <w:p w:rsidR="0047572C" w:rsidRDefault="0047572C" w:rsidP="00D35D38">
            <w:pPr>
              <w:snapToGrid w:val="0"/>
              <w:spacing w:line="360" w:lineRule="auto"/>
              <w:rPr>
                <w:rFonts w:ascii="宋体" w:hAnsi="宋体"/>
              </w:rPr>
            </w:pPr>
          </w:p>
        </w:tc>
        <w:tc>
          <w:tcPr>
            <w:tcW w:w="707" w:type="pct"/>
            <w:vAlign w:val="center"/>
          </w:tcPr>
          <w:p w:rsidR="0047572C" w:rsidRDefault="0047572C" w:rsidP="00D35D38">
            <w:pPr>
              <w:snapToGrid w:val="0"/>
              <w:spacing w:line="360" w:lineRule="auto"/>
              <w:rPr>
                <w:rFonts w:ascii="宋体" w:hAnsi="宋体"/>
              </w:rPr>
            </w:pPr>
            <w:r>
              <w:rPr>
                <w:rFonts w:ascii="宋体" w:hAnsi="宋体" w:hint="eastAsia"/>
              </w:rPr>
              <w:t>自查结果统计</w:t>
            </w:r>
          </w:p>
        </w:tc>
        <w:tc>
          <w:tcPr>
            <w:tcW w:w="3748" w:type="pct"/>
            <w:vAlign w:val="center"/>
          </w:tcPr>
          <w:p w:rsidR="0047572C" w:rsidRDefault="0047572C" w:rsidP="00D35D38">
            <w:pPr>
              <w:pStyle w:val="ae"/>
              <w:snapToGrid w:val="0"/>
              <w:spacing w:line="360" w:lineRule="auto"/>
              <w:ind w:firstLineChars="0" w:firstLine="0"/>
              <w:rPr>
                <w:rFonts w:ascii="宋体" w:eastAsia="宋体" w:hAnsi="宋体"/>
              </w:rPr>
            </w:pPr>
            <w:r>
              <w:rPr>
                <w:rFonts w:ascii="宋体" w:eastAsia="宋体" w:hAnsi="宋体"/>
              </w:rPr>
              <w:t>1)</w:t>
            </w:r>
            <w:r>
              <w:rPr>
                <w:rFonts w:ascii="宋体" w:eastAsia="宋体" w:hAnsi="宋体" w:hint="eastAsia"/>
              </w:rPr>
              <w:t>支持违规金额的统计；</w:t>
            </w:r>
          </w:p>
          <w:p w:rsidR="0047572C" w:rsidRDefault="0047572C" w:rsidP="00D35D38">
            <w:pPr>
              <w:pStyle w:val="ae"/>
              <w:snapToGrid w:val="0"/>
              <w:spacing w:line="360" w:lineRule="auto"/>
              <w:ind w:firstLineChars="0" w:firstLine="0"/>
              <w:rPr>
                <w:rFonts w:ascii="宋体" w:eastAsia="宋体" w:hAnsi="宋体"/>
              </w:rPr>
            </w:pPr>
            <w:r>
              <w:rPr>
                <w:rFonts w:ascii="宋体" w:eastAsia="宋体" w:hAnsi="宋体"/>
              </w:rPr>
              <w:t>2)</w:t>
            </w:r>
            <w:r>
              <w:rPr>
                <w:rFonts w:ascii="宋体" w:eastAsia="宋体" w:hAnsi="宋体" w:hint="eastAsia"/>
              </w:rPr>
              <w:t>支持违规人次的统计；</w:t>
            </w:r>
          </w:p>
          <w:p w:rsidR="0047572C" w:rsidRDefault="0047572C" w:rsidP="00D35D38">
            <w:pPr>
              <w:pStyle w:val="ae"/>
              <w:snapToGrid w:val="0"/>
              <w:spacing w:line="360" w:lineRule="auto"/>
              <w:ind w:firstLineChars="0" w:firstLine="0"/>
              <w:rPr>
                <w:rFonts w:ascii="宋体" w:eastAsia="宋体" w:hAnsi="宋体"/>
              </w:rPr>
            </w:pPr>
            <w:r>
              <w:rPr>
                <w:rFonts w:ascii="宋体" w:eastAsia="宋体" w:hAnsi="宋体"/>
              </w:rPr>
              <w:t>3)</w:t>
            </w:r>
            <w:r>
              <w:rPr>
                <w:rFonts w:ascii="宋体" w:eastAsia="宋体" w:hAnsi="宋体" w:hint="eastAsia"/>
              </w:rPr>
              <w:t>支持按月度、季度、半年度等维度对比违规金额和违规人次的趋势；</w:t>
            </w:r>
          </w:p>
          <w:p w:rsidR="0047572C" w:rsidRDefault="0047572C" w:rsidP="00D35D38">
            <w:pPr>
              <w:pStyle w:val="ae"/>
              <w:snapToGrid w:val="0"/>
              <w:spacing w:line="360" w:lineRule="auto"/>
              <w:ind w:firstLineChars="0" w:firstLine="0"/>
              <w:rPr>
                <w:rFonts w:ascii="宋体" w:eastAsia="宋体" w:hAnsi="宋体"/>
              </w:rPr>
            </w:pPr>
            <w:r>
              <w:rPr>
                <w:rFonts w:ascii="宋体" w:eastAsia="宋体" w:hAnsi="宋体"/>
              </w:rPr>
              <w:t>4)</w:t>
            </w:r>
            <w:r>
              <w:rPr>
                <w:rFonts w:ascii="宋体" w:eastAsia="宋体" w:hAnsi="宋体" w:hint="eastAsia"/>
              </w:rPr>
              <w:t>支持查看不同项目分类的</w:t>
            </w:r>
            <w:proofErr w:type="gramStart"/>
            <w:r>
              <w:rPr>
                <w:rFonts w:ascii="宋体" w:eastAsia="宋体" w:hAnsi="宋体" w:hint="eastAsia"/>
              </w:rPr>
              <w:t>违规占</w:t>
            </w:r>
            <w:proofErr w:type="gramEnd"/>
            <w:r>
              <w:rPr>
                <w:rFonts w:ascii="宋体" w:eastAsia="宋体" w:hAnsi="宋体" w:hint="eastAsia"/>
              </w:rPr>
              <w:t>比；</w:t>
            </w:r>
          </w:p>
          <w:p w:rsidR="0047572C" w:rsidRDefault="0047572C" w:rsidP="00D35D38">
            <w:pPr>
              <w:pStyle w:val="ae"/>
              <w:snapToGrid w:val="0"/>
              <w:spacing w:line="360" w:lineRule="auto"/>
              <w:ind w:firstLineChars="0" w:firstLine="0"/>
              <w:rPr>
                <w:rFonts w:ascii="宋体" w:eastAsia="宋体" w:hAnsi="宋体"/>
              </w:rPr>
            </w:pPr>
            <w:r>
              <w:rPr>
                <w:rFonts w:ascii="宋体" w:eastAsia="宋体" w:hAnsi="宋体"/>
              </w:rPr>
              <w:t>5)</w:t>
            </w:r>
            <w:r>
              <w:rPr>
                <w:rFonts w:ascii="宋体" w:eastAsia="宋体" w:hAnsi="宋体" w:hint="eastAsia"/>
              </w:rPr>
              <w:t>支持查看TOP10的违规项目；</w:t>
            </w:r>
          </w:p>
          <w:p w:rsidR="0047572C" w:rsidRDefault="0047572C" w:rsidP="00D35D38">
            <w:pPr>
              <w:pStyle w:val="ae"/>
              <w:snapToGrid w:val="0"/>
              <w:spacing w:line="360" w:lineRule="auto"/>
              <w:ind w:firstLineChars="0" w:firstLine="0"/>
              <w:rPr>
                <w:rFonts w:ascii="宋体" w:eastAsia="宋体" w:hAnsi="宋体"/>
              </w:rPr>
            </w:pPr>
            <w:r>
              <w:rPr>
                <w:rFonts w:ascii="宋体" w:eastAsia="宋体" w:hAnsi="宋体"/>
              </w:rPr>
              <w:t>6)</w:t>
            </w:r>
            <w:r>
              <w:rPr>
                <w:rFonts w:ascii="宋体" w:eastAsia="宋体" w:hAnsi="宋体" w:hint="eastAsia"/>
              </w:rPr>
              <w:t>支持查看TOP10的违规科室；</w:t>
            </w:r>
          </w:p>
          <w:p w:rsidR="0047572C" w:rsidRDefault="0047572C" w:rsidP="00D35D38">
            <w:pPr>
              <w:snapToGrid w:val="0"/>
              <w:spacing w:line="360" w:lineRule="auto"/>
              <w:ind w:left="425" w:hanging="425"/>
              <w:rPr>
                <w:rFonts w:ascii="宋体" w:hAnsi="宋体"/>
              </w:rPr>
            </w:pPr>
            <w:r>
              <w:rPr>
                <w:rFonts w:ascii="宋体" w:hAnsi="宋体"/>
              </w:rPr>
              <w:t>7)</w:t>
            </w:r>
            <w:r>
              <w:rPr>
                <w:rFonts w:ascii="宋体" w:hAnsi="宋体" w:hint="eastAsia"/>
              </w:rPr>
              <w:t>支持按照时间范围搜索，查看统计分析结果。</w:t>
            </w:r>
          </w:p>
        </w:tc>
      </w:tr>
      <w:tr w:rsidR="0047572C" w:rsidTr="00CB3CEE">
        <w:trPr>
          <w:jc w:val="center"/>
        </w:trPr>
        <w:tc>
          <w:tcPr>
            <w:tcW w:w="545" w:type="pct"/>
            <w:vMerge/>
            <w:vAlign w:val="center"/>
          </w:tcPr>
          <w:p w:rsidR="0047572C" w:rsidRDefault="0047572C" w:rsidP="00D35D38">
            <w:pPr>
              <w:snapToGrid w:val="0"/>
              <w:spacing w:line="360" w:lineRule="auto"/>
              <w:rPr>
                <w:rFonts w:ascii="宋体" w:hAnsi="宋体"/>
              </w:rPr>
            </w:pPr>
          </w:p>
        </w:tc>
        <w:tc>
          <w:tcPr>
            <w:tcW w:w="707" w:type="pct"/>
            <w:vAlign w:val="center"/>
          </w:tcPr>
          <w:p w:rsidR="0047572C" w:rsidRDefault="0047572C" w:rsidP="00D35D38">
            <w:pPr>
              <w:snapToGrid w:val="0"/>
              <w:spacing w:line="360" w:lineRule="auto"/>
              <w:rPr>
                <w:rFonts w:ascii="宋体" w:hAnsi="宋体"/>
              </w:rPr>
            </w:pPr>
            <w:r>
              <w:rPr>
                <w:rFonts w:ascii="宋体" w:hAnsi="宋体" w:hint="eastAsia"/>
              </w:rPr>
              <w:t>自查结果列表</w:t>
            </w:r>
          </w:p>
        </w:tc>
        <w:tc>
          <w:tcPr>
            <w:tcW w:w="3748" w:type="pct"/>
            <w:vAlign w:val="center"/>
          </w:tcPr>
          <w:p w:rsidR="0047572C" w:rsidRDefault="0047572C" w:rsidP="00D35D38">
            <w:pPr>
              <w:pStyle w:val="af0"/>
              <w:snapToGrid w:val="0"/>
              <w:spacing w:before="0" w:beforeAutospacing="0" w:after="0" w:afterAutospacing="0" w:line="360" w:lineRule="auto"/>
              <w:rPr>
                <w:rFonts w:eastAsia="宋体"/>
              </w:rPr>
            </w:pPr>
            <w:r>
              <w:rPr>
                <w:rFonts w:eastAsia="宋体"/>
              </w:rPr>
              <w:t>1)</w:t>
            </w:r>
            <w:r>
              <w:rPr>
                <w:rFonts w:eastAsia="宋体" w:hint="eastAsia"/>
              </w:rPr>
              <w:t>支持多种字段筛选，可筛选字段：申诉状态、规则名称、项目分类、科室、院内</w:t>
            </w:r>
            <w:proofErr w:type="gramStart"/>
            <w:r>
              <w:rPr>
                <w:rFonts w:eastAsia="宋体" w:hint="eastAsia"/>
              </w:rPr>
              <w:t>医</w:t>
            </w:r>
            <w:proofErr w:type="gramEnd"/>
            <w:r>
              <w:rPr>
                <w:rFonts w:eastAsia="宋体" w:hint="eastAsia"/>
              </w:rPr>
              <w:t>保类型、统筹区、患者名称/住院号/门诊号、医院项目名称/编码；</w:t>
            </w:r>
          </w:p>
          <w:p w:rsidR="0047572C" w:rsidRDefault="0047572C" w:rsidP="00D35D38">
            <w:pPr>
              <w:pStyle w:val="af0"/>
              <w:snapToGrid w:val="0"/>
              <w:spacing w:before="0" w:beforeAutospacing="0" w:after="0" w:afterAutospacing="0" w:line="360" w:lineRule="auto"/>
              <w:rPr>
                <w:rFonts w:eastAsia="宋体"/>
              </w:rPr>
            </w:pPr>
            <w:r>
              <w:rPr>
                <w:rFonts w:eastAsia="宋体"/>
              </w:rPr>
              <w:t>2)</w:t>
            </w:r>
            <w:r>
              <w:rPr>
                <w:rFonts w:eastAsia="宋体" w:hint="eastAsia"/>
              </w:rPr>
              <w:t>支持将自查违规结果忽略，不纳入违规和统计；</w:t>
            </w:r>
          </w:p>
          <w:p w:rsidR="0047572C" w:rsidRDefault="0047572C" w:rsidP="00D35D38">
            <w:pPr>
              <w:pStyle w:val="af0"/>
              <w:snapToGrid w:val="0"/>
              <w:spacing w:before="0" w:beforeAutospacing="0" w:after="0" w:afterAutospacing="0" w:line="360" w:lineRule="auto"/>
              <w:rPr>
                <w:rFonts w:eastAsia="宋体"/>
              </w:rPr>
            </w:pPr>
            <w:r>
              <w:rPr>
                <w:rFonts w:eastAsia="宋体"/>
              </w:rPr>
              <w:t>3)</w:t>
            </w:r>
            <w:r>
              <w:rPr>
                <w:rFonts w:eastAsia="宋体" w:hint="eastAsia"/>
              </w:rPr>
              <w:t>支持将自查违规结果添加至申诉反馈或取消；</w:t>
            </w:r>
          </w:p>
          <w:p w:rsidR="0047572C" w:rsidRDefault="0047572C" w:rsidP="00D35D38">
            <w:pPr>
              <w:pStyle w:val="af0"/>
              <w:snapToGrid w:val="0"/>
              <w:spacing w:before="0" w:beforeAutospacing="0" w:after="0" w:afterAutospacing="0" w:line="360" w:lineRule="auto"/>
              <w:rPr>
                <w:rFonts w:eastAsia="宋体"/>
              </w:rPr>
            </w:pPr>
            <w:r>
              <w:rPr>
                <w:rFonts w:eastAsia="宋体"/>
              </w:rPr>
              <w:t>4)</w:t>
            </w:r>
            <w:r>
              <w:rPr>
                <w:rFonts w:eastAsia="宋体" w:hint="eastAsia"/>
              </w:rPr>
              <w:t>支持多种操作模式：可单条操作、可多条操作、可批量操作、可全部操作；</w:t>
            </w:r>
          </w:p>
          <w:p w:rsidR="0047572C" w:rsidRDefault="0047572C" w:rsidP="00D35D38">
            <w:pPr>
              <w:snapToGrid w:val="0"/>
              <w:spacing w:line="360" w:lineRule="auto"/>
              <w:ind w:left="425" w:hanging="425"/>
              <w:rPr>
                <w:rFonts w:ascii="宋体" w:hAnsi="宋体"/>
              </w:rPr>
            </w:pPr>
            <w:r>
              <w:rPr>
                <w:rFonts w:ascii="宋体" w:hAnsi="宋体"/>
              </w:rPr>
              <w:t>5)</w:t>
            </w:r>
            <w:r>
              <w:rPr>
                <w:rFonts w:ascii="宋体" w:hAnsi="宋体" w:hint="eastAsia"/>
              </w:rPr>
              <w:t>支持多样、灵活的违规明细表头配置。</w:t>
            </w:r>
          </w:p>
        </w:tc>
      </w:tr>
      <w:tr w:rsidR="0047572C" w:rsidTr="00CB3CEE">
        <w:trPr>
          <w:jc w:val="center"/>
        </w:trPr>
        <w:tc>
          <w:tcPr>
            <w:tcW w:w="545" w:type="pct"/>
            <w:vMerge/>
            <w:vAlign w:val="center"/>
          </w:tcPr>
          <w:p w:rsidR="0047572C" w:rsidRDefault="0047572C" w:rsidP="00D35D38">
            <w:pPr>
              <w:snapToGrid w:val="0"/>
              <w:spacing w:line="360" w:lineRule="auto"/>
              <w:rPr>
                <w:rFonts w:ascii="宋体" w:hAnsi="宋体"/>
              </w:rPr>
            </w:pPr>
          </w:p>
        </w:tc>
        <w:tc>
          <w:tcPr>
            <w:tcW w:w="707" w:type="pct"/>
            <w:vAlign w:val="center"/>
          </w:tcPr>
          <w:p w:rsidR="0047572C" w:rsidRDefault="0047572C" w:rsidP="00D35D38">
            <w:pPr>
              <w:snapToGrid w:val="0"/>
              <w:spacing w:line="360" w:lineRule="auto"/>
              <w:rPr>
                <w:rFonts w:ascii="宋体" w:hAnsi="宋体"/>
              </w:rPr>
            </w:pPr>
            <w:r>
              <w:rPr>
                <w:rFonts w:ascii="宋体" w:hAnsi="宋体" w:hint="eastAsia"/>
              </w:rPr>
              <w:t>下载功能</w:t>
            </w:r>
          </w:p>
        </w:tc>
        <w:tc>
          <w:tcPr>
            <w:tcW w:w="3748" w:type="pct"/>
            <w:vAlign w:val="center"/>
          </w:tcPr>
          <w:p w:rsidR="0047572C" w:rsidRDefault="0047572C" w:rsidP="00D35D38">
            <w:pPr>
              <w:pStyle w:val="af0"/>
              <w:snapToGrid w:val="0"/>
              <w:spacing w:before="0" w:beforeAutospacing="0" w:after="0" w:afterAutospacing="0" w:line="360" w:lineRule="auto"/>
              <w:rPr>
                <w:rFonts w:eastAsia="宋体"/>
              </w:rPr>
            </w:pPr>
            <w:r>
              <w:rPr>
                <w:rFonts w:eastAsia="宋体"/>
              </w:rPr>
              <w:t>1)</w:t>
            </w:r>
            <w:r>
              <w:rPr>
                <w:rFonts w:eastAsia="宋体" w:hint="eastAsia"/>
              </w:rPr>
              <w:t>支持下载自查结果明细：可根据时间范围，下载不同时间范围的数据；</w:t>
            </w:r>
          </w:p>
          <w:p w:rsidR="0047572C" w:rsidRDefault="0047572C" w:rsidP="00D35D38">
            <w:pPr>
              <w:snapToGrid w:val="0"/>
              <w:spacing w:line="360" w:lineRule="auto"/>
              <w:ind w:left="425" w:hanging="425"/>
              <w:rPr>
                <w:rFonts w:ascii="宋体" w:hAnsi="宋体"/>
              </w:rPr>
            </w:pPr>
            <w:r>
              <w:rPr>
                <w:rFonts w:ascii="宋体" w:hAnsi="宋体"/>
              </w:rPr>
              <w:t>2)</w:t>
            </w:r>
            <w:r>
              <w:rPr>
                <w:rFonts w:ascii="宋体" w:hAnsi="宋体" w:hint="eastAsia"/>
              </w:rPr>
              <w:t>根据配置的表头字段，下载需要的违规明细。</w:t>
            </w:r>
          </w:p>
        </w:tc>
      </w:tr>
      <w:tr w:rsidR="0047572C" w:rsidTr="00CB3CEE">
        <w:trPr>
          <w:jc w:val="center"/>
        </w:trPr>
        <w:tc>
          <w:tcPr>
            <w:tcW w:w="1252" w:type="pct"/>
            <w:gridSpan w:val="2"/>
            <w:vAlign w:val="center"/>
          </w:tcPr>
          <w:p w:rsidR="0047572C" w:rsidRDefault="0047572C" w:rsidP="00D35D38">
            <w:pPr>
              <w:snapToGrid w:val="0"/>
              <w:spacing w:line="360" w:lineRule="auto"/>
              <w:rPr>
                <w:rFonts w:ascii="宋体" w:hAnsi="宋体"/>
                <w:szCs w:val="21"/>
              </w:rPr>
            </w:pPr>
            <w:r>
              <w:rPr>
                <w:rFonts w:ascii="宋体" w:hAnsi="宋体" w:hint="eastAsia"/>
                <w:szCs w:val="21"/>
              </w:rPr>
              <w:lastRenderedPageBreak/>
              <w:t>自查自纠规则库</w:t>
            </w:r>
          </w:p>
        </w:tc>
        <w:tc>
          <w:tcPr>
            <w:tcW w:w="3748" w:type="pct"/>
            <w:vAlign w:val="center"/>
          </w:tcPr>
          <w:p w:rsidR="0047572C" w:rsidRDefault="0047572C" w:rsidP="00D35D38">
            <w:pPr>
              <w:pStyle w:val="af0"/>
              <w:snapToGrid w:val="0"/>
              <w:spacing w:before="0" w:beforeAutospacing="0" w:after="0" w:afterAutospacing="0" w:line="360" w:lineRule="auto"/>
              <w:rPr>
                <w:rFonts w:eastAsia="宋体"/>
                <w:sz w:val="21"/>
                <w:szCs w:val="21"/>
              </w:rPr>
            </w:pPr>
            <w:r>
              <w:rPr>
                <w:rFonts w:eastAsia="宋体"/>
                <w:sz w:val="21"/>
                <w:szCs w:val="21"/>
              </w:rPr>
              <w:t>1)</w:t>
            </w:r>
            <w:r>
              <w:rPr>
                <w:rFonts w:eastAsia="宋体" w:hint="eastAsia"/>
                <w:sz w:val="21"/>
                <w:szCs w:val="21"/>
              </w:rPr>
              <w:t>支持</w:t>
            </w:r>
            <w:r>
              <w:rPr>
                <w:rFonts w:eastAsia="宋体"/>
                <w:sz w:val="21"/>
                <w:szCs w:val="21"/>
              </w:rPr>
              <w:t>自主查看自查自</w:t>
            </w:r>
            <w:proofErr w:type="gramStart"/>
            <w:r>
              <w:rPr>
                <w:rFonts w:eastAsia="宋体"/>
                <w:sz w:val="21"/>
                <w:szCs w:val="21"/>
              </w:rPr>
              <w:t>纠政策</w:t>
            </w:r>
            <w:proofErr w:type="gramEnd"/>
            <w:r>
              <w:rPr>
                <w:rFonts w:eastAsia="宋体"/>
                <w:sz w:val="21"/>
                <w:szCs w:val="21"/>
              </w:rPr>
              <w:t>解读规则；</w:t>
            </w:r>
          </w:p>
          <w:p w:rsidR="0047572C" w:rsidRDefault="0047572C" w:rsidP="00D35D38">
            <w:pPr>
              <w:pStyle w:val="af0"/>
              <w:snapToGrid w:val="0"/>
              <w:spacing w:before="0" w:beforeAutospacing="0" w:after="0" w:afterAutospacing="0" w:line="360" w:lineRule="auto"/>
              <w:ind w:left="420" w:firstLine="420"/>
              <w:rPr>
                <w:rFonts w:eastAsia="宋体"/>
                <w:sz w:val="21"/>
                <w:szCs w:val="21"/>
              </w:rPr>
            </w:pPr>
            <w:r>
              <w:rPr>
                <w:rFonts w:eastAsia="宋体"/>
                <w:sz w:val="21"/>
                <w:szCs w:val="21"/>
              </w:rPr>
              <w:t>2)自查自纠规则</w:t>
            </w:r>
            <w:r>
              <w:rPr>
                <w:rFonts w:eastAsia="宋体" w:hint="eastAsia"/>
                <w:sz w:val="21"/>
                <w:szCs w:val="21"/>
              </w:rPr>
              <w:t>支持自主、灵活配置至</w:t>
            </w:r>
            <w:r>
              <w:rPr>
                <w:rFonts w:eastAsia="宋体"/>
                <w:sz w:val="21"/>
                <w:szCs w:val="21"/>
              </w:rPr>
              <w:t>日常监管规则</w:t>
            </w:r>
            <w:r>
              <w:rPr>
                <w:rFonts w:eastAsia="宋体" w:hint="eastAsia"/>
                <w:sz w:val="21"/>
                <w:szCs w:val="21"/>
              </w:rPr>
              <w:t>中；</w:t>
            </w:r>
          </w:p>
          <w:p w:rsidR="0047572C" w:rsidRDefault="0047572C" w:rsidP="00D35D38">
            <w:pPr>
              <w:snapToGrid w:val="0"/>
              <w:spacing w:line="360" w:lineRule="auto"/>
              <w:ind w:left="425" w:hanging="425"/>
              <w:rPr>
                <w:rFonts w:ascii="宋体" w:hAnsi="宋体"/>
                <w:szCs w:val="21"/>
              </w:rPr>
            </w:pPr>
            <w:r>
              <w:rPr>
                <w:rFonts w:ascii="宋体" w:hAnsi="宋体" w:hint="eastAsia"/>
                <w:szCs w:val="21"/>
              </w:rPr>
              <w:t>3)</w:t>
            </w:r>
            <w:r>
              <w:rPr>
                <w:rFonts w:ascii="宋体" w:hAnsi="宋体"/>
                <w:szCs w:val="21"/>
              </w:rPr>
              <w:t>支持自查自纠规则纳入院内的</w:t>
            </w:r>
            <w:proofErr w:type="gramStart"/>
            <w:r>
              <w:rPr>
                <w:rFonts w:ascii="宋体" w:hAnsi="宋体"/>
                <w:szCs w:val="21"/>
              </w:rPr>
              <w:t>模拟飞检自查</w:t>
            </w:r>
            <w:proofErr w:type="gramEnd"/>
            <w:r>
              <w:rPr>
                <w:rFonts w:ascii="宋体" w:hAnsi="宋体" w:hint="eastAsia"/>
                <w:szCs w:val="21"/>
              </w:rPr>
              <w:t>。</w:t>
            </w:r>
          </w:p>
        </w:tc>
      </w:tr>
    </w:tbl>
    <w:bookmarkEnd w:id="0"/>
    <w:p w:rsidR="004224B7" w:rsidRDefault="00AD410A" w:rsidP="004224B7">
      <w:pPr>
        <w:spacing w:line="360" w:lineRule="auto"/>
        <w:rPr>
          <w:rFonts w:ascii="宋体" w:hAnsi="宋体" w:cs="宋体"/>
          <w:sz w:val="24"/>
          <w:szCs w:val="24"/>
        </w:rPr>
      </w:pPr>
      <w:r>
        <w:rPr>
          <w:rFonts w:ascii="宋体" w:hAnsi="宋体" w:cs="宋体" w:hint="eastAsia"/>
          <w:sz w:val="24"/>
          <w:szCs w:val="24"/>
        </w:rPr>
        <w:t>其它要求</w:t>
      </w:r>
      <w:r w:rsidR="00CB3CEE">
        <w:rPr>
          <w:rFonts w:ascii="宋体" w:hAnsi="宋体" w:cs="宋体"/>
          <w:sz w:val="24"/>
          <w:szCs w:val="24"/>
        </w:rPr>
        <w:t>：</w:t>
      </w:r>
      <w:r w:rsidR="00CF7ECD">
        <w:rPr>
          <w:rFonts w:hint="eastAsia"/>
          <w:sz w:val="24"/>
          <w:szCs w:val="24"/>
        </w:rPr>
        <w:t>★</w:t>
      </w:r>
      <w:r w:rsidR="004224B7">
        <w:rPr>
          <w:rFonts w:ascii="宋体" w:hAnsi="宋体" w:cs="宋体" w:hint="eastAsia"/>
          <w:sz w:val="24"/>
          <w:szCs w:val="24"/>
        </w:rPr>
        <w:t>1、</w:t>
      </w:r>
      <w:r w:rsidR="00CB3CEE">
        <w:rPr>
          <w:rFonts w:ascii="宋体" w:hAnsi="宋体" w:cs="宋体"/>
          <w:sz w:val="24"/>
          <w:szCs w:val="24"/>
        </w:rPr>
        <w:t>预算</w:t>
      </w:r>
      <w:r w:rsidR="00CB3CEE">
        <w:rPr>
          <w:rFonts w:ascii="宋体" w:hAnsi="宋体" w:cs="宋体" w:hint="eastAsia"/>
          <w:sz w:val="24"/>
          <w:szCs w:val="24"/>
        </w:rPr>
        <w:t>费用</w:t>
      </w:r>
      <w:r w:rsidR="00CB3CEE">
        <w:rPr>
          <w:rFonts w:ascii="宋体" w:hAnsi="宋体" w:cs="宋体"/>
          <w:sz w:val="24"/>
          <w:szCs w:val="24"/>
        </w:rPr>
        <w:t>包含</w:t>
      </w:r>
      <w:r w:rsidR="00CB3CEE" w:rsidRPr="00CB3CEE">
        <w:rPr>
          <w:rFonts w:ascii="宋体" w:hAnsi="宋体" w:cs="宋体" w:hint="eastAsia"/>
          <w:sz w:val="24"/>
          <w:szCs w:val="24"/>
        </w:rPr>
        <w:t>系统接口:接口内容包含与医院信息系统等第三方软件的接口和系统改造费用，包含但不限于HIS\EMR\LIS\PACS\集成平台)数据中心医院CA数字化认证等系统的接口及数据对接</w:t>
      </w:r>
      <w:r w:rsidR="00CB3CEE">
        <w:rPr>
          <w:rFonts w:ascii="宋体" w:hAnsi="宋体" w:cs="宋体" w:hint="eastAsia"/>
          <w:sz w:val="24"/>
          <w:szCs w:val="24"/>
        </w:rPr>
        <w:t>。</w:t>
      </w:r>
    </w:p>
    <w:p w:rsidR="00AD410A" w:rsidRPr="00AD410A" w:rsidRDefault="00AD410A" w:rsidP="00365864">
      <w:pPr>
        <w:pStyle w:val="2"/>
        <w:ind w:leftChars="0" w:left="0" w:firstLineChars="0" w:firstLine="0"/>
        <w:rPr>
          <w:rFonts w:ascii="宋体" w:hAnsi="宋体" w:cs="宋体"/>
          <w:sz w:val="24"/>
          <w:szCs w:val="24"/>
        </w:rPr>
      </w:pPr>
      <w:r w:rsidRPr="00AD410A">
        <w:rPr>
          <w:rFonts w:ascii="宋体" w:hAnsi="宋体" w:cs="宋体" w:hint="eastAsia"/>
          <w:sz w:val="24"/>
          <w:szCs w:val="24"/>
        </w:rPr>
        <w:t>2、</w:t>
      </w:r>
      <w:r w:rsidR="000E57BD">
        <w:rPr>
          <w:rFonts w:ascii="宋体" w:hAnsi="宋体" w:cs="宋体" w:hint="eastAsia"/>
          <w:sz w:val="24"/>
          <w:szCs w:val="24"/>
        </w:rPr>
        <w:t>自</w:t>
      </w:r>
      <w:r w:rsidR="000E57BD">
        <w:rPr>
          <w:rFonts w:ascii="宋体" w:hAnsi="宋体" w:cs="宋体"/>
          <w:sz w:val="24"/>
          <w:szCs w:val="24"/>
        </w:rPr>
        <w:t>验收之日起</w:t>
      </w:r>
      <w:bookmarkStart w:id="1" w:name="_GoBack"/>
      <w:bookmarkEnd w:id="1"/>
      <w:r w:rsidRPr="00AD410A">
        <w:rPr>
          <w:rFonts w:ascii="宋体" w:hAnsi="宋体" w:cs="宋体" w:hint="eastAsia"/>
          <w:sz w:val="24"/>
          <w:szCs w:val="24"/>
        </w:rPr>
        <w:t>免费</w:t>
      </w:r>
      <w:r w:rsidRPr="00AD410A">
        <w:rPr>
          <w:rFonts w:ascii="宋体" w:hAnsi="宋体" w:cs="宋体"/>
          <w:sz w:val="24"/>
          <w:szCs w:val="24"/>
        </w:rPr>
        <w:t>质保</w:t>
      </w:r>
      <w:r w:rsidR="009538C1">
        <w:rPr>
          <w:rFonts w:ascii="宋体" w:hAnsi="宋体" w:cs="宋体"/>
          <w:sz w:val="24"/>
          <w:szCs w:val="24"/>
        </w:rPr>
        <w:t>1</w:t>
      </w:r>
      <w:r w:rsidRPr="00AD410A">
        <w:rPr>
          <w:rFonts w:ascii="宋体" w:hAnsi="宋体" w:cs="宋体" w:hint="eastAsia"/>
          <w:sz w:val="24"/>
          <w:szCs w:val="24"/>
        </w:rPr>
        <w:t>年</w:t>
      </w:r>
      <w:r w:rsidRPr="00AD410A">
        <w:rPr>
          <w:rFonts w:ascii="宋体" w:hAnsi="宋体" w:cs="宋体"/>
          <w:sz w:val="24"/>
          <w:szCs w:val="24"/>
        </w:rPr>
        <w:t>。</w:t>
      </w:r>
    </w:p>
    <w:p w:rsidR="006C05EE" w:rsidRDefault="00C91BBC">
      <w:pPr>
        <w:spacing w:line="360" w:lineRule="auto"/>
        <w:rPr>
          <w:rFonts w:ascii="宋体" w:hAnsi="宋体" w:cs="宋体"/>
          <w:sz w:val="24"/>
          <w:szCs w:val="24"/>
        </w:rPr>
      </w:pPr>
      <w:r>
        <w:rPr>
          <w:rFonts w:ascii="宋体" w:hAnsi="宋体" w:cs="宋体" w:hint="eastAsia"/>
          <w:sz w:val="24"/>
          <w:szCs w:val="24"/>
        </w:rPr>
        <w:t>八、投标文件编制要求：</w:t>
      </w:r>
    </w:p>
    <w:p w:rsidR="006C05EE" w:rsidRDefault="00C91BBC">
      <w:pPr>
        <w:spacing w:line="360" w:lineRule="auto"/>
        <w:rPr>
          <w:rFonts w:ascii="宋体" w:hAnsi="宋体" w:cs="宋体"/>
          <w:sz w:val="24"/>
          <w:szCs w:val="24"/>
        </w:rPr>
      </w:pPr>
      <w:r>
        <w:rPr>
          <w:rFonts w:ascii="宋体" w:hAnsi="宋体" w:cs="宋体" w:hint="eastAsia"/>
          <w:sz w:val="24"/>
          <w:szCs w:val="24"/>
        </w:rPr>
        <w:t>1、投标文件必须采用装订成册，一式三份（一份正本，两份副本）。投标文件制作格式见附件</w:t>
      </w:r>
      <w:r w:rsidR="0020351F">
        <w:rPr>
          <w:rFonts w:ascii="宋体" w:hAnsi="宋体" w:cs="宋体"/>
          <w:sz w:val="24"/>
          <w:szCs w:val="24"/>
        </w:rPr>
        <w:t>2</w:t>
      </w:r>
      <w:r>
        <w:rPr>
          <w:rFonts w:ascii="宋体" w:hAnsi="宋体" w:cs="宋体" w:hint="eastAsia"/>
          <w:sz w:val="24"/>
          <w:szCs w:val="24"/>
        </w:rPr>
        <w:t>。</w:t>
      </w:r>
    </w:p>
    <w:p w:rsidR="006C05EE" w:rsidRDefault="00C91BBC">
      <w:pPr>
        <w:spacing w:line="360" w:lineRule="auto"/>
        <w:rPr>
          <w:sz w:val="24"/>
          <w:szCs w:val="24"/>
        </w:rPr>
      </w:pPr>
      <w:r>
        <w:rPr>
          <w:rFonts w:ascii="宋体" w:hAnsi="宋体" w:cs="宋体" w:hint="eastAsia"/>
          <w:sz w:val="24"/>
          <w:szCs w:val="24"/>
        </w:rPr>
        <w:t>2、投标文件必须加盖投标单位公章和法人代表签字或委托代理人签字，并用密封袋密封，密封袋上也必须加盖投标单位公章，否则</w:t>
      </w:r>
      <w:r>
        <w:rPr>
          <w:rFonts w:hint="eastAsia"/>
          <w:sz w:val="24"/>
          <w:szCs w:val="24"/>
        </w:rPr>
        <w:t>作废标处理。</w:t>
      </w:r>
    </w:p>
    <w:p w:rsidR="006C05EE" w:rsidRDefault="006C05EE">
      <w:pPr>
        <w:rPr>
          <w:sz w:val="24"/>
          <w:szCs w:val="24"/>
        </w:rPr>
      </w:pPr>
    </w:p>
    <w:p w:rsidR="006C05EE" w:rsidRDefault="00C91BBC">
      <w:pPr>
        <w:rPr>
          <w:sz w:val="24"/>
          <w:szCs w:val="24"/>
        </w:rPr>
      </w:pPr>
      <w:r>
        <w:rPr>
          <w:rFonts w:hint="eastAsia"/>
          <w:sz w:val="24"/>
          <w:szCs w:val="24"/>
        </w:rPr>
        <w:t>九、投标截止时间、开标时间及地点：</w:t>
      </w:r>
    </w:p>
    <w:p w:rsidR="006C05EE" w:rsidRDefault="00C91BBC">
      <w:pPr>
        <w:rPr>
          <w:sz w:val="24"/>
          <w:szCs w:val="24"/>
        </w:rPr>
      </w:pPr>
      <w:r>
        <w:rPr>
          <w:rFonts w:hint="eastAsia"/>
          <w:sz w:val="24"/>
          <w:szCs w:val="24"/>
        </w:rPr>
        <w:t>1</w:t>
      </w:r>
      <w:r>
        <w:rPr>
          <w:rFonts w:hint="eastAsia"/>
          <w:sz w:val="24"/>
          <w:szCs w:val="24"/>
        </w:rPr>
        <w:t>、投标截止及开标时间：</w:t>
      </w:r>
      <w:r>
        <w:rPr>
          <w:rFonts w:hint="eastAsia"/>
          <w:sz w:val="24"/>
          <w:szCs w:val="24"/>
        </w:rPr>
        <w:t>202</w:t>
      </w:r>
      <w:r w:rsidR="00DE4395">
        <w:rPr>
          <w:sz w:val="24"/>
          <w:szCs w:val="24"/>
        </w:rPr>
        <w:t>5</w:t>
      </w:r>
      <w:r>
        <w:rPr>
          <w:rFonts w:hint="eastAsia"/>
          <w:sz w:val="24"/>
          <w:szCs w:val="24"/>
        </w:rPr>
        <w:t>年</w:t>
      </w:r>
      <w:r w:rsidR="008A35ED">
        <w:rPr>
          <w:sz w:val="24"/>
          <w:szCs w:val="24"/>
        </w:rPr>
        <w:t>11</w:t>
      </w:r>
      <w:r>
        <w:rPr>
          <w:rFonts w:hint="eastAsia"/>
          <w:sz w:val="24"/>
          <w:szCs w:val="24"/>
        </w:rPr>
        <w:t>月</w:t>
      </w:r>
      <w:r w:rsidR="007C090F">
        <w:rPr>
          <w:sz w:val="24"/>
          <w:szCs w:val="24"/>
        </w:rPr>
        <w:t>13</w:t>
      </w:r>
      <w:r>
        <w:rPr>
          <w:rFonts w:hint="eastAsia"/>
          <w:sz w:val="24"/>
          <w:szCs w:val="24"/>
        </w:rPr>
        <w:t>日</w:t>
      </w:r>
      <w:r>
        <w:rPr>
          <w:rFonts w:hint="eastAsia"/>
          <w:sz w:val="24"/>
          <w:szCs w:val="24"/>
        </w:rPr>
        <w:t>09:00</w:t>
      </w:r>
      <w:r>
        <w:rPr>
          <w:rFonts w:hint="eastAsia"/>
          <w:sz w:val="24"/>
          <w:szCs w:val="24"/>
        </w:rPr>
        <w:t>，超过截止时间的投标将被拒绝（★）。</w:t>
      </w:r>
    </w:p>
    <w:p w:rsidR="006C05EE" w:rsidRDefault="00C91BBC">
      <w:pPr>
        <w:rPr>
          <w:sz w:val="24"/>
          <w:szCs w:val="24"/>
        </w:rPr>
      </w:pPr>
      <w:r>
        <w:rPr>
          <w:rFonts w:hint="eastAsia"/>
          <w:sz w:val="24"/>
          <w:szCs w:val="24"/>
        </w:rPr>
        <w:t>2</w:t>
      </w:r>
      <w:r>
        <w:rPr>
          <w:rFonts w:hint="eastAsia"/>
          <w:sz w:val="24"/>
          <w:szCs w:val="24"/>
        </w:rPr>
        <w:t>、开标地点：浏阳市人民医院中央区四楼二会议室</w:t>
      </w:r>
      <w:r>
        <w:rPr>
          <w:rFonts w:hint="eastAsia"/>
          <w:sz w:val="24"/>
          <w:szCs w:val="24"/>
        </w:rPr>
        <w:t xml:space="preserve"> </w:t>
      </w:r>
    </w:p>
    <w:p w:rsidR="006C05EE" w:rsidRDefault="00C91BBC">
      <w:pPr>
        <w:rPr>
          <w:sz w:val="24"/>
          <w:szCs w:val="24"/>
        </w:rPr>
      </w:pPr>
      <w:r>
        <w:rPr>
          <w:rFonts w:hint="eastAsia"/>
          <w:sz w:val="24"/>
          <w:szCs w:val="24"/>
        </w:rPr>
        <w:t>逾期送达或未送达指定地点的或未按招标文件要求密封的投标文件，招标人可拒绝接收。投标人法定代表人或授权委托人须亲自到场参加投标。</w:t>
      </w:r>
    </w:p>
    <w:p w:rsidR="006C05EE" w:rsidRDefault="006C05EE">
      <w:pPr>
        <w:rPr>
          <w:sz w:val="24"/>
          <w:szCs w:val="24"/>
        </w:rPr>
      </w:pPr>
    </w:p>
    <w:p w:rsidR="006C05EE" w:rsidRDefault="00C91BBC">
      <w:pPr>
        <w:rPr>
          <w:sz w:val="24"/>
          <w:szCs w:val="24"/>
        </w:rPr>
      </w:pPr>
      <w:r>
        <w:rPr>
          <w:rFonts w:hint="eastAsia"/>
          <w:sz w:val="24"/>
          <w:szCs w:val="24"/>
        </w:rPr>
        <w:t>十、有关此次招标事宜，可与下列人员联系：</w:t>
      </w:r>
    </w:p>
    <w:p w:rsidR="006C05EE" w:rsidRDefault="00C91BBC">
      <w:pPr>
        <w:spacing w:line="440" w:lineRule="exact"/>
        <w:ind w:firstLineChars="200" w:firstLine="480"/>
        <w:rPr>
          <w:sz w:val="24"/>
          <w:szCs w:val="24"/>
        </w:rPr>
      </w:pPr>
      <w:r>
        <w:rPr>
          <w:rFonts w:hint="eastAsia"/>
          <w:sz w:val="24"/>
          <w:szCs w:val="24"/>
        </w:rPr>
        <w:t>联系电话：</w:t>
      </w:r>
      <w:proofErr w:type="gramStart"/>
      <w:r>
        <w:rPr>
          <w:rFonts w:hint="eastAsia"/>
          <w:sz w:val="24"/>
          <w:szCs w:val="24"/>
        </w:rPr>
        <w:t>采购办</w:t>
      </w:r>
      <w:proofErr w:type="gramEnd"/>
      <w:r>
        <w:rPr>
          <w:rFonts w:hint="eastAsia"/>
          <w:sz w:val="24"/>
          <w:szCs w:val="24"/>
        </w:rPr>
        <w:t xml:space="preserve">  </w:t>
      </w:r>
      <w:r w:rsidR="006C3801">
        <w:rPr>
          <w:rFonts w:hint="eastAsia"/>
          <w:sz w:val="24"/>
          <w:szCs w:val="24"/>
        </w:rPr>
        <w:t>李</w:t>
      </w:r>
      <w:r w:rsidR="00CA5D63" w:rsidRPr="00CA5D63">
        <w:rPr>
          <w:rFonts w:hint="eastAsia"/>
          <w:sz w:val="24"/>
          <w:szCs w:val="24"/>
        </w:rPr>
        <w:t>女士：</w:t>
      </w:r>
      <w:r w:rsidR="00CA5D63" w:rsidRPr="00CA5D63">
        <w:rPr>
          <w:rFonts w:hint="eastAsia"/>
          <w:sz w:val="24"/>
          <w:szCs w:val="24"/>
        </w:rPr>
        <w:t xml:space="preserve">0731-83620086  </w:t>
      </w:r>
      <w:r w:rsidR="00CA5D63" w:rsidRPr="00CA5D63">
        <w:rPr>
          <w:rFonts w:hint="eastAsia"/>
          <w:sz w:val="24"/>
          <w:szCs w:val="24"/>
        </w:rPr>
        <w:t>宋先生：</w:t>
      </w:r>
      <w:r w:rsidR="00CA5D63" w:rsidRPr="00CA5D63">
        <w:rPr>
          <w:rFonts w:hint="eastAsia"/>
          <w:sz w:val="24"/>
          <w:szCs w:val="24"/>
        </w:rPr>
        <w:t xml:space="preserve">0731-83605784   </w:t>
      </w:r>
      <w:r>
        <w:rPr>
          <w:rFonts w:hint="eastAsia"/>
          <w:sz w:val="24"/>
          <w:szCs w:val="24"/>
        </w:rPr>
        <w:t xml:space="preserve">     </w:t>
      </w:r>
    </w:p>
    <w:p w:rsidR="006C05EE" w:rsidRDefault="006C05EE">
      <w:pPr>
        <w:jc w:val="right"/>
        <w:rPr>
          <w:sz w:val="24"/>
          <w:szCs w:val="24"/>
        </w:rPr>
      </w:pPr>
    </w:p>
    <w:p w:rsidR="006C05EE" w:rsidRDefault="00C91BBC">
      <w:pPr>
        <w:jc w:val="right"/>
        <w:rPr>
          <w:sz w:val="24"/>
          <w:szCs w:val="24"/>
        </w:rPr>
      </w:pPr>
      <w:r>
        <w:rPr>
          <w:rFonts w:hint="eastAsia"/>
          <w:sz w:val="24"/>
          <w:szCs w:val="24"/>
        </w:rPr>
        <w:t>浏阳市人民医院</w:t>
      </w:r>
    </w:p>
    <w:p w:rsidR="006C05EE" w:rsidRPr="00D12528" w:rsidRDefault="00C91BBC" w:rsidP="00D12528">
      <w:pPr>
        <w:wordWrap w:val="0"/>
        <w:jc w:val="right"/>
        <w:rPr>
          <w:rFonts w:ascii="宋体" w:hAnsi="宋体" w:cs="宋体"/>
          <w:sz w:val="24"/>
          <w:szCs w:val="24"/>
        </w:rPr>
      </w:pPr>
      <w:r>
        <w:rPr>
          <w:rFonts w:hint="eastAsia"/>
          <w:sz w:val="24"/>
          <w:szCs w:val="24"/>
        </w:rPr>
        <w:t>202</w:t>
      </w:r>
      <w:r w:rsidR="00CA5D63">
        <w:rPr>
          <w:sz w:val="24"/>
          <w:szCs w:val="24"/>
        </w:rPr>
        <w:t>5</w:t>
      </w:r>
      <w:r w:rsidR="00CA5D63">
        <w:rPr>
          <w:rFonts w:hint="eastAsia"/>
          <w:sz w:val="24"/>
          <w:szCs w:val="24"/>
        </w:rPr>
        <w:t>年</w:t>
      </w:r>
      <w:r w:rsidR="008A35ED">
        <w:rPr>
          <w:sz w:val="24"/>
          <w:szCs w:val="24"/>
        </w:rPr>
        <w:t>1</w:t>
      </w:r>
      <w:r w:rsidR="007C090F">
        <w:rPr>
          <w:sz w:val="24"/>
          <w:szCs w:val="24"/>
        </w:rPr>
        <w:t>1</w:t>
      </w:r>
      <w:r w:rsidR="00CA5D63">
        <w:rPr>
          <w:rFonts w:hint="eastAsia"/>
          <w:sz w:val="24"/>
          <w:szCs w:val="24"/>
        </w:rPr>
        <w:t>月</w:t>
      </w:r>
      <w:r w:rsidR="007C090F">
        <w:rPr>
          <w:sz w:val="24"/>
          <w:szCs w:val="24"/>
        </w:rPr>
        <w:t>6</w:t>
      </w:r>
      <w:r w:rsidR="00CA5D63">
        <w:rPr>
          <w:rFonts w:hint="eastAsia"/>
          <w:sz w:val="24"/>
          <w:szCs w:val="24"/>
        </w:rPr>
        <w:t>日</w:t>
      </w:r>
    </w:p>
    <w:p w:rsidR="002D7464" w:rsidRDefault="002D7464" w:rsidP="003B598B">
      <w:pPr>
        <w:spacing w:line="440" w:lineRule="exact"/>
        <w:rPr>
          <w:rFonts w:ascii="宋体" w:hAnsi="宋体" w:cs="宋体"/>
          <w:b/>
          <w:sz w:val="28"/>
          <w:szCs w:val="24"/>
        </w:rPr>
      </w:pPr>
    </w:p>
    <w:p w:rsidR="002D7464" w:rsidRDefault="002D7464" w:rsidP="003B598B">
      <w:pPr>
        <w:spacing w:line="440" w:lineRule="exact"/>
        <w:rPr>
          <w:rFonts w:ascii="宋体" w:hAnsi="宋体" w:cs="宋体"/>
          <w:b/>
          <w:sz w:val="28"/>
          <w:szCs w:val="24"/>
        </w:rPr>
      </w:pPr>
    </w:p>
    <w:p w:rsidR="002D7464" w:rsidRDefault="002D7464" w:rsidP="003B598B">
      <w:pPr>
        <w:spacing w:line="440" w:lineRule="exact"/>
        <w:rPr>
          <w:rFonts w:ascii="宋体" w:hAnsi="宋体" w:cs="宋体"/>
          <w:b/>
          <w:sz w:val="28"/>
          <w:szCs w:val="24"/>
        </w:rPr>
      </w:pPr>
    </w:p>
    <w:p w:rsidR="002D7464" w:rsidRDefault="002D7464" w:rsidP="003B598B">
      <w:pPr>
        <w:spacing w:line="440" w:lineRule="exact"/>
        <w:rPr>
          <w:rFonts w:ascii="宋体" w:hAnsi="宋体" w:cs="宋体"/>
          <w:b/>
          <w:sz w:val="28"/>
          <w:szCs w:val="24"/>
        </w:rPr>
      </w:pPr>
    </w:p>
    <w:p w:rsidR="002D7464" w:rsidRDefault="002D7464" w:rsidP="003B598B">
      <w:pPr>
        <w:spacing w:line="440" w:lineRule="exact"/>
        <w:rPr>
          <w:rFonts w:ascii="宋体" w:hAnsi="宋体" w:cs="宋体"/>
          <w:b/>
          <w:sz w:val="28"/>
          <w:szCs w:val="24"/>
        </w:rPr>
      </w:pPr>
    </w:p>
    <w:p w:rsidR="002D7464" w:rsidRDefault="002D7464" w:rsidP="003B598B">
      <w:pPr>
        <w:spacing w:line="440" w:lineRule="exact"/>
        <w:rPr>
          <w:rFonts w:ascii="宋体" w:hAnsi="宋体" w:cs="宋体"/>
          <w:b/>
          <w:sz w:val="28"/>
          <w:szCs w:val="24"/>
        </w:rPr>
      </w:pPr>
    </w:p>
    <w:p w:rsidR="003B598B" w:rsidRDefault="003B598B" w:rsidP="003B598B">
      <w:pPr>
        <w:spacing w:line="440" w:lineRule="exact"/>
        <w:rPr>
          <w:rFonts w:ascii="宋体" w:hAnsi="宋体" w:cs="宋体"/>
          <w:b/>
          <w:sz w:val="28"/>
          <w:szCs w:val="24"/>
        </w:rPr>
      </w:pPr>
      <w:r>
        <w:rPr>
          <w:rFonts w:ascii="宋体" w:hAnsi="宋体" w:cs="宋体" w:hint="eastAsia"/>
          <w:b/>
          <w:sz w:val="28"/>
          <w:szCs w:val="24"/>
        </w:rPr>
        <w:lastRenderedPageBreak/>
        <w:t>附件</w:t>
      </w:r>
      <w:r>
        <w:rPr>
          <w:rFonts w:ascii="宋体" w:hAnsi="宋体" w:cs="宋体"/>
          <w:b/>
          <w:sz w:val="28"/>
          <w:szCs w:val="24"/>
        </w:rPr>
        <w:t>1</w:t>
      </w:r>
      <w:r>
        <w:rPr>
          <w:rFonts w:ascii="宋体" w:hAnsi="宋体" w:cs="宋体" w:hint="eastAsia"/>
          <w:b/>
          <w:sz w:val="28"/>
          <w:szCs w:val="24"/>
        </w:rPr>
        <w:t>：评分细则</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6616"/>
        <w:gridCol w:w="756"/>
      </w:tblGrid>
      <w:tr w:rsidR="002D7464" w:rsidTr="00D35D38">
        <w:trPr>
          <w:trHeight w:val="20"/>
          <w:jc w:val="center"/>
        </w:trPr>
        <w:tc>
          <w:tcPr>
            <w:tcW w:w="673" w:type="pct"/>
            <w:tcBorders>
              <w:tl2br w:val="nil"/>
              <w:tr2bl w:val="nil"/>
            </w:tcBorders>
            <w:vAlign w:val="center"/>
          </w:tcPr>
          <w:p w:rsidR="002D7464" w:rsidRDefault="002D7464" w:rsidP="00D35D38">
            <w:pPr>
              <w:snapToGrid w:val="0"/>
              <w:spacing w:line="360" w:lineRule="auto"/>
              <w:jc w:val="center"/>
              <w:rPr>
                <w:b/>
                <w:bCs/>
                <w:szCs w:val="21"/>
              </w:rPr>
            </w:pPr>
            <w:r>
              <w:rPr>
                <w:rFonts w:hint="eastAsia"/>
                <w:b/>
                <w:bCs/>
                <w:szCs w:val="21"/>
              </w:rPr>
              <w:t>评审因素</w:t>
            </w:r>
          </w:p>
        </w:tc>
        <w:tc>
          <w:tcPr>
            <w:tcW w:w="3883" w:type="pct"/>
            <w:tcBorders>
              <w:tl2br w:val="nil"/>
              <w:tr2bl w:val="nil"/>
            </w:tcBorders>
            <w:vAlign w:val="center"/>
          </w:tcPr>
          <w:p w:rsidR="002D7464" w:rsidRDefault="002D7464" w:rsidP="00D35D38">
            <w:pPr>
              <w:snapToGrid w:val="0"/>
              <w:spacing w:line="360" w:lineRule="auto"/>
              <w:jc w:val="center"/>
              <w:rPr>
                <w:b/>
                <w:bCs/>
                <w:szCs w:val="21"/>
              </w:rPr>
            </w:pPr>
            <w:r>
              <w:rPr>
                <w:rFonts w:hint="eastAsia"/>
                <w:b/>
                <w:bCs/>
                <w:szCs w:val="21"/>
              </w:rPr>
              <w:t>评审细则</w:t>
            </w:r>
          </w:p>
        </w:tc>
        <w:tc>
          <w:tcPr>
            <w:tcW w:w="444" w:type="pct"/>
            <w:tcBorders>
              <w:tl2br w:val="nil"/>
              <w:tr2bl w:val="nil"/>
            </w:tcBorders>
            <w:vAlign w:val="center"/>
          </w:tcPr>
          <w:p w:rsidR="002D7464" w:rsidRDefault="002D7464" w:rsidP="00D35D38">
            <w:pPr>
              <w:snapToGrid w:val="0"/>
              <w:spacing w:line="360" w:lineRule="auto"/>
              <w:rPr>
                <w:b/>
                <w:bCs/>
                <w:szCs w:val="21"/>
              </w:rPr>
            </w:pPr>
            <w:r>
              <w:rPr>
                <w:rFonts w:hint="eastAsia"/>
                <w:b/>
                <w:bCs/>
                <w:szCs w:val="21"/>
              </w:rPr>
              <w:t>分值</w:t>
            </w:r>
          </w:p>
        </w:tc>
      </w:tr>
      <w:tr w:rsidR="002D7464" w:rsidTr="00D35D38">
        <w:trPr>
          <w:trHeight w:val="20"/>
          <w:jc w:val="center"/>
        </w:trPr>
        <w:tc>
          <w:tcPr>
            <w:tcW w:w="5000" w:type="pct"/>
            <w:gridSpan w:val="3"/>
            <w:tcBorders>
              <w:tl2br w:val="nil"/>
              <w:tr2bl w:val="nil"/>
            </w:tcBorders>
            <w:vAlign w:val="center"/>
          </w:tcPr>
          <w:p w:rsidR="002D7464" w:rsidRDefault="002D7464" w:rsidP="00D35D38">
            <w:pPr>
              <w:snapToGrid w:val="0"/>
              <w:spacing w:line="360" w:lineRule="auto"/>
              <w:jc w:val="center"/>
              <w:rPr>
                <w:szCs w:val="21"/>
              </w:rPr>
            </w:pPr>
            <w:r>
              <w:rPr>
                <w:rFonts w:hint="eastAsia"/>
                <w:b/>
                <w:szCs w:val="21"/>
              </w:rPr>
              <w:t>一、报价部分（</w:t>
            </w:r>
            <w:r>
              <w:rPr>
                <w:rFonts w:hint="eastAsia"/>
                <w:b/>
                <w:szCs w:val="21"/>
              </w:rPr>
              <w:t>30</w:t>
            </w:r>
            <w:r>
              <w:rPr>
                <w:rFonts w:hint="eastAsia"/>
                <w:b/>
                <w:szCs w:val="21"/>
              </w:rPr>
              <w:t>分）</w:t>
            </w:r>
          </w:p>
        </w:tc>
      </w:tr>
      <w:tr w:rsidR="002D7464" w:rsidTr="00D35D38">
        <w:trPr>
          <w:trHeight w:val="20"/>
          <w:jc w:val="center"/>
        </w:trPr>
        <w:tc>
          <w:tcPr>
            <w:tcW w:w="673" w:type="pct"/>
            <w:tcBorders>
              <w:tl2br w:val="nil"/>
              <w:tr2bl w:val="nil"/>
            </w:tcBorders>
            <w:vAlign w:val="center"/>
          </w:tcPr>
          <w:p w:rsidR="002D7464" w:rsidRDefault="002D7464" w:rsidP="00D35D38">
            <w:pPr>
              <w:snapToGrid w:val="0"/>
              <w:spacing w:line="360" w:lineRule="auto"/>
              <w:jc w:val="center"/>
              <w:rPr>
                <w:szCs w:val="21"/>
              </w:rPr>
            </w:pPr>
            <w:r>
              <w:rPr>
                <w:rFonts w:hint="eastAsia"/>
                <w:szCs w:val="21"/>
              </w:rPr>
              <w:t>价格</w:t>
            </w:r>
          </w:p>
        </w:tc>
        <w:tc>
          <w:tcPr>
            <w:tcW w:w="3883" w:type="pct"/>
            <w:tcBorders>
              <w:tl2br w:val="nil"/>
              <w:tr2bl w:val="nil"/>
            </w:tcBorders>
            <w:vAlign w:val="center"/>
          </w:tcPr>
          <w:p w:rsidR="002D7464" w:rsidRDefault="002D7464" w:rsidP="00D35D38">
            <w:pPr>
              <w:pStyle w:val="Default"/>
              <w:spacing w:line="360" w:lineRule="auto"/>
              <w:rPr>
                <w:rFonts w:hAnsi="宋体"/>
                <w:color w:val="auto"/>
                <w:sz w:val="21"/>
                <w:szCs w:val="21"/>
              </w:rPr>
            </w:pPr>
            <w:r>
              <w:rPr>
                <w:rFonts w:hAnsi="宋体" w:hint="eastAsia"/>
                <w:color w:val="auto"/>
                <w:sz w:val="21"/>
                <w:szCs w:val="21"/>
              </w:rPr>
              <w:t>评标基准价为所有有效投标人评标价的平均值。</w:t>
            </w:r>
          </w:p>
          <w:p w:rsidR="002D7464" w:rsidRDefault="002D7464" w:rsidP="00D35D38">
            <w:pPr>
              <w:snapToGrid w:val="0"/>
              <w:spacing w:line="360" w:lineRule="auto"/>
              <w:rPr>
                <w:color w:val="FF0000"/>
                <w:szCs w:val="21"/>
              </w:rPr>
            </w:pPr>
            <w:r>
              <w:rPr>
                <w:rFonts w:hAnsi="宋体" w:hint="eastAsia"/>
                <w:szCs w:val="21"/>
              </w:rPr>
              <w:t>以经过初步评审确认的投标单位最终评标价与评标基准价相比，与基准价相等的得</w:t>
            </w:r>
            <w:r>
              <w:rPr>
                <w:rFonts w:hAnsi="宋体" w:hint="eastAsia"/>
                <w:szCs w:val="21"/>
              </w:rPr>
              <w:t>30</w:t>
            </w:r>
            <w:r>
              <w:rPr>
                <w:rFonts w:hAnsi="宋体" w:hint="eastAsia"/>
                <w:szCs w:val="21"/>
              </w:rPr>
              <w:t>分，每偏离</w:t>
            </w:r>
            <w:r>
              <w:rPr>
                <w:rFonts w:hAnsi="宋体" w:hint="eastAsia"/>
                <w:szCs w:val="21"/>
              </w:rPr>
              <w:t>+1</w:t>
            </w:r>
            <w:r>
              <w:rPr>
                <w:rFonts w:hAnsi="宋体" w:hint="eastAsia"/>
                <w:szCs w:val="21"/>
              </w:rPr>
              <w:t>％扣</w:t>
            </w:r>
            <w:r>
              <w:rPr>
                <w:rFonts w:hAnsi="宋体" w:hint="eastAsia"/>
                <w:szCs w:val="21"/>
              </w:rPr>
              <w:t>0.5</w:t>
            </w:r>
            <w:r>
              <w:rPr>
                <w:rFonts w:hAnsi="宋体" w:hint="eastAsia"/>
                <w:szCs w:val="21"/>
              </w:rPr>
              <w:t>分，每偏离</w:t>
            </w:r>
            <w:r>
              <w:rPr>
                <w:rFonts w:hAnsi="宋体" w:hint="eastAsia"/>
                <w:szCs w:val="21"/>
              </w:rPr>
              <w:t>-1</w:t>
            </w:r>
            <w:r>
              <w:rPr>
                <w:rFonts w:hAnsi="宋体" w:hint="eastAsia"/>
                <w:szCs w:val="21"/>
              </w:rPr>
              <w:t>％扣</w:t>
            </w:r>
            <w:r>
              <w:rPr>
                <w:rFonts w:hAnsi="宋体" w:hint="eastAsia"/>
                <w:szCs w:val="21"/>
              </w:rPr>
              <w:t>0.3</w:t>
            </w:r>
            <w:r>
              <w:rPr>
                <w:rFonts w:hAnsi="宋体" w:hint="eastAsia"/>
                <w:szCs w:val="21"/>
              </w:rPr>
              <w:t>分，增减不足</w:t>
            </w:r>
            <w:r>
              <w:rPr>
                <w:rFonts w:hAnsi="宋体" w:hint="eastAsia"/>
                <w:szCs w:val="21"/>
              </w:rPr>
              <w:t>1%</w:t>
            </w:r>
            <w:r>
              <w:rPr>
                <w:rFonts w:hAnsi="宋体" w:hint="eastAsia"/>
                <w:szCs w:val="21"/>
              </w:rPr>
              <w:t>的（小数点后保留两位，第三位四舍五入），按插入法计算。（注：得分保留两位小数，第三位四舍五入）</w:t>
            </w:r>
          </w:p>
        </w:tc>
        <w:tc>
          <w:tcPr>
            <w:tcW w:w="444" w:type="pct"/>
            <w:tcBorders>
              <w:tl2br w:val="nil"/>
              <w:tr2bl w:val="nil"/>
            </w:tcBorders>
            <w:vAlign w:val="center"/>
          </w:tcPr>
          <w:p w:rsidR="002D7464" w:rsidRDefault="002D7464" w:rsidP="00D35D38">
            <w:pPr>
              <w:snapToGrid w:val="0"/>
              <w:spacing w:line="360" w:lineRule="auto"/>
              <w:jc w:val="center"/>
              <w:rPr>
                <w:szCs w:val="21"/>
              </w:rPr>
            </w:pPr>
            <w:r>
              <w:rPr>
                <w:rFonts w:hint="eastAsia"/>
                <w:szCs w:val="21"/>
              </w:rPr>
              <w:t>30</w:t>
            </w:r>
          </w:p>
        </w:tc>
      </w:tr>
      <w:tr w:rsidR="002D7464" w:rsidTr="00D35D38">
        <w:trPr>
          <w:trHeight w:val="20"/>
          <w:jc w:val="center"/>
        </w:trPr>
        <w:tc>
          <w:tcPr>
            <w:tcW w:w="5000" w:type="pct"/>
            <w:gridSpan w:val="3"/>
            <w:tcBorders>
              <w:tl2br w:val="nil"/>
              <w:tr2bl w:val="nil"/>
            </w:tcBorders>
            <w:vAlign w:val="center"/>
          </w:tcPr>
          <w:p w:rsidR="002D7464" w:rsidRDefault="002D7464" w:rsidP="00D35D38">
            <w:pPr>
              <w:snapToGrid w:val="0"/>
              <w:spacing w:line="360" w:lineRule="auto"/>
              <w:jc w:val="center"/>
              <w:rPr>
                <w:szCs w:val="21"/>
              </w:rPr>
            </w:pPr>
            <w:r>
              <w:rPr>
                <w:rFonts w:hint="eastAsia"/>
                <w:b/>
                <w:szCs w:val="21"/>
              </w:rPr>
              <w:t>二、技术部分（</w:t>
            </w:r>
            <w:r>
              <w:rPr>
                <w:rFonts w:hint="eastAsia"/>
                <w:b/>
                <w:szCs w:val="21"/>
              </w:rPr>
              <w:t>55</w:t>
            </w:r>
            <w:r>
              <w:rPr>
                <w:rFonts w:hint="eastAsia"/>
                <w:b/>
                <w:szCs w:val="21"/>
              </w:rPr>
              <w:t>分）</w:t>
            </w:r>
          </w:p>
        </w:tc>
      </w:tr>
      <w:tr w:rsidR="002D7464" w:rsidTr="00D35D38">
        <w:trPr>
          <w:trHeight w:val="20"/>
          <w:jc w:val="center"/>
        </w:trPr>
        <w:tc>
          <w:tcPr>
            <w:tcW w:w="673" w:type="pct"/>
            <w:tcBorders>
              <w:tl2br w:val="nil"/>
              <w:tr2bl w:val="nil"/>
            </w:tcBorders>
            <w:vAlign w:val="center"/>
          </w:tcPr>
          <w:p w:rsidR="002D7464" w:rsidRDefault="002D7464" w:rsidP="00D35D38">
            <w:pPr>
              <w:snapToGrid w:val="0"/>
              <w:spacing w:line="360" w:lineRule="auto"/>
              <w:jc w:val="center"/>
              <w:rPr>
                <w:szCs w:val="21"/>
              </w:rPr>
            </w:pPr>
            <w:r>
              <w:rPr>
                <w:rFonts w:hint="eastAsia"/>
                <w:szCs w:val="21"/>
              </w:rPr>
              <w:t>产品性能、技术指标</w:t>
            </w:r>
          </w:p>
        </w:tc>
        <w:tc>
          <w:tcPr>
            <w:tcW w:w="3883" w:type="pct"/>
            <w:tcBorders>
              <w:tl2br w:val="nil"/>
              <w:tr2bl w:val="nil"/>
            </w:tcBorders>
          </w:tcPr>
          <w:p w:rsidR="002D7464" w:rsidRDefault="002D7464" w:rsidP="00D35D38">
            <w:pPr>
              <w:spacing w:line="360" w:lineRule="auto"/>
              <w:rPr>
                <w:b/>
                <w:bCs/>
                <w:szCs w:val="21"/>
              </w:rPr>
            </w:pPr>
            <w:r>
              <w:rPr>
                <w:rFonts w:hint="eastAsia"/>
                <w:szCs w:val="21"/>
              </w:rPr>
              <w:t>所投产品技术参数完全满足或优于招标文件要求的，得</w:t>
            </w:r>
            <w:r>
              <w:rPr>
                <w:rFonts w:hint="eastAsia"/>
                <w:szCs w:val="21"/>
              </w:rPr>
              <w:t>10</w:t>
            </w:r>
            <w:r>
              <w:rPr>
                <w:rFonts w:hint="eastAsia"/>
                <w:szCs w:val="21"/>
              </w:rPr>
              <w:t>分；如不满足的，则每条扣</w:t>
            </w:r>
            <w:r>
              <w:rPr>
                <w:rFonts w:hint="eastAsia"/>
                <w:szCs w:val="21"/>
              </w:rPr>
              <w:t>1</w:t>
            </w:r>
            <w:r>
              <w:rPr>
                <w:rFonts w:hint="eastAsia"/>
                <w:szCs w:val="21"/>
              </w:rPr>
              <w:t>分，扣完为止。</w:t>
            </w:r>
          </w:p>
        </w:tc>
        <w:tc>
          <w:tcPr>
            <w:tcW w:w="444" w:type="pct"/>
            <w:tcBorders>
              <w:tl2br w:val="nil"/>
              <w:tr2bl w:val="nil"/>
            </w:tcBorders>
            <w:vAlign w:val="center"/>
          </w:tcPr>
          <w:p w:rsidR="002D7464" w:rsidRDefault="002D7464" w:rsidP="00D35D38">
            <w:pPr>
              <w:snapToGrid w:val="0"/>
              <w:spacing w:line="360" w:lineRule="auto"/>
              <w:jc w:val="center"/>
              <w:rPr>
                <w:szCs w:val="21"/>
              </w:rPr>
            </w:pPr>
            <w:r>
              <w:rPr>
                <w:rFonts w:hint="eastAsia"/>
                <w:szCs w:val="21"/>
              </w:rPr>
              <w:t>10</w:t>
            </w:r>
          </w:p>
        </w:tc>
      </w:tr>
      <w:tr w:rsidR="002D7464" w:rsidTr="00D35D38">
        <w:trPr>
          <w:trHeight w:val="20"/>
          <w:jc w:val="center"/>
        </w:trPr>
        <w:tc>
          <w:tcPr>
            <w:tcW w:w="673" w:type="pct"/>
            <w:tcBorders>
              <w:tl2br w:val="nil"/>
              <w:tr2bl w:val="nil"/>
            </w:tcBorders>
            <w:vAlign w:val="center"/>
          </w:tcPr>
          <w:p w:rsidR="002D7464" w:rsidRDefault="002D7464" w:rsidP="00D35D38">
            <w:pPr>
              <w:snapToGrid w:val="0"/>
              <w:spacing w:line="360" w:lineRule="auto"/>
              <w:jc w:val="center"/>
              <w:rPr>
                <w:szCs w:val="21"/>
              </w:rPr>
            </w:pPr>
            <w:r>
              <w:rPr>
                <w:rFonts w:hint="eastAsia"/>
                <w:szCs w:val="21"/>
              </w:rPr>
              <w:t>系统功能演示</w:t>
            </w:r>
          </w:p>
        </w:tc>
        <w:tc>
          <w:tcPr>
            <w:tcW w:w="3883" w:type="pct"/>
            <w:tcBorders>
              <w:tl2br w:val="nil"/>
              <w:tr2bl w:val="nil"/>
            </w:tcBorders>
          </w:tcPr>
          <w:p w:rsidR="002D7464" w:rsidRDefault="002D7464" w:rsidP="00D35D38">
            <w:pPr>
              <w:snapToGrid w:val="0"/>
              <w:spacing w:line="360" w:lineRule="auto"/>
              <w:rPr>
                <w:szCs w:val="21"/>
              </w:rPr>
            </w:pPr>
            <w:r>
              <w:rPr>
                <w:rFonts w:hint="eastAsia"/>
                <w:szCs w:val="21"/>
              </w:rPr>
              <w:t>现场演示系统功能。按功能完备、界面友好、操作简便等维度进行评分。优秀</w:t>
            </w:r>
            <w:r>
              <w:rPr>
                <w:rFonts w:hint="eastAsia"/>
                <w:szCs w:val="21"/>
              </w:rPr>
              <w:t>9-12</w:t>
            </w:r>
            <w:r>
              <w:rPr>
                <w:rFonts w:hint="eastAsia"/>
                <w:szCs w:val="21"/>
              </w:rPr>
              <w:t>分，良好</w:t>
            </w:r>
            <w:r>
              <w:rPr>
                <w:rFonts w:hint="eastAsia"/>
                <w:szCs w:val="21"/>
              </w:rPr>
              <w:t>6-8</w:t>
            </w:r>
            <w:r>
              <w:rPr>
                <w:rFonts w:hint="eastAsia"/>
                <w:szCs w:val="21"/>
              </w:rPr>
              <w:t>分，一般</w:t>
            </w:r>
            <w:r>
              <w:rPr>
                <w:rFonts w:hint="eastAsia"/>
                <w:szCs w:val="21"/>
              </w:rPr>
              <w:t>2-5</w:t>
            </w:r>
            <w:r>
              <w:rPr>
                <w:rFonts w:hint="eastAsia"/>
                <w:szCs w:val="21"/>
              </w:rPr>
              <w:t>分，无演示</w:t>
            </w:r>
            <w:r>
              <w:rPr>
                <w:rFonts w:hint="eastAsia"/>
                <w:szCs w:val="21"/>
              </w:rPr>
              <w:t>0</w:t>
            </w:r>
            <w:r>
              <w:rPr>
                <w:rFonts w:hint="eastAsia"/>
                <w:szCs w:val="21"/>
              </w:rPr>
              <w:t>分。</w:t>
            </w:r>
          </w:p>
        </w:tc>
        <w:tc>
          <w:tcPr>
            <w:tcW w:w="444" w:type="pct"/>
            <w:tcBorders>
              <w:tl2br w:val="nil"/>
              <w:tr2bl w:val="nil"/>
            </w:tcBorders>
            <w:vAlign w:val="center"/>
          </w:tcPr>
          <w:p w:rsidR="002D7464" w:rsidRDefault="002D7464" w:rsidP="00D35D38">
            <w:pPr>
              <w:snapToGrid w:val="0"/>
              <w:spacing w:line="360" w:lineRule="auto"/>
              <w:jc w:val="center"/>
              <w:rPr>
                <w:szCs w:val="21"/>
              </w:rPr>
            </w:pPr>
            <w:r>
              <w:rPr>
                <w:rFonts w:hint="eastAsia"/>
                <w:szCs w:val="21"/>
              </w:rPr>
              <w:t>12</w:t>
            </w:r>
          </w:p>
        </w:tc>
      </w:tr>
      <w:tr w:rsidR="002D7464" w:rsidTr="00D35D38">
        <w:trPr>
          <w:trHeight w:val="20"/>
          <w:jc w:val="center"/>
        </w:trPr>
        <w:tc>
          <w:tcPr>
            <w:tcW w:w="673" w:type="pct"/>
            <w:vMerge w:val="restart"/>
            <w:tcBorders>
              <w:tl2br w:val="nil"/>
              <w:tr2bl w:val="nil"/>
            </w:tcBorders>
            <w:vAlign w:val="center"/>
          </w:tcPr>
          <w:p w:rsidR="002D7464" w:rsidRDefault="002D7464" w:rsidP="00D35D38">
            <w:pPr>
              <w:snapToGrid w:val="0"/>
              <w:spacing w:line="360" w:lineRule="auto"/>
              <w:jc w:val="center"/>
              <w:rPr>
                <w:szCs w:val="21"/>
              </w:rPr>
            </w:pPr>
            <w:r>
              <w:rPr>
                <w:rFonts w:hint="eastAsia"/>
                <w:szCs w:val="21"/>
              </w:rPr>
              <w:t>总体设计方案</w:t>
            </w:r>
          </w:p>
        </w:tc>
        <w:tc>
          <w:tcPr>
            <w:tcW w:w="3883" w:type="pct"/>
            <w:tcBorders>
              <w:tl2br w:val="nil"/>
              <w:tr2bl w:val="nil"/>
            </w:tcBorders>
            <w:vAlign w:val="center"/>
          </w:tcPr>
          <w:p w:rsidR="002D7464" w:rsidRDefault="002D7464" w:rsidP="00D35D38">
            <w:pPr>
              <w:pStyle w:val="af2"/>
              <w:snapToGrid w:val="0"/>
              <w:spacing w:line="360" w:lineRule="auto"/>
              <w:rPr>
                <w:rFonts w:ascii="宋体" w:hAnsi="宋体" w:cs="宋体"/>
                <w:szCs w:val="21"/>
              </w:rPr>
            </w:pPr>
            <w:r>
              <w:rPr>
                <w:rFonts w:ascii="宋体" w:hAnsi="宋体" w:cs="宋体" w:hint="eastAsia"/>
                <w:szCs w:val="21"/>
              </w:rPr>
              <w:t>技术方案：对总体设计、数据处理中心、数据库及数据架构设计方案、接口方案、业务通用能力设计等做详细阐述。</w:t>
            </w:r>
          </w:p>
          <w:p w:rsidR="002D7464" w:rsidRDefault="002D7464" w:rsidP="00D35D38">
            <w:pPr>
              <w:pStyle w:val="af2"/>
              <w:snapToGrid w:val="0"/>
              <w:spacing w:line="360" w:lineRule="auto"/>
              <w:rPr>
                <w:rFonts w:ascii="宋体" w:hAnsi="宋体" w:cs="宋体"/>
                <w:szCs w:val="21"/>
              </w:rPr>
            </w:pPr>
            <w:r>
              <w:rPr>
                <w:rFonts w:ascii="宋体" w:hAnsi="宋体" w:cs="宋体" w:hint="eastAsia"/>
                <w:szCs w:val="21"/>
              </w:rPr>
              <w:t xml:space="preserve">技术架构、数据中心等设计合理、数据安全性高得5分； </w:t>
            </w:r>
          </w:p>
          <w:p w:rsidR="002D7464" w:rsidRDefault="002D7464" w:rsidP="00D35D38">
            <w:pPr>
              <w:pStyle w:val="af2"/>
              <w:snapToGrid w:val="0"/>
              <w:spacing w:line="360" w:lineRule="auto"/>
              <w:rPr>
                <w:rFonts w:ascii="宋体" w:hAnsi="宋体" w:cs="宋体"/>
                <w:szCs w:val="21"/>
              </w:rPr>
            </w:pPr>
            <w:r>
              <w:rPr>
                <w:rFonts w:ascii="宋体" w:hAnsi="宋体" w:cs="宋体" w:hint="eastAsia"/>
                <w:szCs w:val="21"/>
              </w:rPr>
              <w:t>技术架构、数据中心等设计比较合理、数据安全性一般得3分；</w:t>
            </w:r>
          </w:p>
          <w:p w:rsidR="002D7464" w:rsidRDefault="002D7464" w:rsidP="00D35D38">
            <w:pPr>
              <w:pStyle w:val="af2"/>
              <w:snapToGrid w:val="0"/>
              <w:spacing w:line="360" w:lineRule="auto"/>
              <w:rPr>
                <w:rFonts w:ascii="宋体" w:hAnsi="宋体" w:cs="宋体"/>
                <w:szCs w:val="21"/>
              </w:rPr>
            </w:pPr>
            <w:r>
              <w:rPr>
                <w:rFonts w:ascii="宋体" w:hAnsi="宋体" w:cs="宋体" w:hint="eastAsia"/>
                <w:szCs w:val="21"/>
              </w:rPr>
              <w:t>技术架构设计一般、针对性及数据安全性较差1分；</w:t>
            </w:r>
          </w:p>
          <w:p w:rsidR="002D7464" w:rsidRDefault="002D7464" w:rsidP="00D35D38">
            <w:pPr>
              <w:snapToGrid w:val="0"/>
              <w:spacing w:line="360" w:lineRule="auto"/>
              <w:rPr>
                <w:szCs w:val="21"/>
              </w:rPr>
            </w:pPr>
            <w:r>
              <w:rPr>
                <w:rFonts w:ascii="宋体" w:hAnsi="宋体" w:cs="宋体" w:hint="eastAsia"/>
                <w:szCs w:val="21"/>
              </w:rPr>
              <w:t>未提供不得分。</w:t>
            </w:r>
          </w:p>
        </w:tc>
        <w:tc>
          <w:tcPr>
            <w:tcW w:w="444" w:type="pct"/>
            <w:tcBorders>
              <w:tl2br w:val="nil"/>
              <w:tr2bl w:val="nil"/>
            </w:tcBorders>
            <w:vAlign w:val="center"/>
          </w:tcPr>
          <w:p w:rsidR="002D7464" w:rsidRDefault="002D7464" w:rsidP="00D35D38">
            <w:pPr>
              <w:snapToGrid w:val="0"/>
              <w:spacing w:line="360" w:lineRule="auto"/>
              <w:jc w:val="center"/>
              <w:rPr>
                <w:szCs w:val="21"/>
              </w:rPr>
            </w:pPr>
            <w:r>
              <w:rPr>
                <w:rFonts w:hint="eastAsia"/>
                <w:szCs w:val="21"/>
              </w:rPr>
              <w:t>5</w:t>
            </w:r>
          </w:p>
        </w:tc>
      </w:tr>
      <w:tr w:rsidR="002D7464" w:rsidTr="00D35D38">
        <w:trPr>
          <w:trHeight w:val="20"/>
          <w:jc w:val="center"/>
        </w:trPr>
        <w:tc>
          <w:tcPr>
            <w:tcW w:w="673" w:type="pct"/>
            <w:vMerge/>
            <w:tcBorders>
              <w:tl2br w:val="nil"/>
              <w:tr2bl w:val="nil"/>
            </w:tcBorders>
            <w:vAlign w:val="center"/>
          </w:tcPr>
          <w:p w:rsidR="002D7464" w:rsidRDefault="002D7464" w:rsidP="00D35D38">
            <w:pPr>
              <w:snapToGrid w:val="0"/>
              <w:spacing w:line="360" w:lineRule="auto"/>
              <w:jc w:val="center"/>
              <w:rPr>
                <w:szCs w:val="21"/>
              </w:rPr>
            </w:pPr>
          </w:p>
        </w:tc>
        <w:tc>
          <w:tcPr>
            <w:tcW w:w="3883" w:type="pct"/>
            <w:tcBorders>
              <w:tl2br w:val="nil"/>
              <w:tr2bl w:val="nil"/>
            </w:tcBorders>
            <w:vAlign w:val="center"/>
          </w:tcPr>
          <w:p w:rsidR="002D7464" w:rsidRDefault="002D7464" w:rsidP="00D35D38">
            <w:pPr>
              <w:spacing w:line="360" w:lineRule="auto"/>
              <w:rPr>
                <w:szCs w:val="21"/>
              </w:rPr>
            </w:pPr>
            <w:r>
              <w:rPr>
                <w:rFonts w:hint="eastAsia"/>
                <w:szCs w:val="21"/>
              </w:rPr>
              <w:t>供应商提供的技术方案有独立的数据中心，要求不能直接引用当前业务系统模型或消息模型。</w:t>
            </w:r>
          </w:p>
          <w:p w:rsidR="002D7464" w:rsidRDefault="002D7464" w:rsidP="00D35D38">
            <w:pPr>
              <w:snapToGrid w:val="0"/>
              <w:spacing w:line="360" w:lineRule="auto"/>
              <w:rPr>
                <w:szCs w:val="21"/>
              </w:rPr>
            </w:pPr>
            <w:r>
              <w:rPr>
                <w:rFonts w:hint="eastAsia"/>
                <w:szCs w:val="21"/>
              </w:rPr>
              <w:t>投标人所采用的应用工具是否为本公司自主研发，并具有相应的资质证书或专利权。</w:t>
            </w:r>
          </w:p>
          <w:p w:rsidR="002D7464" w:rsidRDefault="002D7464" w:rsidP="002D7464">
            <w:pPr>
              <w:pStyle w:val="ae"/>
              <w:numPr>
                <w:ilvl w:val="0"/>
                <w:numId w:val="13"/>
              </w:numPr>
              <w:snapToGrid w:val="0"/>
              <w:spacing w:line="360" w:lineRule="auto"/>
              <w:ind w:firstLine="420"/>
              <w:rPr>
                <w:szCs w:val="21"/>
              </w:rPr>
            </w:pPr>
            <w:r>
              <w:rPr>
                <w:rFonts w:hint="eastAsia"/>
                <w:szCs w:val="21"/>
              </w:rPr>
              <w:t>提供医疗数据</w:t>
            </w:r>
            <w:r>
              <w:rPr>
                <w:rFonts w:hint="eastAsia"/>
                <w:szCs w:val="21"/>
              </w:rPr>
              <w:t>ETL</w:t>
            </w:r>
            <w:r>
              <w:rPr>
                <w:rFonts w:hint="eastAsia"/>
                <w:szCs w:val="21"/>
              </w:rPr>
              <w:t>系统和</w:t>
            </w:r>
            <w:r>
              <w:rPr>
                <w:rFonts w:hint="eastAsia"/>
                <w:szCs w:val="21"/>
              </w:rPr>
              <w:t>ETL</w:t>
            </w:r>
            <w:r>
              <w:rPr>
                <w:rFonts w:hint="eastAsia"/>
                <w:szCs w:val="21"/>
              </w:rPr>
              <w:t>管理工具软件的资质证书或软著，每提供</w:t>
            </w:r>
            <w:r>
              <w:rPr>
                <w:rFonts w:hint="eastAsia"/>
                <w:szCs w:val="21"/>
              </w:rPr>
              <w:t>1</w:t>
            </w:r>
            <w:r>
              <w:rPr>
                <w:rFonts w:hint="eastAsia"/>
                <w:szCs w:val="21"/>
              </w:rPr>
              <w:t>个得</w:t>
            </w:r>
            <w:r>
              <w:rPr>
                <w:rFonts w:hint="eastAsia"/>
                <w:szCs w:val="21"/>
              </w:rPr>
              <w:t>1</w:t>
            </w:r>
            <w:r>
              <w:rPr>
                <w:rFonts w:hint="eastAsia"/>
                <w:szCs w:val="21"/>
              </w:rPr>
              <w:t>分，共</w:t>
            </w:r>
            <w:r>
              <w:rPr>
                <w:rFonts w:hint="eastAsia"/>
                <w:szCs w:val="21"/>
              </w:rPr>
              <w:t>2</w:t>
            </w:r>
            <w:r>
              <w:rPr>
                <w:rFonts w:hint="eastAsia"/>
                <w:szCs w:val="21"/>
              </w:rPr>
              <w:t>分；</w:t>
            </w:r>
          </w:p>
          <w:p w:rsidR="002D7464" w:rsidRDefault="002D7464" w:rsidP="002D7464">
            <w:pPr>
              <w:pStyle w:val="ae"/>
              <w:numPr>
                <w:ilvl w:val="0"/>
                <w:numId w:val="13"/>
              </w:numPr>
              <w:snapToGrid w:val="0"/>
              <w:spacing w:line="360" w:lineRule="auto"/>
              <w:ind w:firstLine="420"/>
              <w:rPr>
                <w:szCs w:val="21"/>
              </w:rPr>
            </w:pPr>
            <w:r>
              <w:rPr>
                <w:rFonts w:hint="eastAsia"/>
                <w:szCs w:val="21"/>
              </w:rPr>
              <w:t>提供数据中心界面截图合理、详细的得</w:t>
            </w:r>
            <w:r>
              <w:rPr>
                <w:rFonts w:hint="eastAsia"/>
                <w:szCs w:val="21"/>
              </w:rPr>
              <w:t>2</w:t>
            </w:r>
            <w:r>
              <w:rPr>
                <w:rFonts w:hint="eastAsia"/>
                <w:szCs w:val="21"/>
              </w:rPr>
              <w:t>分；</w:t>
            </w:r>
          </w:p>
          <w:p w:rsidR="002D7464" w:rsidRDefault="002D7464" w:rsidP="00D35D38">
            <w:pPr>
              <w:snapToGrid w:val="0"/>
              <w:spacing w:line="360" w:lineRule="auto"/>
              <w:rPr>
                <w:szCs w:val="21"/>
              </w:rPr>
            </w:pPr>
            <w:r>
              <w:rPr>
                <w:rFonts w:hint="eastAsia"/>
                <w:szCs w:val="21"/>
              </w:rPr>
              <w:t>注：须提供相关证书复印件并加盖公章，且证书取得时间不得迟于招标公告发出时间，未提供不得分。</w:t>
            </w:r>
          </w:p>
        </w:tc>
        <w:tc>
          <w:tcPr>
            <w:tcW w:w="444" w:type="pct"/>
            <w:tcBorders>
              <w:tl2br w:val="nil"/>
              <w:tr2bl w:val="nil"/>
            </w:tcBorders>
            <w:vAlign w:val="center"/>
          </w:tcPr>
          <w:p w:rsidR="002D7464" w:rsidRDefault="002D7464" w:rsidP="00D35D38">
            <w:pPr>
              <w:snapToGrid w:val="0"/>
              <w:spacing w:line="360" w:lineRule="auto"/>
              <w:jc w:val="center"/>
              <w:rPr>
                <w:szCs w:val="21"/>
              </w:rPr>
            </w:pPr>
            <w:r>
              <w:rPr>
                <w:rFonts w:hint="eastAsia"/>
                <w:szCs w:val="21"/>
              </w:rPr>
              <w:t>4</w:t>
            </w:r>
          </w:p>
        </w:tc>
      </w:tr>
      <w:tr w:rsidR="002D7464" w:rsidTr="00D35D38">
        <w:trPr>
          <w:trHeight w:val="20"/>
          <w:jc w:val="center"/>
        </w:trPr>
        <w:tc>
          <w:tcPr>
            <w:tcW w:w="673" w:type="pct"/>
            <w:vMerge/>
            <w:tcBorders>
              <w:tl2br w:val="nil"/>
              <w:tr2bl w:val="nil"/>
            </w:tcBorders>
            <w:vAlign w:val="center"/>
          </w:tcPr>
          <w:p w:rsidR="002D7464" w:rsidRDefault="002D7464" w:rsidP="00D35D38">
            <w:pPr>
              <w:snapToGrid w:val="0"/>
              <w:spacing w:line="360" w:lineRule="auto"/>
              <w:jc w:val="center"/>
              <w:rPr>
                <w:szCs w:val="21"/>
              </w:rPr>
            </w:pPr>
          </w:p>
        </w:tc>
        <w:tc>
          <w:tcPr>
            <w:tcW w:w="3883" w:type="pct"/>
            <w:tcBorders>
              <w:tl2br w:val="nil"/>
              <w:tr2bl w:val="nil"/>
            </w:tcBorders>
            <w:vAlign w:val="center"/>
          </w:tcPr>
          <w:p w:rsidR="002D7464" w:rsidRDefault="002D7464" w:rsidP="00D35D38">
            <w:pPr>
              <w:spacing w:line="360" w:lineRule="auto"/>
              <w:rPr>
                <w:szCs w:val="21"/>
              </w:rPr>
            </w:pPr>
            <w:r>
              <w:rPr>
                <w:rFonts w:hint="eastAsia"/>
                <w:szCs w:val="21"/>
              </w:rPr>
              <w:t>供应商提供的建设方案：对建设背景、重难点分析、用户需求分析、功能需求分析、应用功能设计等进行详细阐述。</w:t>
            </w:r>
          </w:p>
          <w:p w:rsidR="002D7464" w:rsidRDefault="002D7464" w:rsidP="00D35D38">
            <w:pPr>
              <w:spacing w:line="360" w:lineRule="auto"/>
              <w:rPr>
                <w:szCs w:val="21"/>
              </w:rPr>
            </w:pPr>
            <w:r>
              <w:rPr>
                <w:rFonts w:hint="eastAsia"/>
                <w:szCs w:val="21"/>
              </w:rPr>
              <w:lastRenderedPageBreak/>
              <w:t>1</w:t>
            </w:r>
            <w:r>
              <w:rPr>
                <w:rFonts w:hint="eastAsia"/>
                <w:szCs w:val="21"/>
              </w:rPr>
              <w:t>）建设背景、重难点分析、用户需求分析、功能需求分析清晰、应用功能设计合理符合采购人需求，得</w:t>
            </w:r>
            <w:r>
              <w:rPr>
                <w:rFonts w:hint="eastAsia"/>
                <w:szCs w:val="21"/>
              </w:rPr>
              <w:t xml:space="preserve"> 4</w:t>
            </w:r>
            <w:r>
              <w:rPr>
                <w:rFonts w:hint="eastAsia"/>
                <w:szCs w:val="21"/>
              </w:rPr>
              <w:t>分；</w:t>
            </w:r>
          </w:p>
          <w:p w:rsidR="002D7464" w:rsidRDefault="002D7464" w:rsidP="00D35D38">
            <w:pPr>
              <w:spacing w:line="360" w:lineRule="auto"/>
              <w:rPr>
                <w:szCs w:val="21"/>
              </w:rPr>
            </w:pPr>
            <w:r>
              <w:rPr>
                <w:rFonts w:hint="eastAsia"/>
                <w:szCs w:val="21"/>
              </w:rPr>
              <w:t>2</w:t>
            </w:r>
            <w:r>
              <w:rPr>
                <w:rFonts w:hint="eastAsia"/>
                <w:szCs w:val="21"/>
              </w:rPr>
              <w:t>）建设背景、重难点分析、用户需求分析完整全面，功能需求分析清晰度一般，功能设计合理性一般，采购人需求符合度不高，得</w:t>
            </w:r>
            <w:r>
              <w:rPr>
                <w:rFonts w:hint="eastAsia"/>
                <w:szCs w:val="21"/>
              </w:rPr>
              <w:t>2</w:t>
            </w:r>
            <w:r>
              <w:rPr>
                <w:rFonts w:hint="eastAsia"/>
                <w:szCs w:val="21"/>
              </w:rPr>
              <w:t>分；</w:t>
            </w:r>
          </w:p>
          <w:p w:rsidR="002D7464" w:rsidRDefault="002D7464" w:rsidP="00D35D38">
            <w:pPr>
              <w:spacing w:line="360" w:lineRule="auto"/>
              <w:rPr>
                <w:szCs w:val="21"/>
              </w:rPr>
            </w:pPr>
            <w:r>
              <w:rPr>
                <w:rFonts w:hint="eastAsia"/>
                <w:szCs w:val="21"/>
              </w:rPr>
              <w:t>3</w:t>
            </w:r>
            <w:r>
              <w:rPr>
                <w:rFonts w:hint="eastAsia"/>
                <w:szCs w:val="21"/>
              </w:rPr>
              <w:t>）建设背景、重难点分析、用户需求分析不全面，功能需求分析含糊不清，功能设计与采购人需求符合度不高，得</w:t>
            </w:r>
            <w:r>
              <w:rPr>
                <w:rFonts w:hint="eastAsia"/>
                <w:szCs w:val="21"/>
              </w:rPr>
              <w:t>1</w:t>
            </w:r>
            <w:r>
              <w:rPr>
                <w:rFonts w:hint="eastAsia"/>
                <w:szCs w:val="21"/>
              </w:rPr>
              <w:t>分；</w:t>
            </w:r>
          </w:p>
          <w:p w:rsidR="002D7464" w:rsidRDefault="002D7464" w:rsidP="00D35D38">
            <w:pPr>
              <w:snapToGrid w:val="0"/>
              <w:spacing w:line="360" w:lineRule="auto"/>
              <w:rPr>
                <w:szCs w:val="21"/>
              </w:rPr>
            </w:pPr>
            <w:r>
              <w:rPr>
                <w:rFonts w:hint="eastAsia"/>
                <w:szCs w:val="21"/>
              </w:rPr>
              <w:t>4</w:t>
            </w:r>
            <w:r>
              <w:rPr>
                <w:rFonts w:hint="eastAsia"/>
                <w:szCs w:val="21"/>
              </w:rPr>
              <w:t>）未提供方案的，得</w:t>
            </w:r>
            <w:r>
              <w:rPr>
                <w:rFonts w:hint="eastAsia"/>
                <w:szCs w:val="21"/>
              </w:rPr>
              <w:t xml:space="preserve"> 0 </w:t>
            </w:r>
            <w:r>
              <w:rPr>
                <w:rFonts w:hint="eastAsia"/>
                <w:szCs w:val="21"/>
              </w:rPr>
              <w:t>分。</w:t>
            </w:r>
          </w:p>
        </w:tc>
        <w:tc>
          <w:tcPr>
            <w:tcW w:w="444" w:type="pct"/>
            <w:tcBorders>
              <w:tl2br w:val="nil"/>
              <w:tr2bl w:val="nil"/>
            </w:tcBorders>
            <w:vAlign w:val="center"/>
          </w:tcPr>
          <w:p w:rsidR="002D7464" w:rsidRDefault="002D7464" w:rsidP="00D35D38">
            <w:pPr>
              <w:snapToGrid w:val="0"/>
              <w:spacing w:line="360" w:lineRule="auto"/>
              <w:jc w:val="center"/>
              <w:rPr>
                <w:szCs w:val="21"/>
              </w:rPr>
            </w:pPr>
            <w:r>
              <w:rPr>
                <w:rFonts w:hint="eastAsia"/>
                <w:szCs w:val="21"/>
              </w:rPr>
              <w:lastRenderedPageBreak/>
              <w:t>4</w:t>
            </w:r>
          </w:p>
        </w:tc>
      </w:tr>
      <w:tr w:rsidR="002D7464" w:rsidTr="00D35D38">
        <w:trPr>
          <w:trHeight w:val="20"/>
          <w:jc w:val="center"/>
        </w:trPr>
        <w:tc>
          <w:tcPr>
            <w:tcW w:w="673" w:type="pct"/>
            <w:tcBorders>
              <w:tl2br w:val="nil"/>
              <w:tr2bl w:val="nil"/>
            </w:tcBorders>
            <w:vAlign w:val="center"/>
          </w:tcPr>
          <w:p w:rsidR="002D7464" w:rsidRDefault="002D7464" w:rsidP="00D35D38">
            <w:pPr>
              <w:snapToGrid w:val="0"/>
              <w:spacing w:line="360" w:lineRule="auto"/>
              <w:jc w:val="center"/>
              <w:rPr>
                <w:szCs w:val="21"/>
              </w:rPr>
            </w:pPr>
            <w:r>
              <w:rPr>
                <w:rFonts w:hint="eastAsia"/>
                <w:szCs w:val="21"/>
              </w:rPr>
              <w:lastRenderedPageBreak/>
              <w:t>实施方案</w:t>
            </w:r>
          </w:p>
        </w:tc>
        <w:tc>
          <w:tcPr>
            <w:tcW w:w="3883" w:type="pct"/>
            <w:tcBorders>
              <w:tl2br w:val="nil"/>
              <w:tr2bl w:val="nil"/>
            </w:tcBorders>
            <w:vAlign w:val="center"/>
          </w:tcPr>
          <w:p w:rsidR="002D7464" w:rsidRDefault="002D7464" w:rsidP="00D35D38">
            <w:pPr>
              <w:spacing w:line="360" w:lineRule="auto"/>
              <w:rPr>
                <w:szCs w:val="21"/>
              </w:rPr>
            </w:pPr>
            <w:r>
              <w:rPr>
                <w:rFonts w:hint="eastAsia"/>
                <w:szCs w:val="21"/>
              </w:rPr>
              <w:t>供应商提供的项目实施方案，内容包括但不仅限于系统实施过程方案、项目质量保障措施、项目安全保障措施、文档管理、项目实施进度安排是否具有科学性、合理性和</w:t>
            </w:r>
            <w:proofErr w:type="gramStart"/>
            <w:r>
              <w:rPr>
                <w:rFonts w:hint="eastAsia"/>
                <w:szCs w:val="21"/>
              </w:rPr>
              <w:t>可</w:t>
            </w:r>
            <w:proofErr w:type="gramEnd"/>
            <w:r>
              <w:rPr>
                <w:rFonts w:hint="eastAsia"/>
                <w:szCs w:val="21"/>
              </w:rPr>
              <w:t>执行性。</w:t>
            </w:r>
          </w:p>
          <w:p w:rsidR="002D7464" w:rsidRDefault="002D7464" w:rsidP="00D35D38">
            <w:pPr>
              <w:spacing w:line="360" w:lineRule="auto"/>
              <w:rPr>
                <w:szCs w:val="21"/>
              </w:rPr>
            </w:pPr>
            <w:r>
              <w:rPr>
                <w:rFonts w:hint="eastAsia"/>
                <w:szCs w:val="21"/>
              </w:rPr>
              <w:t>1</w:t>
            </w:r>
            <w:r>
              <w:rPr>
                <w:rFonts w:hint="eastAsia"/>
                <w:szCs w:val="21"/>
              </w:rPr>
              <w:t>）实施过程方案步骤清晰，各项保障措施、文档管理、进度安排科学、合理，得</w:t>
            </w:r>
            <w:r>
              <w:rPr>
                <w:rFonts w:hint="eastAsia"/>
                <w:szCs w:val="21"/>
              </w:rPr>
              <w:t>5</w:t>
            </w:r>
            <w:r>
              <w:rPr>
                <w:rFonts w:hint="eastAsia"/>
                <w:szCs w:val="21"/>
              </w:rPr>
              <w:t>分；</w:t>
            </w:r>
          </w:p>
          <w:p w:rsidR="002D7464" w:rsidRDefault="002D7464" w:rsidP="00D35D38">
            <w:pPr>
              <w:spacing w:line="360" w:lineRule="auto"/>
              <w:rPr>
                <w:szCs w:val="21"/>
              </w:rPr>
            </w:pPr>
            <w:r>
              <w:rPr>
                <w:rFonts w:hint="eastAsia"/>
                <w:szCs w:val="21"/>
              </w:rPr>
              <w:t>2</w:t>
            </w:r>
            <w:r>
              <w:rPr>
                <w:rFonts w:hint="eastAsia"/>
                <w:szCs w:val="21"/>
              </w:rPr>
              <w:t>）实施过程方案步骤较清晰，各项保障措施、文档管理、进度安排较科学、合理，得</w:t>
            </w:r>
            <w:r>
              <w:rPr>
                <w:rFonts w:hint="eastAsia"/>
                <w:szCs w:val="21"/>
              </w:rPr>
              <w:t>3</w:t>
            </w:r>
            <w:r>
              <w:rPr>
                <w:rFonts w:hint="eastAsia"/>
                <w:szCs w:val="21"/>
              </w:rPr>
              <w:t>分；</w:t>
            </w:r>
          </w:p>
          <w:p w:rsidR="002D7464" w:rsidRDefault="002D7464" w:rsidP="00D35D38">
            <w:pPr>
              <w:spacing w:line="360" w:lineRule="auto"/>
              <w:rPr>
                <w:szCs w:val="21"/>
              </w:rPr>
            </w:pPr>
            <w:r>
              <w:rPr>
                <w:rFonts w:hint="eastAsia"/>
                <w:szCs w:val="21"/>
              </w:rPr>
              <w:t>3</w:t>
            </w:r>
            <w:r>
              <w:rPr>
                <w:rFonts w:hint="eastAsia"/>
                <w:szCs w:val="21"/>
              </w:rPr>
              <w:t>）实施过程方案步骤一般，各项保障措施、文档管理、进度安排一般，得</w:t>
            </w:r>
            <w:r>
              <w:rPr>
                <w:rFonts w:hint="eastAsia"/>
                <w:szCs w:val="21"/>
              </w:rPr>
              <w:t>1</w:t>
            </w:r>
            <w:r>
              <w:rPr>
                <w:rFonts w:hint="eastAsia"/>
                <w:szCs w:val="21"/>
              </w:rPr>
              <w:t>分；</w:t>
            </w:r>
          </w:p>
          <w:p w:rsidR="002D7464" w:rsidRDefault="002D7464" w:rsidP="00D35D38">
            <w:pPr>
              <w:snapToGrid w:val="0"/>
              <w:spacing w:line="360" w:lineRule="auto"/>
              <w:rPr>
                <w:szCs w:val="21"/>
              </w:rPr>
            </w:pPr>
            <w:r>
              <w:rPr>
                <w:rFonts w:hint="eastAsia"/>
                <w:szCs w:val="21"/>
              </w:rPr>
              <w:t>4</w:t>
            </w:r>
            <w:r>
              <w:rPr>
                <w:rFonts w:hint="eastAsia"/>
                <w:szCs w:val="21"/>
              </w:rPr>
              <w:t>）未提供方案的，得</w:t>
            </w:r>
            <w:r>
              <w:rPr>
                <w:rFonts w:hint="eastAsia"/>
                <w:szCs w:val="21"/>
              </w:rPr>
              <w:t>0</w:t>
            </w:r>
            <w:r>
              <w:rPr>
                <w:rFonts w:hint="eastAsia"/>
                <w:szCs w:val="21"/>
              </w:rPr>
              <w:t>分。</w:t>
            </w:r>
          </w:p>
        </w:tc>
        <w:tc>
          <w:tcPr>
            <w:tcW w:w="444" w:type="pct"/>
            <w:tcBorders>
              <w:tl2br w:val="nil"/>
              <w:tr2bl w:val="nil"/>
            </w:tcBorders>
            <w:vAlign w:val="center"/>
          </w:tcPr>
          <w:p w:rsidR="002D7464" w:rsidRDefault="002D7464" w:rsidP="00D35D38">
            <w:pPr>
              <w:snapToGrid w:val="0"/>
              <w:spacing w:line="360" w:lineRule="auto"/>
              <w:jc w:val="center"/>
              <w:rPr>
                <w:szCs w:val="21"/>
              </w:rPr>
            </w:pPr>
            <w:r>
              <w:rPr>
                <w:rFonts w:hint="eastAsia"/>
                <w:szCs w:val="21"/>
              </w:rPr>
              <w:t>5</w:t>
            </w:r>
          </w:p>
        </w:tc>
      </w:tr>
      <w:tr w:rsidR="002D7464" w:rsidTr="00D35D38">
        <w:trPr>
          <w:trHeight w:val="20"/>
          <w:jc w:val="center"/>
        </w:trPr>
        <w:tc>
          <w:tcPr>
            <w:tcW w:w="673" w:type="pct"/>
            <w:tcBorders>
              <w:tl2br w:val="nil"/>
              <w:tr2bl w:val="nil"/>
            </w:tcBorders>
            <w:vAlign w:val="center"/>
          </w:tcPr>
          <w:p w:rsidR="002D7464" w:rsidRDefault="002D7464" w:rsidP="00D35D38">
            <w:pPr>
              <w:snapToGrid w:val="0"/>
              <w:spacing w:line="360" w:lineRule="auto"/>
              <w:jc w:val="center"/>
              <w:rPr>
                <w:szCs w:val="21"/>
              </w:rPr>
            </w:pPr>
            <w:r>
              <w:rPr>
                <w:rFonts w:hint="eastAsia"/>
                <w:szCs w:val="21"/>
              </w:rPr>
              <w:t>售后服务方案</w:t>
            </w:r>
          </w:p>
        </w:tc>
        <w:tc>
          <w:tcPr>
            <w:tcW w:w="3883" w:type="pct"/>
            <w:tcBorders>
              <w:tl2br w:val="nil"/>
              <w:tr2bl w:val="nil"/>
            </w:tcBorders>
            <w:vAlign w:val="center"/>
          </w:tcPr>
          <w:p w:rsidR="002D7464" w:rsidRDefault="002D7464" w:rsidP="00D35D38">
            <w:pPr>
              <w:snapToGrid w:val="0"/>
              <w:spacing w:line="360" w:lineRule="auto"/>
              <w:rPr>
                <w:rFonts w:ascii="宋体" w:hAnsi="宋体"/>
                <w:szCs w:val="21"/>
              </w:rPr>
            </w:pPr>
            <w:r>
              <w:rPr>
                <w:rFonts w:ascii="宋体" w:hAnsi="宋体" w:hint="eastAsia"/>
                <w:szCs w:val="21"/>
              </w:rPr>
              <w:t>根据投标人提供的售后服务承诺、售后服务保障措施、售后服务响应机制、应急服务措施的优劣性进行横向比较。</w:t>
            </w:r>
          </w:p>
          <w:p w:rsidR="002D7464" w:rsidRDefault="002D7464" w:rsidP="00D35D38">
            <w:pPr>
              <w:snapToGrid w:val="0"/>
              <w:spacing w:line="360" w:lineRule="auto"/>
              <w:rPr>
                <w:szCs w:val="21"/>
              </w:rPr>
            </w:pPr>
            <w:r>
              <w:rPr>
                <w:rFonts w:hint="eastAsia"/>
                <w:szCs w:val="21"/>
              </w:rPr>
              <w:t>1</w:t>
            </w:r>
            <w:r>
              <w:rPr>
                <w:rFonts w:hint="eastAsia"/>
                <w:szCs w:val="21"/>
              </w:rPr>
              <w:t>）售后服务方案全面合理，服务流程及内容具体，能够提供本地化服务证明，响应时间迅速，服务人员齐备，得</w:t>
            </w:r>
            <w:r>
              <w:rPr>
                <w:rFonts w:hint="eastAsia"/>
                <w:szCs w:val="21"/>
              </w:rPr>
              <w:t>4</w:t>
            </w:r>
            <w:r>
              <w:rPr>
                <w:rFonts w:hint="eastAsia"/>
                <w:szCs w:val="21"/>
              </w:rPr>
              <w:t>分。</w:t>
            </w:r>
          </w:p>
          <w:p w:rsidR="002D7464" w:rsidRDefault="002D7464" w:rsidP="00D35D38">
            <w:pPr>
              <w:snapToGrid w:val="0"/>
              <w:spacing w:line="360" w:lineRule="auto"/>
              <w:rPr>
                <w:szCs w:val="21"/>
              </w:rPr>
            </w:pPr>
            <w:r>
              <w:rPr>
                <w:rFonts w:hint="eastAsia"/>
                <w:szCs w:val="21"/>
              </w:rPr>
              <w:t>2</w:t>
            </w:r>
            <w:r>
              <w:rPr>
                <w:rFonts w:hint="eastAsia"/>
                <w:szCs w:val="21"/>
              </w:rPr>
              <w:t>）售后服务方案较全面，有基本服务流程及内容，响应时间较为迅速，服务人员匹配基本满足需求，得</w:t>
            </w:r>
            <w:r>
              <w:rPr>
                <w:rFonts w:hint="eastAsia"/>
                <w:szCs w:val="21"/>
              </w:rPr>
              <w:t>2</w:t>
            </w:r>
            <w:r>
              <w:rPr>
                <w:rFonts w:hint="eastAsia"/>
                <w:szCs w:val="21"/>
              </w:rPr>
              <w:t>分。</w:t>
            </w:r>
          </w:p>
          <w:p w:rsidR="002D7464" w:rsidRDefault="002D7464" w:rsidP="00D35D38">
            <w:pPr>
              <w:snapToGrid w:val="0"/>
              <w:spacing w:line="360" w:lineRule="auto"/>
              <w:rPr>
                <w:szCs w:val="21"/>
              </w:rPr>
            </w:pPr>
            <w:r>
              <w:rPr>
                <w:rFonts w:hint="eastAsia"/>
                <w:szCs w:val="21"/>
              </w:rPr>
              <w:t>3</w:t>
            </w:r>
            <w:r>
              <w:rPr>
                <w:rFonts w:hint="eastAsia"/>
                <w:szCs w:val="21"/>
              </w:rPr>
              <w:t>）售后服务方案较片面，服务流程及内容空洞或欠缺，响应时间缓慢，服务人员匹配欠缺，得</w:t>
            </w:r>
            <w:r>
              <w:rPr>
                <w:rFonts w:hint="eastAsia"/>
                <w:szCs w:val="21"/>
              </w:rPr>
              <w:t>1</w:t>
            </w:r>
            <w:r>
              <w:rPr>
                <w:rFonts w:hint="eastAsia"/>
                <w:szCs w:val="21"/>
              </w:rPr>
              <w:t>分。</w:t>
            </w:r>
          </w:p>
          <w:p w:rsidR="002D7464" w:rsidRDefault="002D7464" w:rsidP="00D35D38">
            <w:pPr>
              <w:snapToGrid w:val="0"/>
              <w:spacing w:line="360" w:lineRule="auto"/>
              <w:rPr>
                <w:szCs w:val="21"/>
              </w:rPr>
            </w:pPr>
            <w:r>
              <w:rPr>
                <w:rFonts w:hint="eastAsia"/>
                <w:szCs w:val="21"/>
              </w:rPr>
              <w:t>4</w:t>
            </w:r>
            <w:r>
              <w:rPr>
                <w:rFonts w:hint="eastAsia"/>
                <w:szCs w:val="21"/>
              </w:rPr>
              <w:t>）未提供方案的，得</w:t>
            </w:r>
            <w:r>
              <w:rPr>
                <w:rFonts w:hint="eastAsia"/>
                <w:szCs w:val="21"/>
              </w:rPr>
              <w:t>0</w:t>
            </w:r>
            <w:r>
              <w:rPr>
                <w:rFonts w:hint="eastAsia"/>
                <w:szCs w:val="21"/>
              </w:rPr>
              <w:t>分。</w:t>
            </w:r>
          </w:p>
        </w:tc>
        <w:tc>
          <w:tcPr>
            <w:tcW w:w="444" w:type="pct"/>
            <w:tcBorders>
              <w:tl2br w:val="nil"/>
              <w:tr2bl w:val="nil"/>
            </w:tcBorders>
            <w:vAlign w:val="center"/>
          </w:tcPr>
          <w:p w:rsidR="002D7464" w:rsidRDefault="002D7464" w:rsidP="00D35D38">
            <w:pPr>
              <w:snapToGrid w:val="0"/>
              <w:spacing w:line="360" w:lineRule="auto"/>
              <w:jc w:val="center"/>
              <w:rPr>
                <w:szCs w:val="21"/>
              </w:rPr>
            </w:pPr>
            <w:r>
              <w:rPr>
                <w:rFonts w:hint="eastAsia"/>
                <w:szCs w:val="21"/>
              </w:rPr>
              <w:t>4</w:t>
            </w:r>
          </w:p>
        </w:tc>
      </w:tr>
      <w:tr w:rsidR="002D7464" w:rsidTr="00D35D38">
        <w:trPr>
          <w:trHeight w:val="20"/>
          <w:jc w:val="center"/>
        </w:trPr>
        <w:tc>
          <w:tcPr>
            <w:tcW w:w="673" w:type="pct"/>
            <w:tcBorders>
              <w:tl2br w:val="nil"/>
              <w:tr2bl w:val="nil"/>
            </w:tcBorders>
            <w:vAlign w:val="center"/>
          </w:tcPr>
          <w:p w:rsidR="002D7464" w:rsidRDefault="002D7464" w:rsidP="00D35D38">
            <w:pPr>
              <w:snapToGrid w:val="0"/>
              <w:spacing w:line="360" w:lineRule="auto"/>
              <w:jc w:val="center"/>
              <w:rPr>
                <w:szCs w:val="21"/>
              </w:rPr>
            </w:pPr>
            <w:r>
              <w:rPr>
                <w:rFonts w:hint="eastAsia"/>
                <w:szCs w:val="21"/>
              </w:rPr>
              <w:t>培训方案</w:t>
            </w:r>
          </w:p>
        </w:tc>
        <w:tc>
          <w:tcPr>
            <w:tcW w:w="3883" w:type="pct"/>
            <w:tcBorders>
              <w:tl2br w:val="nil"/>
              <w:tr2bl w:val="nil"/>
            </w:tcBorders>
            <w:vAlign w:val="center"/>
          </w:tcPr>
          <w:p w:rsidR="002D7464" w:rsidRDefault="002D7464" w:rsidP="00D35D38">
            <w:pPr>
              <w:snapToGrid w:val="0"/>
              <w:spacing w:line="360" w:lineRule="auto"/>
              <w:rPr>
                <w:szCs w:val="21"/>
              </w:rPr>
            </w:pPr>
            <w:r>
              <w:rPr>
                <w:rFonts w:hint="eastAsia"/>
                <w:szCs w:val="21"/>
              </w:rPr>
              <w:t>培训计划应包括培训内容、培训计划等内容，方案应尽可能全面、详尽、合理、科学，并有相应的考核办法。</w:t>
            </w:r>
          </w:p>
          <w:p w:rsidR="002D7464" w:rsidRDefault="002D7464" w:rsidP="00D35D38">
            <w:pPr>
              <w:snapToGrid w:val="0"/>
              <w:spacing w:line="360" w:lineRule="auto"/>
              <w:rPr>
                <w:szCs w:val="21"/>
              </w:rPr>
            </w:pPr>
            <w:r>
              <w:rPr>
                <w:rFonts w:hint="eastAsia"/>
                <w:szCs w:val="21"/>
              </w:rPr>
              <w:t>1</w:t>
            </w:r>
            <w:r>
              <w:rPr>
                <w:rFonts w:hint="eastAsia"/>
                <w:szCs w:val="21"/>
              </w:rPr>
              <w:t>）培训计划科学合理，培训内容全面，培训时间可行，培训重点突出，得</w:t>
            </w:r>
            <w:r>
              <w:rPr>
                <w:szCs w:val="21"/>
              </w:rPr>
              <w:t>3</w:t>
            </w:r>
            <w:r>
              <w:rPr>
                <w:rFonts w:hint="eastAsia"/>
                <w:szCs w:val="21"/>
              </w:rPr>
              <w:t>分；</w:t>
            </w:r>
            <w:r>
              <w:rPr>
                <w:rFonts w:hint="eastAsia"/>
                <w:szCs w:val="21"/>
              </w:rPr>
              <w:t xml:space="preserve"> </w:t>
            </w:r>
          </w:p>
          <w:p w:rsidR="002D7464" w:rsidRDefault="002D7464" w:rsidP="00D35D38">
            <w:pPr>
              <w:snapToGrid w:val="0"/>
              <w:spacing w:line="360" w:lineRule="auto"/>
              <w:rPr>
                <w:szCs w:val="21"/>
              </w:rPr>
            </w:pPr>
            <w:r>
              <w:rPr>
                <w:rFonts w:hint="eastAsia"/>
                <w:szCs w:val="21"/>
              </w:rPr>
              <w:t>2</w:t>
            </w:r>
            <w:r>
              <w:rPr>
                <w:rFonts w:hint="eastAsia"/>
                <w:szCs w:val="21"/>
              </w:rPr>
              <w:t>）培训计划及培训内容一般，得</w:t>
            </w:r>
            <w:r>
              <w:rPr>
                <w:szCs w:val="21"/>
              </w:rPr>
              <w:t>2</w:t>
            </w:r>
            <w:r>
              <w:rPr>
                <w:rFonts w:hint="eastAsia"/>
                <w:szCs w:val="21"/>
              </w:rPr>
              <w:t>分；</w:t>
            </w:r>
          </w:p>
          <w:p w:rsidR="002D7464" w:rsidRDefault="002D7464" w:rsidP="00D35D38">
            <w:pPr>
              <w:snapToGrid w:val="0"/>
              <w:spacing w:line="360" w:lineRule="auto"/>
              <w:rPr>
                <w:szCs w:val="21"/>
              </w:rPr>
            </w:pPr>
            <w:r>
              <w:rPr>
                <w:rFonts w:hint="eastAsia"/>
                <w:szCs w:val="21"/>
              </w:rPr>
              <w:lastRenderedPageBreak/>
              <w:t>3</w:t>
            </w:r>
            <w:r>
              <w:rPr>
                <w:rFonts w:hint="eastAsia"/>
                <w:szCs w:val="21"/>
              </w:rPr>
              <w:t>）培训计划及培训内容有欠缺，得</w:t>
            </w:r>
            <w:r>
              <w:rPr>
                <w:rFonts w:hint="eastAsia"/>
                <w:szCs w:val="21"/>
              </w:rPr>
              <w:t>1</w:t>
            </w:r>
            <w:r>
              <w:rPr>
                <w:rFonts w:hint="eastAsia"/>
                <w:szCs w:val="21"/>
              </w:rPr>
              <w:t>分；</w:t>
            </w:r>
          </w:p>
          <w:p w:rsidR="002D7464" w:rsidRDefault="002D7464" w:rsidP="00D35D38">
            <w:pPr>
              <w:snapToGrid w:val="0"/>
              <w:spacing w:line="360" w:lineRule="auto"/>
              <w:rPr>
                <w:szCs w:val="21"/>
              </w:rPr>
            </w:pPr>
            <w:r>
              <w:rPr>
                <w:rFonts w:hint="eastAsia"/>
                <w:szCs w:val="21"/>
              </w:rPr>
              <w:t>4</w:t>
            </w:r>
            <w:r>
              <w:rPr>
                <w:rFonts w:hint="eastAsia"/>
                <w:szCs w:val="21"/>
              </w:rPr>
              <w:t>）未提供方案的，得</w:t>
            </w:r>
            <w:r>
              <w:rPr>
                <w:rFonts w:hint="eastAsia"/>
                <w:szCs w:val="21"/>
              </w:rPr>
              <w:t>0</w:t>
            </w:r>
            <w:r>
              <w:rPr>
                <w:rFonts w:hint="eastAsia"/>
                <w:szCs w:val="21"/>
              </w:rPr>
              <w:t>分。</w:t>
            </w:r>
          </w:p>
        </w:tc>
        <w:tc>
          <w:tcPr>
            <w:tcW w:w="444" w:type="pct"/>
            <w:tcBorders>
              <w:tl2br w:val="nil"/>
              <w:tr2bl w:val="nil"/>
            </w:tcBorders>
            <w:vAlign w:val="center"/>
          </w:tcPr>
          <w:p w:rsidR="002D7464" w:rsidRDefault="002D7464" w:rsidP="00D35D38">
            <w:pPr>
              <w:snapToGrid w:val="0"/>
              <w:spacing w:line="360" w:lineRule="auto"/>
              <w:jc w:val="center"/>
              <w:rPr>
                <w:szCs w:val="21"/>
              </w:rPr>
            </w:pPr>
            <w:r>
              <w:rPr>
                <w:szCs w:val="21"/>
              </w:rPr>
              <w:lastRenderedPageBreak/>
              <w:t>3</w:t>
            </w:r>
          </w:p>
        </w:tc>
      </w:tr>
      <w:tr w:rsidR="002D7464" w:rsidTr="00D35D38">
        <w:trPr>
          <w:trHeight w:val="20"/>
          <w:jc w:val="center"/>
        </w:trPr>
        <w:tc>
          <w:tcPr>
            <w:tcW w:w="673" w:type="pct"/>
            <w:vMerge w:val="restart"/>
            <w:tcBorders>
              <w:tl2br w:val="nil"/>
              <w:tr2bl w:val="nil"/>
            </w:tcBorders>
            <w:vAlign w:val="center"/>
          </w:tcPr>
          <w:p w:rsidR="002D7464" w:rsidRDefault="002D7464" w:rsidP="00D35D38">
            <w:pPr>
              <w:snapToGrid w:val="0"/>
              <w:spacing w:line="360" w:lineRule="auto"/>
              <w:jc w:val="center"/>
              <w:rPr>
                <w:szCs w:val="21"/>
              </w:rPr>
            </w:pPr>
            <w:r>
              <w:rPr>
                <w:rFonts w:hint="eastAsia"/>
                <w:szCs w:val="21"/>
              </w:rPr>
              <w:lastRenderedPageBreak/>
              <w:t>项目团队人员要求</w:t>
            </w:r>
          </w:p>
        </w:tc>
        <w:tc>
          <w:tcPr>
            <w:tcW w:w="3883" w:type="pct"/>
            <w:tcBorders>
              <w:tl2br w:val="nil"/>
              <w:tr2bl w:val="nil"/>
            </w:tcBorders>
            <w:vAlign w:val="center"/>
          </w:tcPr>
          <w:p w:rsidR="002D7464" w:rsidRDefault="002D7464" w:rsidP="00D35D38">
            <w:pPr>
              <w:snapToGrid w:val="0"/>
              <w:spacing w:line="360" w:lineRule="auto"/>
              <w:rPr>
                <w:szCs w:val="21"/>
              </w:rPr>
            </w:pPr>
            <w:r>
              <w:rPr>
                <w:rFonts w:hint="eastAsia"/>
                <w:szCs w:val="21"/>
              </w:rPr>
              <w:t>项目经理要求：拟派驻本</w:t>
            </w:r>
            <w:proofErr w:type="gramStart"/>
            <w:r>
              <w:rPr>
                <w:rFonts w:hint="eastAsia"/>
                <w:szCs w:val="21"/>
              </w:rPr>
              <w:t>项目项目</w:t>
            </w:r>
            <w:proofErr w:type="gramEnd"/>
            <w:r>
              <w:rPr>
                <w:rFonts w:hint="eastAsia"/>
                <w:szCs w:val="21"/>
              </w:rPr>
              <w:t>经理具有</w:t>
            </w:r>
            <w:proofErr w:type="gramStart"/>
            <w:r>
              <w:rPr>
                <w:rFonts w:hint="eastAsia"/>
                <w:szCs w:val="21"/>
              </w:rPr>
              <w:t>医</w:t>
            </w:r>
            <w:proofErr w:type="gramEnd"/>
            <w:r>
              <w:rPr>
                <w:rFonts w:hint="eastAsia"/>
                <w:szCs w:val="21"/>
              </w:rPr>
              <w:t>保智能</w:t>
            </w:r>
            <w:r>
              <w:rPr>
                <w:rFonts w:hint="eastAsia"/>
                <w:szCs w:val="21"/>
              </w:rPr>
              <w:t>/</w:t>
            </w:r>
            <w:r>
              <w:rPr>
                <w:rFonts w:hint="eastAsia"/>
                <w:szCs w:val="21"/>
              </w:rPr>
              <w:t>审核项目建设经验的，每提供一家医院证明资料得</w:t>
            </w:r>
            <w:r>
              <w:rPr>
                <w:rFonts w:hint="eastAsia"/>
                <w:szCs w:val="21"/>
              </w:rPr>
              <w:t>1</w:t>
            </w:r>
            <w:r>
              <w:rPr>
                <w:rFonts w:hint="eastAsia"/>
                <w:szCs w:val="21"/>
              </w:rPr>
              <w:t>分，此项最多得</w:t>
            </w:r>
            <w:r>
              <w:rPr>
                <w:rFonts w:hint="eastAsia"/>
                <w:szCs w:val="21"/>
              </w:rPr>
              <w:t>2</w:t>
            </w:r>
            <w:r>
              <w:rPr>
                <w:rFonts w:hint="eastAsia"/>
                <w:szCs w:val="21"/>
              </w:rPr>
              <w:t>分。需提供派驻项目经理的业绩证明材料，如上线证明、验收报告等复印件，证明资料中</w:t>
            </w:r>
            <w:proofErr w:type="gramStart"/>
            <w:r>
              <w:rPr>
                <w:rFonts w:hint="eastAsia"/>
                <w:szCs w:val="21"/>
              </w:rPr>
              <w:t>须体现</w:t>
            </w:r>
            <w:proofErr w:type="gramEnd"/>
            <w:r>
              <w:rPr>
                <w:rFonts w:hint="eastAsia"/>
                <w:szCs w:val="21"/>
              </w:rPr>
              <w:t>项目经理姓名，如未体现需提供业主方盖章的证明材料，及近三个月内任意一个月在本单位参保的社保缴费证明复印件；</w:t>
            </w:r>
          </w:p>
        </w:tc>
        <w:tc>
          <w:tcPr>
            <w:tcW w:w="444" w:type="pct"/>
            <w:tcBorders>
              <w:tl2br w:val="nil"/>
              <w:tr2bl w:val="nil"/>
            </w:tcBorders>
            <w:vAlign w:val="center"/>
          </w:tcPr>
          <w:p w:rsidR="002D7464" w:rsidRDefault="002D7464" w:rsidP="00D35D38">
            <w:pPr>
              <w:snapToGrid w:val="0"/>
              <w:spacing w:line="360" w:lineRule="auto"/>
              <w:jc w:val="center"/>
              <w:rPr>
                <w:szCs w:val="21"/>
              </w:rPr>
            </w:pPr>
            <w:r>
              <w:rPr>
                <w:rFonts w:hint="eastAsia"/>
                <w:szCs w:val="21"/>
              </w:rPr>
              <w:t>2</w:t>
            </w:r>
          </w:p>
        </w:tc>
      </w:tr>
      <w:tr w:rsidR="002D7464" w:rsidTr="00D35D38">
        <w:trPr>
          <w:trHeight w:val="20"/>
          <w:jc w:val="center"/>
        </w:trPr>
        <w:tc>
          <w:tcPr>
            <w:tcW w:w="673" w:type="pct"/>
            <w:vMerge/>
            <w:tcBorders>
              <w:tl2br w:val="nil"/>
              <w:tr2bl w:val="nil"/>
            </w:tcBorders>
            <w:vAlign w:val="center"/>
          </w:tcPr>
          <w:p w:rsidR="002D7464" w:rsidRDefault="002D7464" w:rsidP="00D35D38">
            <w:pPr>
              <w:snapToGrid w:val="0"/>
              <w:spacing w:line="360" w:lineRule="auto"/>
              <w:rPr>
                <w:szCs w:val="21"/>
              </w:rPr>
            </w:pPr>
          </w:p>
        </w:tc>
        <w:tc>
          <w:tcPr>
            <w:tcW w:w="3883" w:type="pct"/>
            <w:tcBorders>
              <w:tl2br w:val="nil"/>
              <w:tr2bl w:val="nil"/>
            </w:tcBorders>
            <w:vAlign w:val="center"/>
          </w:tcPr>
          <w:p w:rsidR="002D7464" w:rsidRDefault="002D7464" w:rsidP="00D35D38">
            <w:pPr>
              <w:pStyle w:val="Default"/>
              <w:snapToGrid w:val="0"/>
              <w:spacing w:line="360" w:lineRule="auto"/>
              <w:rPr>
                <w:rFonts w:hAnsi="宋体" w:cs="宋体"/>
                <w:color w:val="auto"/>
                <w:sz w:val="21"/>
                <w:szCs w:val="21"/>
              </w:rPr>
            </w:pPr>
            <w:r>
              <w:rPr>
                <w:rFonts w:hAnsi="宋体" w:cs="宋体" w:hint="eastAsia"/>
                <w:color w:val="auto"/>
                <w:kern w:val="2"/>
                <w:sz w:val="21"/>
                <w:szCs w:val="21"/>
              </w:rPr>
              <w:t>1、项目组成员同时具有高级信息系统项目管理师证书、数据库系统工程师（中级或以上的）的得2分，否则不得分；</w:t>
            </w:r>
          </w:p>
          <w:p w:rsidR="002D7464" w:rsidRDefault="002D7464" w:rsidP="00D35D38">
            <w:pPr>
              <w:pStyle w:val="Default"/>
              <w:snapToGrid w:val="0"/>
              <w:spacing w:line="360" w:lineRule="auto"/>
              <w:rPr>
                <w:rFonts w:hAnsi="宋体" w:cs="宋体"/>
                <w:color w:val="auto"/>
                <w:kern w:val="2"/>
                <w:sz w:val="21"/>
                <w:szCs w:val="21"/>
              </w:rPr>
            </w:pPr>
            <w:r>
              <w:rPr>
                <w:rFonts w:hAnsi="宋体" w:cs="宋体" w:hint="eastAsia"/>
                <w:color w:val="auto"/>
                <w:kern w:val="2"/>
                <w:sz w:val="21"/>
                <w:szCs w:val="21"/>
              </w:rPr>
              <w:t>2、项目组具有医学类中级职称证书的得1分，否则不得分；</w:t>
            </w:r>
          </w:p>
          <w:p w:rsidR="002D7464" w:rsidRDefault="002D7464" w:rsidP="00D35D38">
            <w:pPr>
              <w:pStyle w:val="Default"/>
              <w:snapToGrid w:val="0"/>
              <w:spacing w:line="360" w:lineRule="auto"/>
              <w:rPr>
                <w:rFonts w:hAnsi="宋体" w:cs="宋体"/>
                <w:color w:val="auto"/>
                <w:kern w:val="2"/>
                <w:sz w:val="21"/>
                <w:szCs w:val="21"/>
              </w:rPr>
            </w:pPr>
            <w:r>
              <w:rPr>
                <w:rFonts w:hAnsi="宋体" w:cs="宋体" w:hint="eastAsia"/>
                <w:color w:val="auto"/>
                <w:kern w:val="2"/>
                <w:sz w:val="21"/>
                <w:szCs w:val="21"/>
              </w:rPr>
              <w:t>3、项目组成员具有统计类中级专业技术资格证书的得1分，否则不得分；</w:t>
            </w:r>
          </w:p>
          <w:p w:rsidR="002D7464" w:rsidRDefault="002D7464" w:rsidP="00D35D38">
            <w:pPr>
              <w:pStyle w:val="Default"/>
              <w:snapToGrid w:val="0"/>
              <w:spacing w:line="360" w:lineRule="auto"/>
              <w:rPr>
                <w:rFonts w:hAnsi="宋体" w:cs="宋体"/>
                <w:color w:val="auto"/>
                <w:kern w:val="2"/>
                <w:sz w:val="21"/>
                <w:szCs w:val="21"/>
              </w:rPr>
            </w:pPr>
            <w:r>
              <w:rPr>
                <w:rFonts w:hAnsi="宋体" w:cs="宋体" w:hint="eastAsia"/>
                <w:color w:val="auto"/>
                <w:kern w:val="2"/>
                <w:sz w:val="21"/>
                <w:szCs w:val="21"/>
              </w:rPr>
              <w:t>4、项目组成员具有软件设计师证书的得1分，否则不得分；</w:t>
            </w:r>
          </w:p>
          <w:p w:rsidR="002D7464" w:rsidRDefault="002D7464" w:rsidP="00D35D38">
            <w:pPr>
              <w:pStyle w:val="Default"/>
              <w:snapToGrid w:val="0"/>
              <w:spacing w:line="360" w:lineRule="auto"/>
              <w:rPr>
                <w:rFonts w:hAnsi="宋体" w:cs="宋体"/>
                <w:color w:val="auto"/>
                <w:kern w:val="2"/>
                <w:sz w:val="21"/>
                <w:szCs w:val="21"/>
              </w:rPr>
            </w:pPr>
            <w:r>
              <w:rPr>
                <w:rFonts w:hAnsi="宋体" w:cs="宋体" w:hint="eastAsia"/>
                <w:color w:val="auto"/>
                <w:kern w:val="2"/>
                <w:sz w:val="21"/>
                <w:szCs w:val="21"/>
              </w:rPr>
              <w:t>5、项目组成员具有注册信息安全工程师证书的得1分，否则不得分；</w:t>
            </w:r>
          </w:p>
          <w:p w:rsidR="002D7464" w:rsidRDefault="002D7464" w:rsidP="00D35D38">
            <w:pPr>
              <w:snapToGrid w:val="0"/>
              <w:spacing w:line="360" w:lineRule="auto"/>
              <w:rPr>
                <w:szCs w:val="21"/>
              </w:rPr>
            </w:pPr>
            <w:r>
              <w:rPr>
                <w:rFonts w:hint="eastAsia"/>
                <w:szCs w:val="21"/>
              </w:rPr>
              <w:t>须提供符合上述要求人员的相关资质证书复印件及近三个月内任意一个月在本单位参保的社保缴费证明复印件，相同人员的证书不重复计分。</w:t>
            </w:r>
          </w:p>
        </w:tc>
        <w:tc>
          <w:tcPr>
            <w:tcW w:w="444" w:type="pct"/>
            <w:tcBorders>
              <w:tl2br w:val="nil"/>
              <w:tr2bl w:val="nil"/>
            </w:tcBorders>
            <w:vAlign w:val="center"/>
          </w:tcPr>
          <w:p w:rsidR="002D7464" w:rsidRDefault="002D7464" w:rsidP="00D35D38">
            <w:pPr>
              <w:snapToGrid w:val="0"/>
              <w:spacing w:line="360" w:lineRule="auto"/>
              <w:jc w:val="center"/>
              <w:rPr>
                <w:szCs w:val="21"/>
              </w:rPr>
            </w:pPr>
            <w:r>
              <w:rPr>
                <w:rFonts w:hint="eastAsia"/>
                <w:szCs w:val="21"/>
              </w:rPr>
              <w:t>6</w:t>
            </w:r>
          </w:p>
        </w:tc>
      </w:tr>
      <w:tr w:rsidR="002D7464" w:rsidTr="00D35D38">
        <w:trPr>
          <w:trHeight w:val="20"/>
          <w:jc w:val="center"/>
        </w:trPr>
        <w:tc>
          <w:tcPr>
            <w:tcW w:w="5000" w:type="pct"/>
            <w:gridSpan w:val="3"/>
            <w:tcBorders>
              <w:tl2br w:val="nil"/>
              <w:tr2bl w:val="nil"/>
            </w:tcBorders>
            <w:vAlign w:val="center"/>
          </w:tcPr>
          <w:p w:rsidR="002D7464" w:rsidRDefault="002D7464" w:rsidP="00D35D38">
            <w:pPr>
              <w:snapToGrid w:val="0"/>
              <w:spacing w:line="360" w:lineRule="auto"/>
              <w:jc w:val="center"/>
              <w:rPr>
                <w:b/>
                <w:bCs/>
                <w:szCs w:val="21"/>
              </w:rPr>
            </w:pPr>
            <w:r>
              <w:rPr>
                <w:rFonts w:hint="eastAsia"/>
                <w:b/>
                <w:bCs/>
                <w:szCs w:val="21"/>
              </w:rPr>
              <w:t>三、商务部分（</w:t>
            </w:r>
            <w:r>
              <w:rPr>
                <w:rFonts w:hint="eastAsia"/>
                <w:b/>
                <w:bCs/>
                <w:szCs w:val="21"/>
              </w:rPr>
              <w:t>15</w:t>
            </w:r>
            <w:r>
              <w:rPr>
                <w:rFonts w:hint="eastAsia"/>
                <w:b/>
                <w:bCs/>
                <w:szCs w:val="21"/>
              </w:rPr>
              <w:t>分）</w:t>
            </w:r>
          </w:p>
        </w:tc>
      </w:tr>
      <w:tr w:rsidR="002D7464" w:rsidTr="00D35D38">
        <w:trPr>
          <w:trHeight w:val="20"/>
          <w:jc w:val="center"/>
        </w:trPr>
        <w:tc>
          <w:tcPr>
            <w:tcW w:w="673" w:type="pct"/>
            <w:tcBorders>
              <w:tl2br w:val="nil"/>
              <w:tr2bl w:val="nil"/>
            </w:tcBorders>
            <w:vAlign w:val="center"/>
          </w:tcPr>
          <w:p w:rsidR="002D7464" w:rsidRDefault="002D7464" w:rsidP="00D35D38">
            <w:pPr>
              <w:snapToGrid w:val="0"/>
              <w:spacing w:line="360" w:lineRule="auto"/>
              <w:jc w:val="center"/>
              <w:rPr>
                <w:szCs w:val="21"/>
              </w:rPr>
            </w:pPr>
            <w:r>
              <w:rPr>
                <w:rFonts w:hint="eastAsia"/>
                <w:szCs w:val="21"/>
              </w:rPr>
              <w:t>业绩</w:t>
            </w:r>
          </w:p>
        </w:tc>
        <w:tc>
          <w:tcPr>
            <w:tcW w:w="3883" w:type="pct"/>
            <w:tcBorders>
              <w:tl2br w:val="nil"/>
              <w:tr2bl w:val="nil"/>
            </w:tcBorders>
            <w:vAlign w:val="center"/>
          </w:tcPr>
          <w:p w:rsidR="002D7464" w:rsidRDefault="002D7464" w:rsidP="00D35D38">
            <w:pPr>
              <w:snapToGrid w:val="0"/>
              <w:spacing w:line="360" w:lineRule="auto"/>
              <w:rPr>
                <w:bCs/>
                <w:szCs w:val="21"/>
              </w:rPr>
            </w:pPr>
            <w:r>
              <w:rPr>
                <w:bCs/>
                <w:szCs w:val="21"/>
              </w:rPr>
              <w:t>（</w:t>
            </w:r>
            <w:r>
              <w:rPr>
                <w:rFonts w:hint="eastAsia"/>
                <w:bCs/>
                <w:szCs w:val="21"/>
              </w:rPr>
              <w:t>1</w:t>
            </w:r>
            <w:r>
              <w:rPr>
                <w:rFonts w:hint="eastAsia"/>
                <w:bCs/>
                <w:szCs w:val="21"/>
              </w:rPr>
              <w:t>）提供三级医院</w:t>
            </w:r>
            <w:r>
              <w:rPr>
                <w:rFonts w:hint="eastAsia"/>
                <w:bCs/>
                <w:szCs w:val="21"/>
              </w:rPr>
              <w:t>2</w:t>
            </w:r>
            <w:r>
              <w:rPr>
                <w:bCs/>
                <w:szCs w:val="21"/>
              </w:rPr>
              <w:t>02</w:t>
            </w:r>
            <w:r>
              <w:rPr>
                <w:rFonts w:hint="eastAsia"/>
                <w:bCs/>
                <w:szCs w:val="21"/>
              </w:rPr>
              <w:t>2</w:t>
            </w:r>
            <w:r>
              <w:rPr>
                <w:bCs/>
                <w:szCs w:val="21"/>
              </w:rPr>
              <w:t>年</w:t>
            </w:r>
            <w:r>
              <w:rPr>
                <w:bCs/>
                <w:szCs w:val="21"/>
              </w:rPr>
              <w:t>1</w:t>
            </w:r>
            <w:r>
              <w:rPr>
                <w:bCs/>
                <w:szCs w:val="21"/>
              </w:rPr>
              <w:t>月</w:t>
            </w:r>
            <w:r>
              <w:rPr>
                <w:rFonts w:hint="eastAsia"/>
                <w:bCs/>
                <w:szCs w:val="21"/>
              </w:rPr>
              <w:t>以来</w:t>
            </w:r>
            <w:r>
              <w:rPr>
                <w:rFonts w:ascii="宋体" w:hAnsi="宋体" w:hint="eastAsia"/>
                <w:b/>
                <w:bCs/>
                <w:szCs w:val="21"/>
              </w:rPr>
              <w:t>智能审核/监管</w:t>
            </w:r>
            <w:r>
              <w:rPr>
                <w:rFonts w:hint="eastAsia"/>
                <w:bCs/>
                <w:szCs w:val="21"/>
              </w:rPr>
              <w:t>项目成功实施案例，证明材料须提供医院与投标供应</w:t>
            </w:r>
            <w:proofErr w:type="gramStart"/>
            <w:r>
              <w:rPr>
                <w:rFonts w:hint="eastAsia"/>
                <w:bCs/>
                <w:szCs w:val="21"/>
              </w:rPr>
              <w:t>商双方</w:t>
            </w:r>
            <w:proofErr w:type="gramEnd"/>
            <w:r>
              <w:rPr>
                <w:rFonts w:hint="eastAsia"/>
                <w:bCs/>
                <w:szCs w:val="21"/>
              </w:rPr>
              <w:t>盖章的合同复印件和中标通知书。</w:t>
            </w:r>
          </w:p>
          <w:p w:rsidR="002D7464" w:rsidRDefault="002D7464" w:rsidP="00D35D38">
            <w:pPr>
              <w:spacing w:line="360" w:lineRule="auto"/>
              <w:jc w:val="left"/>
              <w:textAlignment w:val="center"/>
              <w:rPr>
                <w:rFonts w:ascii="宋体" w:hAnsi="宋体" w:cs="宋体"/>
                <w:kern w:val="0"/>
                <w:szCs w:val="21"/>
                <w:lang w:bidi="ar"/>
              </w:rPr>
            </w:pPr>
            <w:r>
              <w:rPr>
                <w:bCs/>
                <w:szCs w:val="21"/>
              </w:rPr>
              <w:t>（</w:t>
            </w:r>
            <w:r>
              <w:rPr>
                <w:rFonts w:hint="eastAsia"/>
                <w:bCs/>
                <w:szCs w:val="21"/>
              </w:rPr>
              <w:t>2</w:t>
            </w:r>
            <w:r>
              <w:rPr>
                <w:rFonts w:hint="eastAsia"/>
                <w:bCs/>
                <w:szCs w:val="21"/>
              </w:rPr>
              <w:t>）</w:t>
            </w:r>
            <w:r>
              <w:rPr>
                <w:rFonts w:ascii="宋体" w:hAnsi="宋体" w:cs="宋体" w:hint="eastAsia"/>
                <w:kern w:val="0"/>
                <w:szCs w:val="21"/>
                <w:lang w:bidi="ar"/>
              </w:rPr>
              <w:t>投标供应商具有大数据综合管理平台项目案例（内容包含数据分析、数据治理、数据交换等数据集成交换功能的），</w:t>
            </w:r>
            <w:r>
              <w:rPr>
                <w:rFonts w:hint="eastAsia"/>
                <w:bCs/>
                <w:szCs w:val="21"/>
              </w:rPr>
              <w:t>证明材料须提供与医疗内容相关的合同复印件</w:t>
            </w:r>
            <w:r>
              <w:rPr>
                <w:rFonts w:ascii="宋体" w:hAnsi="宋体" w:cs="宋体" w:hint="eastAsia"/>
                <w:kern w:val="0"/>
                <w:szCs w:val="21"/>
                <w:lang w:bidi="ar"/>
              </w:rPr>
              <w:t>；</w:t>
            </w:r>
          </w:p>
          <w:p w:rsidR="002D7464" w:rsidRDefault="002D7464" w:rsidP="00D35D38">
            <w:pPr>
              <w:snapToGrid w:val="0"/>
              <w:spacing w:line="360" w:lineRule="auto"/>
              <w:rPr>
                <w:szCs w:val="21"/>
              </w:rPr>
            </w:pPr>
            <w:r>
              <w:rPr>
                <w:rFonts w:hint="eastAsia"/>
                <w:szCs w:val="21"/>
              </w:rPr>
              <w:t>备注：</w:t>
            </w:r>
          </w:p>
          <w:p w:rsidR="002D7464" w:rsidRDefault="002D7464" w:rsidP="00D35D38">
            <w:pPr>
              <w:snapToGrid w:val="0"/>
              <w:spacing w:line="360" w:lineRule="auto"/>
              <w:rPr>
                <w:bCs/>
                <w:szCs w:val="21"/>
              </w:rPr>
            </w:pPr>
            <w:r>
              <w:rPr>
                <w:rFonts w:hint="eastAsia"/>
                <w:bCs/>
                <w:szCs w:val="21"/>
              </w:rPr>
              <w:t>1.</w:t>
            </w:r>
            <w:r>
              <w:rPr>
                <w:rFonts w:hint="eastAsia"/>
                <w:bCs/>
                <w:szCs w:val="21"/>
              </w:rPr>
              <w:t>提供</w:t>
            </w:r>
            <w:r>
              <w:rPr>
                <w:bCs/>
                <w:szCs w:val="21"/>
              </w:rPr>
              <w:t>1</w:t>
            </w:r>
            <w:r>
              <w:rPr>
                <w:rFonts w:hint="eastAsia"/>
                <w:bCs/>
                <w:szCs w:val="21"/>
              </w:rPr>
              <w:t>个案例得</w:t>
            </w:r>
            <w:r>
              <w:rPr>
                <w:rFonts w:hint="eastAsia"/>
                <w:bCs/>
                <w:szCs w:val="21"/>
              </w:rPr>
              <w:t>1</w:t>
            </w:r>
            <w:r>
              <w:rPr>
                <w:rFonts w:hint="eastAsia"/>
                <w:bCs/>
                <w:szCs w:val="21"/>
              </w:rPr>
              <w:t>分，不提供或提供证明材料不全的或提供证明材料不真实的不得分，满分</w:t>
            </w:r>
            <w:r>
              <w:rPr>
                <w:rFonts w:hint="eastAsia"/>
                <w:bCs/>
                <w:szCs w:val="21"/>
              </w:rPr>
              <w:t>3</w:t>
            </w:r>
            <w:r>
              <w:rPr>
                <w:rFonts w:hint="eastAsia"/>
                <w:bCs/>
                <w:szCs w:val="21"/>
              </w:rPr>
              <w:t>分。</w:t>
            </w:r>
          </w:p>
          <w:p w:rsidR="002D7464" w:rsidRDefault="002D7464" w:rsidP="00D35D38">
            <w:pPr>
              <w:snapToGrid w:val="0"/>
              <w:spacing w:line="360" w:lineRule="auto"/>
              <w:rPr>
                <w:szCs w:val="21"/>
              </w:rPr>
            </w:pPr>
            <w:r>
              <w:rPr>
                <w:rFonts w:hint="eastAsia"/>
                <w:szCs w:val="21"/>
              </w:rPr>
              <w:t>2.</w:t>
            </w:r>
            <w:r>
              <w:rPr>
                <w:rFonts w:hint="eastAsia"/>
                <w:szCs w:val="21"/>
              </w:rPr>
              <w:t>同一业主的多个合同不可累计计分，不同业主可以累积计分。</w:t>
            </w:r>
          </w:p>
        </w:tc>
        <w:tc>
          <w:tcPr>
            <w:tcW w:w="444" w:type="pct"/>
            <w:tcBorders>
              <w:tl2br w:val="nil"/>
              <w:tr2bl w:val="nil"/>
            </w:tcBorders>
            <w:vAlign w:val="center"/>
          </w:tcPr>
          <w:p w:rsidR="002D7464" w:rsidRDefault="002D7464" w:rsidP="00D35D38">
            <w:pPr>
              <w:snapToGrid w:val="0"/>
              <w:spacing w:line="360" w:lineRule="auto"/>
              <w:jc w:val="center"/>
              <w:rPr>
                <w:szCs w:val="21"/>
              </w:rPr>
            </w:pPr>
            <w:r>
              <w:rPr>
                <w:rFonts w:hint="eastAsia"/>
                <w:szCs w:val="21"/>
              </w:rPr>
              <w:t>3</w:t>
            </w:r>
          </w:p>
        </w:tc>
      </w:tr>
      <w:tr w:rsidR="002D7464" w:rsidTr="00D35D38">
        <w:trPr>
          <w:trHeight w:val="20"/>
          <w:jc w:val="center"/>
        </w:trPr>
        <w:tc>
          <w:tcPr>
            <w:tcW w:w="673" w:type="pct"/>
            <w:vMerge w:val="restart"/>
            <w:tcBorders>
              <w:tl2br w:val="nil"/>
              <w:tr2bl w:val="nil"/>
            </w:tcBorders>
            <w:vAlign w:val="center"/>
          </w:tcPr>
          <w:p w:rsidR="002D7464" w:rsidRDefault="002D7464" w:rsidP="00D35D38">
            <w:pPr>
              <w:snapToGrid w:val="0"/>
              <w:spacing w:line="360" w:lineRule="auto"/>
              <w:jc w:val="center"/>
              <w:rPr>
                <w:szCs w:val="21"/>
              </w:rPr>
            </w:pPr>
            <w:r>
              <w:rPr>
                <w:rFonts w:hint="eastAsia"/>
                <w:szCs w:val="21"/>
              </w:rPr>
              <w:t>企业综合实力</w:t>
            </w:r>
          </w:p>
        </w:tc>
        <w:tc>
          <w:tcPr>
            <w:tcW w:w="3883" w:type="pct"/>
            <w:tcBorders>
              <w:tl2br w:val="nil"/>
              <w:tr2bl w:val="nil"/>
            </w:tcBorders>
            <w:vAlign w:val="center"/>
          </w:tcPr>
          <w:p w:rsidR="002D7464" w:rsidRDefault="002D7464" w:rsidP="00D35D38">
            <w:pPr>
              <w:snapToGrid w:val="0"/>
              <w:spacing w:line="360" w:lineRule="auto"/>
              <w:rPr>
                <w:szCs w:val="21"/>
              </w:rPr>
            </w:pPr>
            <w:r>
              <w:rPr>
                <w:rFonts w:hint="eastAsia"/>
                <w:szCs w:val="21"/>
              </w:rPr>
              <w:t>1</w:t>
            </w:r>
            <w:r>
              <w:rPr>
                <w:rFonts w:hint="eastAsia"/>
                <w:szCs w:val="21"/>
              </w:rPr>
              <w:t>、投标人具有知识产权管理体系认证证书得</w:t>
            </w:r>
            <w:r>
              <w:rPr>
                <w:rFonts w:hint="eastAsia"/>
                <w:szCs w:val="21"/>
              </w:rPr>
              <w:t>2</w:t>
            </w:r>
            <w:r>
              <w:rPr>
                <w:rFonts w:hint="eastAsia"/>
                <w:szCs w:val="21"/>
              </w:rPr>
              <w:t>分，认证范围需包含“智能审核</w:t>
            </w:r>
            <w:r>
              <w:rPr>
                <w:rFonts w:hint="eastAsia"/>
                <w:szCs w:val="21"/>
              </w:rPr>
              <w:t>/</w:t>
            </w:r>
            <w:r>
              <w:rPr>
                <w:rFonts w:hint="eastAsia"/>
                <w:szCs w:val="21"/>
              </w:rPr>
              <w:t>监管”关键字，否则不得分；</w:t>
            </w:r>
          </w:p>
          <w:p w:rsidR="002D7464" w:rsidRDefault="002D7464" w:rsidP="00D35D38">
            <w:pPr>
              <w:pStyle w:val="ae"/>
              <w:snapToGrid w:val="0"/>
              <w:spacing w:line="360" w:lineRule="auto"/>
              <w:rPr>
                <w:bCs/>
                <w:szCs w:val="21"/>
              </w:rPr>
            </w:pPr>
            <w:r>
              <w:rPr>
                <w:rFonts w:hint="eastAsia"/>
                <w:bCs/>
                <w:szCs w:val="21"/>
              </w:rPr>
              <w:t>2</w:t>
            </w:r>
            <w:r>
              <w:rPr>
                <w:rFonts w:hint="eastAsia"/>
                <w:bCs/>
                <w:szCs w:val="21"/>
              </w:rPr>
              <w:t>、投标人所提供产品符合《信息安全等级保护管理办法》要求，并提供公安部下发的信息系统安全等级保护证明备案证书（三级或以上）的得</w:t>
            </w:r>
            <w:r>
              <w:rPr>
                <w:rFonts w:hint="eastAsia"/>
                <w:bCs/>
                <w:szCs w:val="21"/>
              </w:rPr>
              <w:t>1</w:t>
            </w:r>
            <w:r>
              <w:rPr>
                <w:rFonts w:hint="eastAsia"/>
                <w:bCs/>
                <w:szCs w:val="21"/>
              </w:rPr>
              <w:t>分，否则不得分。</w:t>
            </w:r>
          </w:p>
          <w:p w:rsidR="002D7464" w:rsidRDefault="002D7464" w:rsidP="00D35D38">
            <w:pPr>
              <w:pStyle w:val="ae"/>
              <w:snapToGrid w:val="0"/>
              <w:spacing w:line="360" w:lineRule="auto"/>
              <w:rPr>
                <w:szCs w:val="21"/>
              </w:rPr>
            </w:pPr>
            <w:r>
              <w:rPr>
                <w:rFonts w:hint="eastAsia"/>
                <w:bCs/>
                <w:szCs w:val="21"/>
              </w:rPr>
              <w:lastRenderedPageBreak/>
              <w:t>3</w:t>
            </w:r>
            <w:r>
              <w:rPr>
                <w:rFonts w:hint="eastAsia"/>
                <w:bCs/>
                <w:szCs w:val="21"/>
              </w:rPr>
              <w:t>、投标人</w:t>
            </w:r>
            <w:r>
              <w:rPr>
                <w:rFonts w:hint="eastAsia"/>
                <w:szCs w:val="21"/>
              </w:rPr>
              <w:t>具有售后服务体系认证证书的得</w:t>
            </w:r>
            <w:r>
              <w:rPr>
                <w:rFonts w:hint="eastAsia"/>
                <w:szCs w:val="21"/>
              </w:rPr>
              <w:t>1</w:t>
            </w:r>
            <w:r>
              <w:rPr>
                <w:rFonts w:hint="eastAsia"/>
                <w:szCs w:val="21"/>
              </w:rPr>
              <w:t>分。</w:t>
            </w:r>
          </w:p>
          <w:p w:rsidR="002D7464" w:rsidRDefault="002D7464" w:rsidP="00D35D38">
            <w:pPr>
              <w:snapToGrid w:val="0"/>
              <w:spacing w:line="360" w:lineRule="auto"/>
              <w:rPr>
                <w:szCs w:val="21"/>
              </w:rPr>
            </w:pPr>
            <w:r>
              <w:rPr>
                <w:rFonts w:hint="eastAsia"/>
                <w:szCs w:val="21"/>
              </w:rPr>
              <w:t>4</w:t>
            </w:r>
            <w:r>
              <w:rPr>
                <w:rFonts w:hint="eastAsia"/>
                <w:szCs w:val="21"/>
              </w:rPr>
              <w:t>、投标人具有业务连续性管理体系证书的得</w:t>
            </w:r>
            <w:r>
              <w:rPr>
                <w:rFonts w:hint="eastAsia"/>
                <w:szCs w:val="21"/>
              </w:rPr>
              <w:t>1</w:t>
            </w:r>
            <w:r>
              <w:rPr>
                <w:rFonts w:hint="eastAsia"/>
                <w:szCs w:val="21"/>
              </w:rPr>
              <w:t>分。</w:t>
            </w:r>
          </w:p>
          <w:p w:rsidR="002D7464" w:rsidRDefault="002D7464" w:rsidP="00D35D38">
            <w:pPr>
              <w:pStyle w:val="ae"/>
              <w:snapToGrid w:val="0"/>
              <w:spacing w:line="360" w:lineRule="auto"/>
              <w:rPr>
                <w:szCs w:val="21"/>
              </w:rPr>
            </w:pPr>
            <w:r>
              <w:rPr>
                <w:rFonts w:hint="eastAsia"/>
                <w:szCs w:val="21"/>
              </w:rPr>
              <w:t>5</w:t>
            </w:r>
            <w:r>
              <w:rPr>
                <w:rFonts w:hint="eastAsia"/>
                <w:szCs w:val="21"/>
              </w:rPr>
              <w:t>、投标人具有隐私信息管理体系认证证书的得</w:t>
            </w:r>
            <w:r>
              <w:rPr>
                <w:rFonts w:hint="eastAsia"/>
                <w:szCs w:val="21"/>
              </w:rPr>
              <w:t>1</w:t>
            </w:r>
            <w:r>
              <w:rPr>
                <w:rFonts w:hint="eastAsia"/>
                <w:szCs w:val="21"/>
              </w:rPr>
              <w:t>分。</w:t>
            </w:r>
          </w:p>
          <w:p w:rsidR="002D7464" w:rsidRDefault="002D7464" w:rsidP="00D35D38">
            <w:pPr>
              <w:pStyle w:val="ae"/>
              <w:snapToGrid w:val="0"/>
              <w:spacing w:line="360" w:lineRule="auto"/>
              <w:rPr>
                <w:szCs w:val="21"/>
              </w:rPr>
            </w:pPr>
            <w:r>
              <w:rPr>
                <w:rFonts w:hint="eastAsia"/>
                <w:szCs w:val="21"/>
              </w:rPr>
              <w:t>6</w:t>
            </w:r>
            <w:r>
              <w:rPr>
                <w:rFonts w:hint="eastAsia"/>
                <w:szCs w:val="21"/>
              </w:rPr>
              <w:t>、投标人具有信息安全服务资质认证证书的得</w:t>
            </w:r>
            <w:r>
              <w:rPr>
                <w:rFonts w:hint="eastAsia"/>
                <w:szCs w:val="21"/>
              </w:rPr>
              <w:t>1</w:t>
            </w:r>
            <w:r>
              <w:rPr>
                <w:rFonts w:hint="eastAsia"/>
                <w:szCs w:val="21"/>
              </w:rPr>
              <w:t>分。</w:t>
            </w:r>
          </w:p>
          <w:p w:rsidR="002D7464" w:rsidRDefault="002D7464" w:rsidP="00D35D38">
            <w:pPr>
              <w:snapToGrid w:val="0"/>
              <w:spacing w:line="360" w:lineRule="auto"/>
              <w:rPr>
                <w:szCs w:val="21"/>
              </w:rPr>
            </w:pPr>
            <w:r>
              <w:rPr>
                <w:rFonts w:hint="eastAsia"/>
                <w:b/>
                <w:bCs/>
                <w:szCs w:val="21"/>
              </w:rPr>
              <w:t>（提供上述证书复印件加盖公章，未提供或证书不在有效期内的不得分）。</w:t>
            </w:r>
          </w:p>
        </w:tc>
        <w:tc>
          <w:tcPr>
            <w:tcW w:w="444" w:type="pct"/>
            <w:tcBorders>
              <w:tl2br w:val="nil"/>
              <w:tr2bl w:val="nil"/>
            </w:tcBorders>
            <w:vAlign w:val="center"/>
          </w:tcPr>
          <w:p w:rsidR="002D7464" w:rsidRDefault="002D7464" w:rsidP="00D35D38">
            <w:pPr>
              <w:snapToGrid w:val="0"/>
              <w:spacing w:line="360" w:lineRule="auto"/>
              <w:jc w:val="center"/>
              <w:rPr>
                <w:szCs w:val="21"/>
              </w:rPr>
            </w:pPr>
            <w:r>
              <w:rPr>
                <w:rFonts w:hint="eastAsia"/>
                <w:szCs w:val="21"/>
              </w:rPr>
              <w:lastRenderedPageBreak/>
              <w:t>7</w:t>
            </w:r>
          </w:p>
        </w:tc>
      </w:tr>
      <w:tr w:rsidR="002D7464" w:rsidTr="00D35D38">
        <w:trPr>
          <w:trHeight w:val="20"/>
          <w:jc w:val="center"/>
        </w:trPr>
        <w:tc>
          <w:tcPr>
            <w:tcW w:w="673" w:type="pct"/>
            <w:vMerge/>
            <w:tcBorders>
              <w:tl2br w:val="nil"/>
              <w:tr2bl w:val="nil"/>
            </w:tcBorders>
            <w:vAlign w:val="center"/>
          </w:tcPr>
          <w:p w:rsidR="002D7464" w:rsidRDefault="002D7464" w:rsidP="00D35D38">
            <w:pPr>
              <w:snapToGrid w:val="0"/>
              <w:spacing w:line="360" w:lineRule="auto"/>
              <w:jc w:val="center"/>
              <w:rPr>
                <w:szCs w:val="21"/>
              </w:rPr>
            </w:pPr>
          </w:p>
        </w:tc>
        <w:tc>
          <w:tcPr>
            <w:tcW w:w="3883" w:type="pct"/>
            <w:tcBorders>
              <w:tl2br w:val="nil"/>
              <w:tr2bl w:val="nil"/>
            </w:tcBorders>
            <w:vAlign w:val="center"/>
          </w:tcPr>
          <w:p w:rsidR="002D7464" w:rsidRDefault="002D7464" w:rsidP="00D35D38">
            <w:pPr>
              <w:snapToGrid w:val="0"/>
              <w:spacing w:line="360" w:lineRule="auto"/>
              <w:rPr>
                <w:szCs w:val="21"/>
              </w:rPr>
            </w:pPr>
            <w:r>
              <w:rPr>
                <w:rFonts w:hint="eastAsia"/>
                <w:szCs w:val="21"/>
              </w:rPr>
              <w:t>为确保信息标准化、互联互通，数字基础设施国产化是医院信息化建设的战略共识，为护航医院数字化转型，投标人所投产品应与主流国产化操作系统和数据库具有良好的兼容性。</w:t>
            </w:r>
          </w:p>
          <w:p w:rsidR="002D7464" w:rsidRDefault="002D7464" w:rsidP="00D35D38">
            <w:pPr>
              <w:snapToGrid w:val="0"/>
              <w:spacing w:line="360" w:lineRule="auto"/>
              <w:rPr>
                <w:szCs w:val="21"/>
              </w:rPr>
            </w:pPr>
            <w:r>
              <w:rPr>
                <w:rFonts w:hint="eastAsia"/>
                <w:szCs w:val="21"/>
              </w:rPr>
              <w:t>投标人所投产品与主流国产化操作系统或数据库或服务器的兼容性互认，具有认证证书的，每提供</w:t>
            </w:r>
            <w:r>
              <w:rPr>
                <w:rFonts w:hint="eastAsia"/>
                <w:szCs w:val="21"/>
              </w:rPr>
              <w:t>1</w:t>
            </w:r>
            <w:r>
              <w:rPr>
                <w:rFonts w:hint="eastAsia"/>
                <w:szCs w:val="21"/>
              </w:rPr>
              <w:t>份得</w:t>
            </w:r>
            <w:r>
              <w:rPr>
                <w:rFonts w:hint="eastAsia"/>
                <w:szCs w:val="21"/>
              </w:rPr>
              <w:t>1</w:t>
            </w:r>
            <w:r>
              <w:rPr>
                <w:rFonts w:hint="eastAsia"/>
                <w:szCs w:val="21"/>
              </w:rPr>
              <w:t>分，满分</w:t>
            </w:r>
            <w:r>
              <w:rPr>
                <w:rFonts w:hint="eastAsia"/>
                <w:szCs w:val="21"/>
              </w:rPr>
              <w:t>3</w:t>
            </w:r>
            <w:r>
              <w:rPr>
                <w:rFonts w:hint="eastAsia"/>
                <w:szCs w:val="21"/>
              </w:rPr>
              <w:t>分。</w:t>
            </w:r>
            <w:r>
              <w:rPr>
                <w:rFonts w:ascii="宋体" w:hAnsi="宋体" w:hint="eastAsia"/>
                <w:szCs w:val="21"/>
              </w:rPr>
              <w:t>证书内容需包含“智能审核/监管”关键字，否则不得分。</w:t>
            </w:r>
          </w:p>
          <w:p w:rsidR="002D7464" w:rsidRDefault="002D7464" w:rsidP="00D35D38">
            <w:pPr>
              <w:snapToGrid w:val="0"/>
              <w:spacing w:line="360" w:lineRule="auto"/>
              <w:rPr>
                <w:szCs w:val="21"/>
              </w:rPr>
            </w:pPr>
            <w:r>
              <w:rPr>
                <w:rFonts w:hint="eastAsia"/>
                <w:szCs w:val="21"/>
              </w:rPr>
              <w:t>注：不同产品但是同一厂商认证的证书不重复计分。须提供证书复印件并加盖投标人公章，未提供不得分。</w:t>
            </w:r>
          </w:p>
        </w:tc>
        <w:tc>
          <w:tcPr>
            <w:tcW w:w="444" w:type="pct"/>
            <w:tcBorders>
              <w:tl2br w:val="nil"/>
              <w:tr2bl w:val="nil"/>
            </w:tcBorders>
            <w:vAlign w:val="center"/>
          </w:tcPr>
          <w:p w:rsidR="002D7464" w:rsidRDefault="002D7464" w:rsidP="00D35D38">
            <w:pPr>
              <w:snapToGrid w:val="0"/>
              <w:spacing w:line="360" w:lineRule="auto"/>
              <w:jc w:val="center"/>
              <w:rPr>
                <w:szCs w:val="21"/>
              </w:rPr>
            </w:pPr>
            <w:r>
              <w:rPr>
                <w:rFonts w:hint="eastAsia"/>
                <w:szCs w:val="21"/>
              </w:rPr>
              <w:t>3</w:t>
            </w:r>
          </w:p>
        </w:tc>
      </w:tr>
      <w:tr w:rsidR="002D7464" w:rsidTr="00D35D38">
        <w:trPr>
          <w:trHeight w:val="20"/>
          <w:jc w:val="center"/>
        </w:trPr>
        <w:tc>
          <w:tcPr>
            <w:tcW w:w="673" w:type="pct"/>
            <w:vMerge/>
            <w:tcBorders>
              <w:tl2br w:val="nil"/>
              <w:tr2bl w:val="nil"/>
            </w:tcBorders>
            <w:vAlign w:val="center"/>
          </w:tcPr>
          <w:p w:rsidR="002D7464" w:rsidRDefault="002D7464" w:rsidP="00D35D38">
            <w:pPr>
              <w:snapToGrid w:val="0"/>
              <w:spacing w:line="360" w:lineRule="auto"/>
              <w:jc w:val="center"/>
              <w:rPr>
                <w:szCs w:val="21"/>
              </w:rPr>
            </w:pPr>
          </w:p>
        </w:tc>
        <w:tc>
          <w:tcPr>
            <w:tcW w:w="3883" w:type="pct"/>
            <w:tcBorders>
              <w:tl2br w:val="nil"/>
              <w:tr2bl w:val="nil"/>
            </w:tcBorders>
            <w:vAlign w:val="center"/>
          </w:tcPr>
          <w:p w:rsidR="002D7464" w:rsidRDefault="002D7464" w:rsidP="00D35D38">
            <w:pPr>
              <w:snapToGrid w:val="0"/>
              <w:spacing w:line="360" w:lineRule="auto"/>
              <w:rPr>
                <w:szCs w:val="21"/>
              </w:rPr>
            </w:pPr>
            <w:r>
              <w:rPr>
                <w:rFonts w:hint="eastAsia"/>
                <w:szCs w:val="21"/>
              </w:rPr>
              <w:t>1</w:t>
            </w:r>
            <w:r>
              <w:rPr>
                <w:rFonts w:hint="eastAsia"/>
                <w:szCs w:val="21"/>
              </w:rPr>
              <w:t>、投标人具有与本项目相关的第三方测评报告和软件著作权证书：</w:t>
            </w:r>
          </w:p>
          <w:p w:rsidR="002D7464" w:rsidRDefault="002D7464" w:rsidP="00D35D38">
            <w:pPr>
              <w:snapToGrid w:val="0"/>
              <w:spacing w:line="360" w:lineRule="auto"/>
              <w:rPr>
                <w:szCs w:val="21"/>
              </w:rPr>
            </w:pPr>
            <w:r>
              <w:rPr>
                <w:rFonts w:hint="eastAsia"/>
                <w:szCs w:val="21"/>
              </w:rPr>
              <w:t>（</w:t>
            </w:r>
            <w:r>
              <w:rPr>
                <w:rFonts w:hint="eastAsia"/>
                <w:szCs w:val="21"/>
              </w:rPr>
              <w:t>1</w:t>
            </w:r>
            <w:r>
              <w:rPr>
                <w:rFonts w:hint="eastAsia"/>
                <w:szCs w:val="21"/>
              </w:rPr>
              <w:t>）同时具有</w:t>
            </w:r>
            <w:proofErr w:type="gramStart"/>
            <w:r>
              <w:rPr>
                <w:rFonts w:hint="eastAsia"/>
                <w:szCs w:val="21"/>
              </w:rPr>
              <w:t>医</w:t>
            </w:r>
            <w:proofErr w:type="gramEnd"/>
            <w:r>
              <w:rPr>
                <w:rFonts w:hint="eastAsia"/>
                <w:szCs w:val="21"/>
              </w:rPr>
              <w:t>保智能审核</w:t>
            </w:r>
            <w:r>
              <w:rPr>
                <w:rFonts w:hint="eastAsia"/>
                <w:szCs w:val="21"/>
              </w:rPr>
              <w:t>/</w:t>
            </w:r>
            <w:r>
              <w:rPr>
                <w:rFonts w:hint="eastAsia"/>
                <w:szCs w:val="21"/>
              </w:rPr>
              <w:t>监管系统的软件著作权证书和第三方测评报告的得</w:t>
            </w:r>
            <w:r>
              <w:rPr>
                <w:rFonts w:hint="eastAsia"/>
                <w:szCs w:val="21"/>
              </w:rPr>
              <w:t>2</w:t>
            </w:r>
            <w:r>
              <w:rPr>
                <w:rFonts w:hint="eastAsia"/>
                <w:szCs w:val="21"/>
              </w:rPr>
              <w:t>分，否则不得分。</w:t>
            </w:r>
          </w:p>
          <w:p w:rsidR="002D7464" w:rsidRDefault="002D7464" w:rsidP="00D35D38">
            <w:pPr>
              <w:snapToGrid w:val="0"/>
              <w:spacing w:line="360" w:lineRule="auto"/>
              <w:rPr>
                <w:szCs w:val="21"/>
              </w:rPr>
            </w:pPr>
            <w:r>
              <w:rPr>
                <w:rFonts w:cs="宋体" w:hint="eastAsia"/>
                <w:szCs w:val="21"/>
              </w:rPr>
              <w:t>注：须提供相关证书复印件并加盖公章，且证书取得时间不得迟于招标公告发出时间，未提供不得分。</w:t>
            </w:r>
          </w:p>
        </w:tc>
        <w:tc>
          <w:tcPr>
            <w:tcW w:w="444" w:type="pct"/>
            <w:tcBorders>
              <w:tl2br w:val="nil"/>
              <w:tr2bl w:val="nil"/>
            </w:tcBorders>
            <w:vAlign w:val="center"/>
          </w:tcPr>
          <w:p w:rsidR="002D7464" w:rsidRDefault="002D7464" w:rsidP="00D35D38">
            <w:pPr>
              <w:snapToGrid w:val="0"/>
              <w:spacing w:line="360" w:lineRule="auto"/>
              <w:jc w:val="center"/>
              <w:rPr>
                <w:szCs w:val="21"/>
              </w:rPr>
            </w:pPr>
            <w:r>
              <w:rPr>
                <w:rFonts w:hint="eastAsia"/>
                <w:szCs w:val="21"/>
              </w:rPr>
              <w:t>2</w:t>
            </w:r>
          </w:p>
        </w:tc>
      </w:tr>
    </w:tbl>
    <w:p w:rsidR="003B598B" w:rsidRPr="003B598B" w:rsidRDefault="003B598B">
      <w:pPr>
        <w:spacing w:line="440" w:lineRule="exact"/>
        <w:rPr>
          <w:rFonts w:ascii="宋体" w:hAnsi="宋体" w:cs="宋体"/>
          <w:b/>
          <w:sz w:val="28"/>
          <w:szCs w:val="24"/>
        </w:rPr>
      </w:pPr>
    </w:p>
    <w:p w:rsidR="00982EA7" w:rsidRDefault="00982EA7">
      <w:pPr>
        <w:spacing w:line="440" w:lineRule="exact"/>
        <w:rPr>
          <w:rFonts w:ascii="宋体" w:hAnsi="宋体" w:cs="宋体"/>
          <w:b/>
          <w:sz w:val="28"/>
          <w:szCs w:val="24"/>
        </w:rPr>
      </w:pPr>
    </w:p>
    <w:p w:rsidR="00982EA7" w:rsidRDefault="00982EA7">
      <w:pPr>
        <w:spacing w:line="440" w:lineRule="exact"/>
        <w:rPr>
          <w:rFonts w:ascii="宋体" w:hAnsi="宋体" w:cs="宋体"/>
          <w:b/>
          <w:sz w:val="28"/>
          <w:szCs w:val="24"/>
        </w:rPr>
      </w:pPr>
    </w:p>
    <w:p w:rsidR="00982EA7" w:rsidRDefault="00982EA7">
      <w:pPr>
        <w:spacing w:line="440" w:lineRule="exact"/>
        <w:rPr>
          <w:rFonts w:ascii="宋体" w:hAnsi="宋体" w:cs="宋体"/>
          <w:b/>
          <w:sz w:val="28"/>
          <w:szCs w:val="24"/>
        </w:rPr>
      </w:pPr>
    </w:p>
    <w:p w:rsidR="00982EA7" w:rsidRDefault="00982EA7">
      <w:pPr>
        <w:spacing w:line="440" w:lineRule="exact"/>
        <w:rPr>
          <w:rFonts w:ascii="宋体" w:hAnsi="宋体" w:cs="宋体"/>
          <w:b/>
          <w:sz w:val="28"/>
          <w:szCs w:val="24"/>
        </w:rPr>
      </w:pPr>
    </w:p>
    <w:p w:rsidR="00982EA7" w:rsidRDefault="00982EA7">
      <w:pPr>
        <w:spacing w:line="440" w:lineRule="exact"/>
        <w:rPr>
          <w:rFonts w:ascii="宋体" w:hAnsi="宋体" w:cs="宋体"/>
          <w:b/>
          <w:sz w:val="28"/>
          <w:szCs w:val="24"/>
        </w:rPr>
      </w:pPr>
    </w:p>
    <w:p w:rsidR="00982EA7" w:rsidRDefault="00982EA7">
      <w:pPr>
        <w:spacing w:line="440" w:lineRule="exact"/>
        <w:rPr>
          <w:rFonts w:ascii="宋体" w:hAnsi="宋体" w:cs="宋体"/>
          <w:b/>
          <w:sz w:val="28"/>
          <w:szCs w:val="24"/>
        </w:rPr>
      </w:pPr>
    </w:p>
    <w:p w:rsidR="00982EA7" w:rsidRDefault="00982EA7">
      <w:pPr>
        <w:spacing w:line="440" w:lineRule="exact"/>
        <w:rPr>
          <w:rFonts w:ascii="宋体" w:hAnsi="宋体" w:cs="宋体"/>
          <w:b/>
          <w:sz w:val="28"/>
          <w:szCs w:val="24"/>
        </w:rPr>
      </w:pPr>
    </w:p>
    <w:p w:rsidR="00982EA7" w:rsidRDefault="00982EA7">
      <w:pPr>
        <w:spacing w:line="440" w:lineRule="exact"/>
        <w:rPr>
          <w:rFonts w:ascii="宋体" w:hAnsi="宋体" w:cs="宋体"/>
          <w:b/>
          <w:sz w:val="28"/>
          <w:szCs w:val="24"/>
        </w:rPr>
      </w:pPr>
    </w:p>
    <w:p w:rsidR="00982EA7" w:rsidRDefault="00982EA7">
      <w:pPr>
        <w:spacing w:line="440" w:lineRule="exact"/>
        <w:rPr>
          <w:rFonts w:ascii="宋体" w:hAnsi="宋体" w:cs="宋体"/>
          <w:b/>
          <w:sz w:val="28"/>
          <w:szCs w:val="24"/>
        </w:rPr>
      </w:pPr>
    </w:p>
    <w:p w:rsidR="00982EA7" w:rsidRDefault="00982EA7">
      <w:pPr>
        <w:spacing w:line="440" w:lineRule="exact"/>
        <w:rPr>
          <w:rFonts w:ascii="宋体" w:hAnsi="宋体" w:cs="宋体"/>
          <w:b/>
          <w:sz w:val="28"/>
          <w:szCs w:val="24"/>
        </w:rPr>
      </w:pPr>
    </w:p>
    <w:p w:rsidR="00982EA7" w:rsidRDefault="00982EA7">
      <w:pPr>
        <w:spacing w:line="440" w:lineRule="exact"/>
        <w:rPr>
          <w:rFonts w:ascii="宋体" w:hAnsi="宋体" w:cs="宋体"/>
          <w:b/>
          <w:sz w:val="28"/>
          <w:szCs w:val="24"/>
        </w:rPr>
      </w:pPr>
    </w:p>
    <w:p w:rsidR="00982EA7" w:rsidRDefault="00982EA7">
      <w:pPr>
        <w:spacing w:line="440" w:lineRule="exact"/>
        <w:rPr>
          <w:rFonts w:ascii="宋体" w:hAnsi="宋体" w:cs="宋体"/>
          <w:b/>
          <w:sz w:val="28"/>
          <w:szCs w:val="24"/>
        </w:rPr>
      </w:pPr>
    </w:p>
    <w:p w:rsidR="006C05EE" w:rsidRDefault="00C91BBC">
      <w:pPr>
        <w:spacing w:line="440" w:lineRule="exact"/>
        <w:rPr>
          <w:rFonts w:ascii="宋体" w:hAnsi="宋体" w:cs="宋体"/>
          <w:b/>
          <w:sz w:val="28"/>
          <w:szCs w:val="24"/>
        </w:rPr>
      </w:pPr>
      <w:r>
        <w:rPr>
          <w:rFonts w:ascii="宋体" w:hAnsi="宋体" w:cs="宋体" w:hint="eastAsia"/>
          <w:b/>
          <w:sz w:val="28"/>
          <w:szCs w:val="24"/>
        </w:rPr>
        <w:lastRenderedPageBreak/>
        <w:t>附件</w:t>
      </w:r>
      <w:r w:rsidR="003B598B">
        <w:rPr>
          <w:rFonts w:ascii="宋体" w:hAnsi="宋体" w:cs="宋体"/>
          <w:b/>
          <w:sz w:val="28"/>
          <w:szCs w:val="24"/>
        </w:rPr>
        <w:t>2</w:t>
      </w:r>
      <w:r>
        <w:rPr>
          <w:rFonts w:ascii="宋体" w:hAnsi="宋体" w:cs="宋体" w:hint="eastAsia"/>
          <w:b/>
          <w:sz w:val="28"/>
          <w:szCs w:val="24"/>
        </w:rPr>
        <w:t>：投标文件制作格式</w:t>
      </w:r>
    </w:p>
    <w:p w:rsidR="006C05EE" w:rsidRDefault="00C91BBC">
      <w:pPr>
        <w:adjustRightInd w:val="0"/>
        <w:snapToGrid w:val="0"/>
        <w:spacing w:line="400" w:lineRule="atLeast"/>
        <w:jc w:val="center"/>
        <w:rPr>
          <w:rFonts w:ascii="宋体" w:hAnsi="宋体" w:cs="仿宋"/>
          <w:b/>
          <w:bCs/>
          <w:sz w:val="72"/>
          <w:szCs w:val="72"/>
        </w:rPr>
      </w:pPr>
      <w:r>
        <w:rPr>
          <w:rFonts w:ascii="宋体" w:hAnsi="宋体" w:cs="仿宋" w:hint="eastAsia"/>
          <w:b/>
          <w:bCs/>
          <w:sz w:val="72"/>
          <w:szCs w:val="72"/>
        </w:rPr>
        <w:t>投 标 文 件</w:t>
      </w:r>
    </w:p>
    <w:p w:rsidR="006C05EE" w:rsidRDefault="00C91BBC">
      <w:pPr>
        <w:tabs>
          <w:tab w:val="center" w:pos="4422"/>
          <w:tab w:val="left" w:pos="6570"/>
        </w:tabs>
        <w:spacing w:beforeLines="100" w:before="312"/>
        <w:rPr>
          <w:rFonts w:ascii="宋体" w:hAnsi="宋体" w:cs="仿宋"/>
          <w:b/>
          <w:sz w:val="24"/>
        </w:rPr>
      </w:pPr>
      <w:r>
        <w:rPr>
          <w:rFonts w:ascii="宋体" w:hAnsi="宋体" w:cs="仿宋" w:hint="eastAsia"/>
          <w:b/>
          <w:sz w:val="24"/>
        </w:rPr>
        <w:tab/>
      </w:r>
      <w:r>
        <w:rPr>
          <w:rFonts w:ascii="宋体" w:hAnsi="宋体" w:cs="仿宋" w:hint="eastAsia"/>
          <w:b/>
          <w:sz w:val="24"/>
        </w:rPr>
        <w:tab/>
      </w:r>
    </w:p>
    <w:p w:rsidR="006C05EE" w:rsidRDefault="006C05EE">
      <w:pPr>
        <w:rPr>
          <w:rFonts w:ascii="宋体" w:hAnsi="宋体" w:cs="仿宋"/>
          <w:sz w:val="24"/>
        </w:rPr>
      </w:pPr>
    </w:p>
    <w:p w:rsidR="006C05EE" w:rsidRDefault="00C91BBC">
      <w:pPr>
        <w:pStyle w:val="a6"/>
        <w:ind w:firstLineChars="650" w:firstLine="1827"/>
        <w:rPr>
          <w:rFonts w:eastAsia="宋体" w:hAnsi="宋体" w:cs="仿宋"/>
          <w:b/>
          <w:sz w:val="28"/>
          <w:szCs w:val="28"/>
        </w:rPr>
      </w:pPr>
      <w:r>
        <w:rPr>
          <w:rFonts w:eastAsia="宋体" w:hAnsi="宋体" w:cs="仿宋" w:hint="eastAsia"/>
          <w:b/>
          <w:sz w:val="28"/>
          <w:szCs w:val="28"/>
        </w:rPr>
        <w:t xml:space="preserve">采购项目名称：________________    </w:t>
      </w:r>
    </w:p>
    <w:p w:rsidR="006C05EE" w:rsidRDefault="00C91BBC">
      <w:pPr>
        <w:pStyle w:val="a6"/>
        <w:ind w:firstLineChars="650" w:firstLine="1827"/>
        <w:rPr>
          <w:rFonts w:hAnsi="宋体" w:cs="仿宋"/>
          <w:b/>
          <w:sz w:val="28"/>
          <w:szCs w:val="28"/>
        </w:rPr>
      </w:pPr>
      <w:r>
        <w:rPr>
          <w:rFonts w:eastAsia="宋体" w:hAnsi="宋体" w:cs="仿宋" w:hint="eastAsia"/>
          <w:b/>
          <w:sz w:val="28"/>
          <w:szCs w:val="28"/>
        </w:rPr>
        <w:t>投标单位：</w:t>
      </w:r>
      <w:r>
        <w:rPr>
          <w:rFonts w:eastAsia="宋体" w:hAnsi="宋体" w:cs="仿宋" w:hint="eastAsia"/>
          <w:b/>
          <w:kern w:val="0"/>
          <w:sz w:val="28"/>
          <w:szCs w:val="28"/>
        </w:rPr>
        <w:t>________________</w:t>
      </w:r>
      <w:r>
        <w:rPr>
          <w:rFonts w:hAnsi="宋体" w:cs="仿宋" w:hint="eastAsia"/>
          <w:b/>
          <w:kern w:val="0"/>
          <w:sz w:val="28"/>
          <w:szCs w:val="28"/>
        </w:rPr>
        <w:t>（公章）</w:t>
      </w:r>
    </w:p>
    <w:p w:rsidR="006C05EE" w:rsidRDefault="00C91BBC">
      <w:pPr>
        <w:ind w:firstLineChars="650" w:firstLine="1827"/>
        <w:outlineLvl w:val="0"/>
        <w:rPr>
          <w:rFonts w:ascii="宋体" w:hAnsi="宋体" w:cs="仿宋"/>
          <w:b/>
          <w:sz w:val="28"/>
          <w:szCs w:val="28"/>
        </w:rPr>
      </w:pPr>
      <w:r>
        <w:rPr>
          <w:rFonts w:ascii="宋体" w:hAnsi="宋体" w:cs="仿宋" w:hint="eastAsia"/>
          <w:b/>
          <w:sz w:val="28"/>
          <w:szCs w:val="28"/>
        </w:rPr>
        <w:t>企业法人营业执照注册号：________________</w:t>
      </w:r>
    </w:p>
    <w:p w:rsidR="006C05EE" w:rsidRDefault="006C05EE">
      <w:pPr>
        <w:outlineLvl w:val="0"/>
        <w:rPr>
          <w:rFonts w:ascii="宋体" w:hAnsi="宋体" w:cs="仿宋"/>
          <w:b/>
          <w:sz w:val="28"/>
          <w:szCs w:val="28"/>
        </w:rPr>
      </w:pPr>
    </w:p>
    <w:p w:rsidR="006C05EE" w:rsidRDefault="006C05EE">
      <w:pPr>
        <w:outlineLvl w:val="0"/>
        <w:rPr>
          <w:rFonts w:ascii="宋体" w:hAnsi="宋体" w:cs="仿宋"/>
          <w:b/>
          <w:sz w:val="28"/>
          <w:szCs w:val="28"/>
        </w:rPr>
      </w:pPr>
    </w:p>
    <w:p w:rsidR="007F490A" w:rsidRDefault="007F490A" w:rsidP="007F490A">
      <w:pPr>
        <w:ind w:firstLineChars="650" w:firstLine="1827"/>
        <w:outlineLvl w:val="0"/>
        <w:rPr>
          <w:rFonts w:ascii="宋体" w:hAnsi="宋体" w:cs="仿宋"/>
          <w:b/>
          <w:sz w:val="28"/>
          <w:szCs w:val="28"/>
        </w:rPr>
      </w:pPr>
      <w:r>
        <w:rPr>
          <w:rFonts w:ascii="宋体" w:hAnsi="宋体" w:cs="仿宋" w:hint="eastAsia"/>
          <w:b/>
          <w:sz w:val="28"/>
          <w:szCs w:val="28"/>
        </w:rPr>
        <w:t>投标人或委托人:：_____</w:t>
      </w:r>
      <w:r w:rsidRPr="002E447A">
        <w:rPr>
          <w:rFonts w:ascii="宋体" w:hAnsi="宋体" w:cs="仿宋" w:hint="eastAsia"/>
          <w:b/>
          <w:sz w:val="18"/>
          <w:szCs w:val="28"/>
        </w:rPr>
        <w:t>（投标</w:t>
      </w:r>
      <w:r w:rsidRPr="002E447A">
        <w:rPr>
          <w:rFonts w:ascii="宋体" w:hAnsi="宋体" w:cs="仿宋"/>
          <w:b/>
          <w:sz w:val="18"/>
          <w:szCs w:val="28"/>
        </w:rPr>
        <w:t>文件封装表面</w:t>
      </w:r>
      <w:r w:rsidRPr="002E447A">
        <w:rPr>
          <w:rFonts w:ascii="宋体" w:hAnsi="宋体" w:cs="仿宋" w:hint="eastAsia"/>
          <w:b/>
          <w:sz w:val="18"/>
          <w:szCs w:val="28"/>
        </w:rPr>
        <w:t>现场签名）</w:t>
      </w:r>
    </w:p>
    <w:p w:rsidR="007F490A" w:rsidRDefault="007F490A" w:rsidP="007F490A">
      <w:pPr>
        <w:ind w:firstLineChars="650" w:firstLine="1827"/>
        <w:outlineLvl w:val="0"/>
        <w:rPr>
          <w:rFonts w:ascii="宋体" w:hAnsi="宋体" w:cs="仿宋"/>
          <w:b/>
          <w:sz w:val="28"/>
          <w:szCs w:val="28"/>
        </w:rPr>
      </w:pPr>
      <w:r>
        <w:rPr>
          <w:rFonts w:ascii="宋体" w:hAnsi="宋体" w:cs="仿宋" w:hint="eastAsia"/>
          <w:b/>
          <w:sz w:val="28"/>
          <w:szCs w:val="28"/>
        </w:rPr>
        <w:t>投标人或委托人联系电话：____</w:t>
      </w:r>
      <w:r w:rsidRPr="002E447A">
        <w:rPr>
          <w:rFonts w:ascii="宋体" w:hAnsi="宋体" w:cs="仿宋" w:hint="eastAsia"/>
          <w:b/>
          <w:sz w:val="18"/>
          <w:szCs w:val="28"/>
        </w:rPr>
        <w:t>（投标</w:t>
      </w:r>
      <w:r w:rsidRPr="002E447A">
        <w:rPr>
          <w:rFonts w:ascii="宋体" w:hAnsi="宋体" w:cs="仿宋"/>
          <w:b/>
          <w:sz w:val="18"/>
          <w:szCs w:val="28"/>
        </w:rPr>
        <w:t>文件封装表面</w:t>
      </w:r>
      <w:r w:rsidRPr="002E447A">
        <w:rPr>
          <w:rFonts w:ascii="宋体" w:hAnsi="宋体" w:cs="仿宋" w:hint="eastAsia"/>
          <w:b/>
          <w:sz w:val="18"/>
          <w:szCs w:val="28"/>
        </w:rPr>
        <w:t>现场签名）</w:t>
      </w:r>
    </w:p>
    <w:p w:rsidR="007F490A" w:rsidRDefault="007F490A" w:rsidP="007F490A">
      <w:pPr>
        <w:ind w:firstLineChars="650" w:firstLine="1827"/>
        <w:outlineLvl w:val="0"/>
        <w:rPr>
          <w:rFonts w:ascii="宋体" w:hAnsi="宋体" w:cs="仿宋"/>
          <w:b/>
          <w:sz w:val="28"/>
          <w:szCs w:val="28"/>
        </w:rPr>
      </w:pPr>
      <w:r>
        <w:rPr>
          <w:rFonts w:ascii="宋体" w:hAnsi="宋体" w:cs="仿宋" w:hint="eastAsia"/>
          <w:b/>
          <w:sz w:val="28"/>
          <w:szCs w:val="28"/>
        </w:rPr>
        <w:t>投标日期：________________</w:t>
      </w:r>
      <w:r w:rsidRPr="002E447A">
        <w:rPr>
          <w:rFonts w:ascii="宋体" w:hAnsi="宋体" w:cs="仿宋" w:hint="eastAsia"/>
          <w:b/>
          <w:sz w:val="18"/>
          <w:szCs w:val="28"/>
        </w:rPr>
        <w:t>（投标</w:t>
      </w:r>
      <w:r w:rsidRPr="002E447A">
        <w:rPr>
          <w:rFonts w:ascii="宋体" w:hAnsi="宋体" w:cs="仿宋"/>
          <w:b/>
          <w:sz w:val="18"/>
          <w:szCs w:val="28"/>
        </w:rPr>
        <w:t>文件封装表面</w:t>
      </w:r>
      <w:r w:rsidRPr="002E447A">
        <w:rPr>
          <w:rFonts w:ascii="宋体" w:hAnsi="宋体" w:cs="仿宋" w:hint="eastAsia"/>
          <w:b/>
          <w:sz w:val="18"/>
          <w:szCs w:val="28"/>
        </w:rPr>
        <w:t>现场签名）</w:t>
      </w:r>
    </w:p>
    <w:p w:rsidR="006C05EE" w:rsidRPr="007F490A" w:rsidRDefault="006C05EE">
      <w:pPr>
        <w:adjustRightInd w:val="0"/>
        <w:snapToGrid w:val="0"/>
        <w:ind w:firstLineChars="1500" w:firstLine="3600"/>
        <w:outlineLvl w:val="0"/>
        <w:rPr>
          <w:rFonts w:ascii="宋体" w:hAnsi="宋体" w:cs="仿宋"/>
          <w:sz w:val="24"/>
        </w:rPr>
      </w:pPr>
    </w:p>
    <w:p w:rsidR="006C05EE" w:rsidRDefault="006C05EE">
      <w:pPr>
        <w:adjustRightInd w:val="0"/>
        <w:snapToGrid w:val="0"/>
        <w:ind w:firstLineChars="1500" w:firstLine="3600"/>
        <w:outlineLvl w:val="0"/>
        <w:rPr>
          <w:rFonts w:ascii="宋体" w:hAnsi="宋体" w:cs="仿宋"/>
          <w:sz w:val="24"/>
        </w:rPr>
      </w:pPr>
    </w:p>
    <w:p w:rsidR="006C05EE" w:rsidRDefault="006C05EE">
      <w:pPr>
        <w:adjustRightInd w:val="0"/>
        <w:snapToGrid w:val="0"/>
        <w:ind w:firstLineChars="1500" w:firstLine="3600"/>
        <w:outlineLvl w:val="0"/>
        <w:rPr>
          <w:rFonts w:ascii="宋体" w:hAnsi="宋体" w:cs="仿宋"/>
          <w:sz w:val="24"/>
        </w:rPr>
      </w:pPr>
    </w:p>
    <w:p w:rsidR="006C05EE" w:rsidRDefault="006C05EE">
      <w:pPr>
        <w:adjustRightInd w:val="0"/>
        <w:snapToGrid w:val="0"/>
        <w:ind w:firstLineChars="1500" w:firstLine="3600"/>
        <w:outlineLvl w:val="0"/>
        <w:rPr>
          <w:rFonts w:ascii="宋体" w:hAnsi="宋体" w:cs="仿宋"/>
          <w:sz w:val="24"/>
        </w:rPr>
      </w:pPr>
    </w:p>
    <w:p w:rsidR="006C05EE" w:rsidRDefault="006C05EE">
      <w:pPr>
        <w:adjustRightInd w:val="0"/>
        <w:snapToGrid w:val="0"/>
        <w:ind w:firstLineChars="1500" w:firstLine="3600"/>
        <w:outlineLvl w:val="0"/>
        <w:rPr>
          <w:rFonts w:ascii="宋体" w:hAnsi="宋体" w:cs="仿宋"/>
          <w:sz w:val="24"/>
        </w:rPr>
      </w:pPr>
    </w:p>
    <w:p w:rsidR="006C05EE" w:rsidRDefault="006C05EE">
      <w:pPr>
        <w:adjustRightInd w:val="0"/>
        <w:snapToGrid w:val="0"/>
        <w:outlineLvl w:val="0"/>
        <w:rPr>
          <w:rFonts w:ascii="宋体" w:hAnsi="宋体" w:cs="仿宋"/>
          <w:sz w:val="24"/>
        </w:rPr>
      </w:pPr>
    </w:p>
    <w:p w:rsidR="006C05EE" w:rsidRDefault="006C05EE">
      <w:pPr>
        <w:adjustRightInd w:val="0"/>
        <w:snapToGrid w:val="0"/>
        <w:ind w:firstLineChars="1500" w:firstLine="3600"/>
        <w:outlineLvl w:val="0"/>
        <w:rPr>
          <w:rFonts w:ascii="宋体" w:hAnsi="宋体" w:cs="仿宋"/>
          <w:sz w:val="24"/>
        </w:rPr>
      </w:pPr>
    </w:p>
    <w:p w:rsidR="006C05EE" w:rsidRDefault="00C91BBC">
      <w:pPr>
        <w:spacing w:line="600" w:lineRule="exact"/>
        <w:jc w:val="center"/>
        <w:rPr>
          <w:rFonts w:ascii="宋体" w:hAnsi="宋体" w:cs="仿宋"/>
          <w:sz w:val="28"/>
          <w:szCs w:val="28"/>
        </w:rPr>
      </w:pPr>
      <w:r>
        <w:rPr>
          <w:rFonts w:ascii="宋体" w:hAnsi="宋体" w:cs="仿宋" w:hint="eastAsia"/>
          <w:sz w:val="28"/>
          <w:szCs w:val="28"/>
        </w:rPr>
        <w:t>年  月  日</w:t>
      </w:r>
    </w:p>
    <w:p w:rsidR="006C05EE" w:rsidRDefault="00C91BBC">
      <w:pPr>
        <w:spacing w:line="600" w:lineRule="exact"/>
        <w:jc w:val="center"/>
        <w:rPr>
          <w:rFonts w:ascii="宋体" w:hAnsi="宋体" w:cs="宋体"/>
          <w:b/>
          <w:szCs w:val="32"/>
        </w:rPr>
      </w:pPr>
      <w:r>
        <w:rPr>
          <w:rFonts w:ascii="宋体" w:hAnsi="宋体" w:cs="仿宋" w:hint="eastAsia"/>
          <w:sz w:val="24"/>
        </w:rPr>
        <w:br w:type="page"/>
      </w:r>
      <w:r>
        <w:rPr>
          <w:rFonts w:ascii="宋体" w:hAnsi="宋体" w:cs="仿宋" w:hint="eastAsia"/>
          <w:b/>
          <w:sz w:val="32"/>
          <w:szCs w:val="32"/>
        </w:rPr>
        <w:lastRenderedPageBreak/>
        <w:t>投</w:t>
      </w:r>
      <w:r>
        <w:rPr>
          <w:rFonts w:ascii="宋体" w:hAnsi="宋体" w:cs="宋体" w:hint="eastAsia"/>
          <w:b/>
          <w:sz w:val="32"/>
          <w:szCs w:val="32"/>
        </w:rPr>
        <w:t>标文件组成</w:t>
      </w:r>
    </w:p>
    <w:p w:rsidR="006C05EE" w:rsidRDefault="006C05EE">
      <w:pPr>
        <w:spacing w:line="600" w:lineRule="exact"/>
        <w:jc w:val="center"/>
        <w:rPr>
          <w:rFonts w:ascii="宋体" w:hAnsi="宋体" w:cs="宋体"/>
          <w:b/>
          <w:szCs w:val="32"/>
        </w:rPr>
      </w:pPr>
    </w:p>
    <w:p w:rsidR="006C05EE" w:rsidRDefault="00C91BBC">
      <w:pPr>
        <w:numPr>
          <w:ilvl w:val="0"/>
          <w:numId w:val="2"/>
        </w:numPr>
        <w:spacing w:line="600" w:lineRule="exact"/>
        <w:jc w:val="left"/>
        <w:rPr>
          <w:rFonts w:ascii="宋体" w:hAnsi="宋体" w:cs="宋体"/>
          <w:sz w:val="24"/>
        </w:rPr>
      </w:pPr>
      <w:r>
        <w:rPr>
          <w:rFonts w:ascii="宋体" w:hAnsi="宋体" w:cs="宋体" w:hint="eastAsia"/>
          <w:sz w:val="24"/>
        </w:rPr>
        <w:t>营业执照</w:t>
      </w:r>
      <w:r>
        <w:rPr>
          <w:rFonts w:hint="eastAsia"/>
          <w:sz w:val="24"/>
          <w:szCs w:val="24"/>
        </w:rPr>
        <w:t>（需备注三证合一或五证合一）</w:t>
      </w:r>
    </w:p>
    <w:p w:rsidR="006C05EE" w:rsidRDefault="00C91BBC">
      <w:pPr>
        <w:numPr>
          <w:ilvl w:val="0"/>
          <w:numId w:val="2"/>
        </w:numPr>
        <w:spacing w:line="600" w:lineRule="exact"/>
        <w:jc w:val="left"/>
        <w:rPr>
          <w:rFonts w:ascii="宋体" w:hAnsi="宋体" w:cs="仿宋"/>
          <w:sz w:val="24"/>
        </w:rPr>
      </w:pPr>
      <w:r>
        <w:rPr>
          <w:rFonts w:ascii="宋体" w:hAnsi="宋体" w:cs="仿宋" w:hint="eastAsia"/>
          <w:sz w:val="24"/>
        </w:rPr>
        <w:t>法定代表人身份证明（彩印）</w:t>
      </w:r>
    </w:p>
    <w:p w:rsidR="006C05EE" w:rsidRDefault="00C91BBC">
      <w:pPr>
        <w:numPr>
          <w:ilvl w:val="0"/>
          <w:numId w:val="2"/>
        </w:numPr>
        <w:spacing w:line="600" w:lineRule="exact"/>
        <w:jc w:val="left"/>
        <w:rPr>
          <w:rFonts w:ascii="宋体" w:hAnsi="宋体" w:cs="仿宋"/>
          <w:sz w:val="24"/>
        </w:rPr>
      </w:pPr>
      <w:r>
        <w:rPr>
          <w:rFonts w:ascii="宋体" w:hAnsi="宋体" w:cs="仿宋" w:hint="eastAsia"/>
          <w:sz w:val="24"/>
        </w:rPr>
        <w:t>法定代表人授权书(委托代理人参加开标)（彩印）</w:t>
      </w:r>
    </w:p>
    <w:p w:rsidR="006C05EE" w:rsidRDefault="00C91BBC">
      <w:pPr>
        <w:numPr>
          <w:ilvl w:val="0"/>
          <w:numId w:val="2"/>
        </w:numPr>
        <w:spacing w:line="600" w:lineRule="exact"/>
        <w:jc w:val="left"/>
        <w:rPr>
          <w:rFonts w:ascii="宋体" w:hAnsi="宋体" w:cs="仿宋"/>
          <w:sz w:val="24"/>
        </w:rPr>
      </w:pPr>
      <w:r>
        <w:rPr>
          <w:rFonts w:ascii="宋体" w:hAnsi="宋体" w:cs="仿宋" w:hint="eastAsia"/>
          <w:sz w:val="24"/>
        </w:rPr>
        <w:t>报价文件</w:t>
      </w:r>
    </w:p>
    <w:p w:rsidR="006C05EE" w:rsidRDefault="00C91BBC">
      <w:pPr>
        <w:numPr>
          <w:ilvl w:val="0"/>
          <w:numId w:val="2"/>
        </w:numPr>
        <w:spacing w:line="600" w:lineRule="exact"/>
        <w:jc w:val="left"/>
        <w:rPr>
          <w:sz w:val="24"/>
          <w:szCs w:val="24"/>
        </w:rPr>
      </w:pPr>
      <w:r>
        <w:rPr>
          <w:rFonts w:ascii="宋体" w:hAnsi="宋体" w:cs="仿宋" w:hint="eastAsia"/>
          <w:sz w:val="24"/>
        </w:rPr>
        <w:t>技术响应与偏离表</w:t>
      </w:r>
      <w:r>
        <w:rPr>
          <w:rFonts w:hint="eastAsia"/>
          <w:sz w:val="24"/>
          <w:szCs w:val="24"/>
        </w:rPr>
        <w:t>（提供投标产品技术参数佐证资料）</w:t>
      </w:r>
    </w:p>
    <w:p w:rsidR="001C53B6" w:rsidRPr="001C53B6" w:rsidRDefault="001C53B6" w:rsidP="001C53B6">
      <w:pPr>
        <w:pStyle w:val="2"/>
        <w:ind w:firstLine="480"/>
        <w:rPr>
          <w:rFonts w:ascii="宋体" w:hAnsi="宋体" w:cs="仿宋"/>
          <w:sz w:val="24"/>
        </w:rPr>
      </w:pPr>
    </w:p>
    <w:p w:rsidR="001C53B6" w:rsidRPr="001C53B6" w:rsidRDefault="001C53B6" w:rsidP="001C53B6">
      <w:pPr>
        <w:pStyle w:val="ae"/>
        <w:numPr>
          <w:ilvl w:val="0"/>
          <w:numId w:val="2"/>
        </w:numPr>
        <w:ind w:firstLineChars="0"/>
        <w:rPr>
          <w:rFonts w:ascii="宋体" w:hAnsi="宋体" w:cs="仿宋"/>
          <w:sz w:val="24"/>
          <w:szCs w:val="22"/>
        </w:rPr>
      </w:pPr>
      <w:r w:rsidRPr="001C53B6">
        <w:rPr>
          <w:rFonts w:ascii="宋体" w:hAnsi="宋体" w:cs="仿宋" w:hint="eastAsia"/>
          <w:sz w:val="24"/>
          <w:szCs w:val="22"/>
        </w:rPr>
        <w:t>供应商认为需要提供的其它资料</w:t>
      </w:r>
    </w:p>
    <w:p w:rsidR="006C05EE" w:rsidRDefault="006C05EE">
      <w:pPr>
        <w:spacing w:line="600" w:lineRule="exact"/>
        <w:rPr>
          <w:rFonts w:ascii="宋体" w:hAnsi="宋体" w:cs="仿宋"/>
          <w:sz w:val="24"/>
        </w:rPr>
      </w:pPr>
    </w:p>
    <w:p w:rsidR="006C05EE" w:rsidRDefault="006C05EE">
      <w:pPr>
        <w:spacing w:line="600" w:lineRule="exact"/>
        <w:jc w:val="center"/>
        <w:rPr>
          <w:rFonts w:ascii="宋体" w:hAnsi="宋体" w:cs="仿宋"/>
          <w:sz w:val="24"/>
        </w:rPr>
      </w:pPr>
    </w:p>
    <w:p w:rsidR="006C05EE" w:rsidRDefault="006C05EE">
      <w:pPr>
        <w:spacing w:line="600" w:lineRule="exact"/>
        <w:jc w:val="center"/>
        <w:rPr>
          <w:rFonts w:ascii="宋体" w:hAnsi="宋体" w:cs="仿宋"/>
          <w:sz w:val="24"/>
        </w:rPr>
      </w:pPr>
    </w:p>
    <w:p w:rsidR="006C05EE" w:rsidRDefault="006C05EE">
      <w:pPr>
        <w:spacing w:line="600" w:lineRule="exact"/>
        <w:jc w:val="center"/>
        <w:rPr>
          <w:rFonts w:ascii="宋体" w:hAnsi="宋体" w:cs="仿宋"/>
          <w:sz w:val="24"/>
        </w:rPr>
      </w:pPr>
    </w:p>
    <w:p w:rsidR="006C05EE" w:rsidRPr="001C53B6" w:rsidRDefault="006C05EE">
      <w:pPr>
        <w:spacing w:line="600" w:lineRule="exact"/>
        <w:jc w:val="center"/>
        <w:rPr>
          <w:rFonts w:ascii="宋体" w:hAnsi="宋体" w:cs="仿宋"/>
          <w:sz w:val="24"/>
        </w:rPr>
      </w:pPr>
    </w:p>
    <w:p w:rsidR="006C05EE" w:rsidRDefault="006C05EE">
      <w:pPr>
        <w:spacing w:line="600" w:lineRule="exact"/>
        <w:jc w:val="center"/>
        <w:rPr>
          <w:rFonts w:ascii="宋体" w:hAnsi="宋体" w:cs="仿宋"/>
          <w:sz w:val="24"/>
        </w:rPr>
      </w:pPr>
    </w:p>
    <w:p w:rsidR="006C05EE" w:rsidRDefault="006C05EE">
      <w:pPr>
        <w:spacing w:line="600" w:lineRule="exact"/>
        <w:jc w:val="center"/>
        <w:rPr>
          <w:rFonts w:ascii="宋体" w:hAnsi="宋体" w:cs="仿宋"/>
          <w:sz w:val="24"/>
        </w:rPr>
      </w:pPr>
    </w:p>
    <w:p w:rsidR="006C05EE" w:rsidRDefault="006C05EE">
      <w:pPr>
        <w:spacing w:line="600" w:lineRule="exact"/>
        <w:jc w:val="center"/>
        <w:rPr>
          <w:rFonts w:ascii="宋体" w:hAnsi="宋体" w:cs="仿宋"/>
          <w:sz w:val="24"/>
        </w:rPr>
      </w:pPr>
    </w:p>
    <w:p w:rsidR="006C05EE" w:rsidRDefault="006C05EE">
      <w:pPr>
        <w:shd w:val="clear" w:color="auto" w:fill="FFFFFF"/>
        <w:spacing w:before="93" w:after="62" w:line="400" w:lineRule="exact"/>
        <w:rPr>
          <w:rFonts w:ascii="宋体" w:hAnsi="宋体" w:cs="仿宋"/>
          <w:sz w:val="24"/>
        </w:rPr>
      </w:pPr>
    </w:p>
    <w:p w:rsidR="006C05EE" w:rsidRDefault="006C05EE">
      <w:pPr>
        <w:pStyle w:val="2"/>
        <w:ind w:firstLine="480"/>
        <w:rPr>
          <w:rFonts w:ascii="宋体" w:hAnsi="宋体" w:cs="仿宋"/>
          <w:sz w:val="24"/>
        </w:rPr>
      </w:pPr>
    </w:p>
    <w:p w:rsidR="006C05EE" w:rsidRDefault="006C05EE">
      <w:pPr>
        <w:rPr>
          <w:rFonts w:ascii="宋体" w:hAnsi="宋体" w:cs="仿宋"/>
          <w:sz w:val="24"/>
        </w:rPr>
      </w:pPr>
    </w:p>
    <w:p w:rsidR="006C05EE" w:rsidRDefault="006C05EE">
      <w:pPr>
        <w:pStyle w:val="2"/>
      </w:pPr>
    </w:p>
    <w:p w:rsidR="006C05EE" w:rsidRDefault="006C05EE">
      <w:pPr>
        <w:shd w:val="clear" w:color="auto" w:fill="FFFFFF"/>
        <w:spacing w:before="93" w:after="62" w:line="400" w:lineRule="exact"/>
        <w:jc w:val="center"/>
        <w:rPr>
          <w:rFonts w:ascii="宋体" w:hAnsi="宋体" w:cs="仿宋"/>
          <w:b/>
          <w:sz w:val="24"/>
        </w:rPr>
      </w:pPr>
    </w:p>
    <w:p w:rsidR="006C05EE" w:rsidRDefault="006C05EE">
      <w:pPr>
        <w:pStyle w:val="2"/>
      </w:pPr>
    </w:p>
    <w:p w:rsidR="001C53B6" w:rsidRDefault="001C53B6" w:rsidP="001C53B6"/>
    <w:p w:rsidR="001C53B6" w:rsidRPr="001C53B6" w:rsidRDefault="001C53B6" w:rsidP="001C53B6">
      <w:pPr>
        <w:pStyle w:val="2"/>
      </w:pPr>
    </w:p>
    <w:p w:rsidR="006C05EE" w:rsidRDefault="006C05EE"/>
    <w:p w:rsidR="006C05EE" w:rsidRDefault="006C05EE">
      <w:pPr>
        <w:pStyle w:val="2"/>
      </w:pPr>
    </w:p>
    <w:p w:rsidR="006C05EE" w:rsidRDefault="006C05EE">
      <w:pPr>
        <w:shd w:val="clear" w:color="auto" w:fill="FFFFFF"/>
        <w:spacing w:before="93" w:after="62" w:line="400" w:lineRule="exact"/>
        <w:jc w:val="center"/>
        <w:rPr>
          <w:rFonts w:ascii="宋体" w:hAnsi="宋体" w:cs="仿宋"/>
          <w:b/>
          <w:sz w:val="24"/>
        </w:rPr>
      </w:pPr>
    </w:p>
    <w:p w:rsidR="006C05EE" w:rsidRDefault="00C91BBC">
      <w:pPr>
        <w:shd w:val="clear" w:color="auto" w:fill="FFFFFF"/>
        <w:spacing w:before="93" w:after="62" w:line="400" w:lineRule="exact"/>
        <w:jc w:val="center"/>
        <w:rPr>
          <w:rFonts w:ascii="宋体" w:hAnsi="宋体" w:cs="仿宋"/>
          <w:b/>
          <w:sz w:val="24"/>
        </w:rPr>
      </w:pPr>
      <w:r>
        <w:rPr>
          <w:rFonts w:ascii="宋体" w:hAnsi="宋体" w:cs="仿宋" w:hint="eastAsia"/>
          <w:b/>
          <w:sz w:val="24"/>
        </w:rPr>
        <w:t>一、营业执照</w:t>
      </w:r>
      <w:r>
        <w:rPr>
          <w:rFonts w:hint="eastAsia"/>
          <w:sz w:val="24"/>
          <w:szCs w:val="24"/>
        </w:rPr>
        <w:t>（需备注三证合一或五证合一）</w:t>
      </w:r>
    </w:p>
    <w:p w:rsidR="006C05EE" w:rsidRDefault="006C05EE">
      <w:pPr>
        <w:shd w:val="clear" w:color="auto" w:fill="FFFFFF"/>
        <w:spacing w:before="93" w:after="62" w:line="400" w:lineRule="exact"/>
        <w:jc w:val="center"/>
        <w:rPr>
          <w:rFonts w:ascii="宋体" w:hAnsi="宋体" w:cs="仿宋"/>
          <w:sz w:val="24"/>
        </w:rPr>
      </w:pPr>
    </w:p>
    <w:p w:rsidR="006C05EE" w:rsidRDefault="006C05EE">
      <w:pPr>
        <w:shd w:val="clear" w:color="auto" w:fill="FFFFFF"/>
        <w:spacing w:before="93" w:after="62" w:line="400" w:lineRule="exact"/>
        <w:jc w:val="center"/>
        <w:rPr>
          <w:rFonts w:ascii="宋体" w:hAnsi="宋体" w:cs="仿宋"/>
          <w:sz w:val="24"/>
        </w:rPr>
      </w:pPr>
    </w:p>
    <w:p w:rsidR="006C05EE" w:rsidRDefault="006C05EE">
      <w:pPr>
        <w:shd w:val="clear" w:color="auto" w:fill="FFFFFF"/>
        <w:spacing w:before="93" w:after="62" w:line="400" w:lineRule="exact"/>
        <w:jc w:val="center"/>
        <w:rPr>
          <w:rFonts w:ascii="宋体" w:hAnsi="宋体" w:cs="仿宋"/>
          <w:sz w:val="24"/>
        </w:rPr>
      </w:pPr>
    </w:p>
    <w:p w:rsidR="006C05EE" w:rsidRDefault="006C05EE">
      <w:pPr>
        <w:shd w:val="clear" w:color="auto" w:fill="FFFFFF"/>
        <w:spacing w:before="93" w:after="62" w:line="400" w:lineRule="exact"/>
        <w:jc w:val="center"/>
        <w:rPr>
          <w:rFonts w:ascii="宋体" w:hAnsi="宋体" w:cs="仿宋"/>
          <w:sz w:val="24"/>
        </w:rPr>
      </w:pPr>
    </w:p>
    <w:p w:rsidR="006C05EE" w:rsidRDefault="006C05EE">
      <w:pPr>
        <w:shd w:val="clear" w:color="auto" w:fill="FFFFFF"/>
        <w:spacing w:before="93" w:after="62" w:line="400" w:lineRule="exact"/>
        <w:jc w:val="center"/>
        <w:rPr>
          <w:rFonts w:ascii="宋体" w:hAnsi="宋体" w:cs="仿宋"/>
          <w:sz w:val="24"/>
        </w:rPr>
      </w:pPr>
    </w:p>
    <w:p w:rsidR="006C05EE" w:rsidRDefault="006C05EE">
      <w:pPr>
        <w:shd w:val="clear" w:color="auto" w:fill="FFFFFF"/>
        <w:spacing w:before="93" w:after="62" w:line="400" w:lineRule="exact"/>
        <w:jc w:val="center"/>
        <w:rPr>
          <w:rFonts w:ascii="宋体" w:hAnsi="宋体" w:cs="仿宋"/>
          <w:sz w:val="24"/>
        </w:rPr>
      </w:pPr>
    </w:p>
    <w:p w:rsidR="006C05EE" w:rsidRDefault="006C05EE">
      <w:pPr>
        <w:shd w:val="clear" w:color="auto" w:fill="FFFFFF"/>
        <w:spacing w:before="93" w:after="62" w:line="400" w:lineRule="exact"/>
        <w:jc w:val="center"/>
        <w:rPr>
          <w:rFonts w:ascii="宋体" w:hAnsi="宋体" w:cs="仿宋"/>
          <w:sz w:val="24"/>
        </w:rPr>
      </w:pPr>
    </w:p>
    <w:p w:rsidR="006C05EE" w:rsidRDefault="006C05EE">
      <w:pPr>
        <w:shd w:val="clear" w:color="auto" w:fill="FFFFFF"/>
        <w:spacing w:before="93" w:after="62" w:line="400" w:lineRule="exact"/>
        <w:jc w:val="center"/>
        <w:rPr>
          <w:rFonts w:ascii="宋体" w:hAnsi="宋体" w:cs="仿宋"/>
          <w:sz w:val="24"/>
        </w:rPr>
      </w:pPr>
    </w:p>
    <w:p w:rsidR="006C05EE" w:rsidRDefault="006C05EE">
      <w:pPr>
        <w:shd w:val="clear" w:color="auto" w:fill="FFFFFF"/>
        <w:spacing w:before="93" w:after="62" w:line="400" w:lineRule="exact"/>
        <w:jc w:val="center"/>
        <w:rPr>
          <w:rFonts w:ascii="宋体" w:hAnsi="宋体" w:cs="仿宋"/>
          <w:sz w:val="24"/>
        </w:rPr>
      </w:pPr>
    </w:p>
    <w:p w:rsidR="006C05EE" w:rsidRDefault="006C05EE">
      <w:pPr>
        <w:shd w:val="clear" w:color="auto" w:fill="FFFFFF"/>
        <w:spacing w:before="93" w:after="62" w:line="400" w:lineRule="exact"/>
        <w:jc w:val="center"/>
        <w:rPr>
          <w:rFonts w:ascii="宋体" w:hAnsi="宋体" w:cs="仿宋"/>
          <w:sz w:val="24"/>
        </w:rPr>
      </w:pPr>
    </w:p>
    <w:p w:rsidR="006C05EE" w:rsidRDefault="006C05EE">
      <w:pPr>
        <w:shd w:val="clear" w:color="auto" w:fill="FFFFFF"/>
        <w:spacing w:before="93" w:after="62" w:line="400" w:lineRule="exact"/>
        <w:jc w:val="center"/>
        <w:rPr>
          <w:rFonts w:ascii="宋体" w:hAnsi="宋体" w:cs="仿宋"/>
          <w:sz w:val="24"/>
        </w:rPr>
      </w:pPr>
    </w:p>
    <w:p w:rsidR="006C05EE" w:rsidRDefault="006C05EE">
      <w:pPr>
        <w:shd w:val="clear" w:color="auto" w:fill="FFFFFF"/>
        <w:spacing w:before="93" w:after="62" w:line="400" w:lineRule="exact"/>
        <w:jc w:val="center"/>
        <w:rPr>
          <w:rFonts w:ascii="宋体" w:hAnsi="宋体" w:cs="仿宋"/>
          <w:sz w:val="24"/>
        </w:rPr>
      </w:pPr>
    </w:p>
    <w:p w:rsidR="006C05EE" w:rsidRDefault="006C05EE">
      <w:pPr>
        <w:shd w:val="clear" w:color="auto" w:fill="FFFFFF"/>
        <w:spacing w:before="93" w:after="62" w:line="400" w:lineRule="exact"/>
        <w:jc w:val="center"/>
        <w:rPr>
          <w:rFonts w:ascii="宋体" w:hAnsi="宋体" w:cs="仿宋"/>
          <w:sz w:val="24"/>
        </w:rPr>
      </w:pPr>
    </w:p>
    <w:p w:rsidR="006C05EE" w:rsidRDefault="006C05EE">
      <w:pPr>
        <w:shd w:val="clear" w:color="auto" w:fill="FFFFFF"/>
        <w:spacing w:before="93" w:after="62" w:line="400" w:lineRule="exact"/>
        <w:jc w:val="center"/>
        <w:rPr>
          <w:rFonts w:ascii="宋体" w:hAnsi="宋体" w:cs="仿宋"/>
          <w:sz w:val="24"/>
        </w:rPr>
      </w:pPr>
    </w:p>
    <w:p w:rsidR="006C05EE" w:rsidRDefault="006C05EE">
      <w:pPr>
        <w:shd w:val="clear" w:color="auto" w:fill="FFFFFF"/>
        <w:spacing w:before="93" w:after="62" w:line="400" w:lineRule="exact"/>
        <w:jc w:val="center"/>
        <w:rPr>
          <w:rFonts w:ascii="宋体" w:hAnsi="宋体" w:cs="仿宋"/>
          <w:sz w:val="24"/>
        </w:rPr>
      </w:pPr>
    </w:p>
    <w:p w:rsidR="006C05EE" w:rsidRDefault="006C05EE">
      <w:pPr>
        <w:shd w:val="clear" w:color="auto" w:fill="FFFFFF"/>
        <w:spacing w:before="93" w:after="62" w:line="400" w:lineRule="exact"/>
        <w:jc w:val="center"/>
        <w:rPr>
          <w:rFonts w:ascii="宋体" w:hAnsi="宋体" w:cs="仿宋"/>
          <w:sz w:val="24"/>
        </w:rPr>
      </w:pPr>
    </w:p>
    <w:p w:rsidR="006C05EE" w:rsidRDefault="006C05EE">
      <w:pPr>
        <w:shd w:val="clear" w:color="auto" w:fill="FFFFFF"/>
        <w:spacing w:before="93" w:after="62" w:line="400" w:lineRule="exact"/>
        <w:jc w:val="center"/>
        <w:rPr>
          <w:rFonts w:ascii="宋体" w:hAnsi="宋体" w:cs="仿宋"/>
          <w:sz w:val="24"/>
        </w:rPr>
      </w:pPr>
    </w:p>
    <w:p w:rsidR="006C05EE" w:rsidRDefault="006C05EE">
      <w:pPr>
        <w:shd w:val="clear" w:color="auto" w:fill="FFFFFF"/>
        <w:spacing w:before="93" w:after="62" w:line="400" w:lineRule="exact"/>
        <w:jc w:val="center"/>
        <w:rPr>
          <w:rFonts w:ascii="宋体" w:hAnsi="宋体" w:cs="仿宋"/>
          <w:sz w:val="24"/>
        </w:rPr>
      </w:pPr>
    </w:p>
    <w:p w:rsidR="006C05EE" w:rsidRDefault="006C05EE">
      <w:pPr>
        <w:shd w:val="clear" w:color="auto" w:fill="FFFFFF"/>
        <w:spacing w:before="93" w:after="62" w:line="400" w:lineRule="exact"/>
        <w:jc w:val="center"/>
        <w:rPr>
          <w:rFonts w:ascii="宋体" w:hAnsi="宋体" w:cs="仿宋"/>
          <w:sz w:val="24"/>
        </w:rPr>
      </w:pPr>
    </w:p>
    <w:p w:rsidR="006C05EE" w:rsidRDefault="006C05EE">
      <w:pPr>
        <w:shd w:val="clear" w:color="auto" w:fill="FFFFFF"/>
        <w:spacing w:before="93" w:after="62" w:line="400" w:lineRule="exact"/>
        <w:jc w:val="center"/>
        <w:rPr>
          <w:rFonts w:ascii="宋体" w:hAnsi="宋体" w:cs="仿宋"/>
          <w:sz w:val="24"/>
        </w:rPr>
      </w:pPr>
    </w:p>
    <w:p w:rsidR="006C05EE" w:rsidRDefault="006C05EE">
      <w:pPr>
        <w:shd w:val="clear" w:color="auto" w:fill="FFFFFF"/>
        <w:spacing w:before="93" w:after="62" w:line="400" w:lineRule="exact"/>
        <w:jc w:val="center"/>
        <w:rPr>
          <w:rFonts w:ascii="宋体" w:hAnsi="宋体" w:cs="仿宋"/>
          <w:sz w:val="24"/>
        </w:rPr>
      </w:pPr>
    </w:p>
    <w:p w:rsidR="006C05EE" w:rsidRDefault="006C05EE">
      <w:pPr>
        <w:shd w:val="clear" w:color="auto" w:fill="FFFFFF"/>
        <w:spacing w:before="93" w:after="62" w:line="400" w:lineRule="exact"/>
        <w:jc w:val="center"/>
        <w:rPr>
          <w:rFonts w:ascii="宋体" w:hAnsi="宋体" w:cs="仿宋"/>
          <w:sz w:val="24"/>
        </w:rPr>
      </w:pPr>
    </w:p>
    <w:p w:rsidR="006C05EE" w:rsidRDefault="006C05EE">
      <w:pPr>
        <w:shd w:val="clear" w:color="auto" w:fill="FFFFFF"/>
        <w:spacing w:before="93" w:after="62" w:line="400" w:lineRule="exact"/>
        <w:jc w:val="center"/>
        <w:rPr>
          <w:rFonts w:ascii="宋体" w:hAnsi="宋体" w:cs="仿宋"/>
          <w:sz w:val="24"/>
        </w:rPr>
      </w:pPr>
    </w:p>
    <w:p w:rsidR="006C05EE" w:rsidRDefault="006C05EE">
      <w:pPr>
        <w:shd w:val="clear" w:color="auto" w:fill="FFFFFF"/>
        <w:spacing w:before="93" w:after="62" w:line="400" w:lineRule="exact"/>
        <w:jc w:val="center"/>
        <w:rPr>
          <w:rFonts w:ascii="宋体" w:hAnsi="宋体" w:cs="仿宋"/>
          <w:sz w:val="24"/>
        </w:rPr>
      </w:pPr>
    </w:p>
    <w:p w:rsidR="006C05EE" w:rsidRDefault="006C05EE">
      <w:pPr>
        <w:shd w:val="clear" w:color="auto" w:fill="FFFFFF"/>
        <w:spacing w:before="93" w:after="62" w:line="400" w:lineRule="exact"/>
        <w:jc w:val="center"/>
        <w:rPr>
          <w:rFonts w:ascii="宋体" w:hAnsi="宋体" w:cs="仿宋"/>
          <w:sz w:val="24"/>
        </w:rPr>
      </w:pPr>
    </w:p>
    <w:p w:rsidR="006C05EE" w:rsidRDefault="006C05EE">
      <w:pPr>
        <w:shd w:val="clear" w:color="auto" w:fill="FFFFFF"/>
        <w:spacing w:before="93" w:after="62" w:line="400" w:lineRule="exact"/>
        <w:jc w:val="center"/>
        <w:rPr>
          <w:rFonts w:ascii="宋体" w:hAnsi="宋体" w:cs="仿宋"/>
          <w:sz w:val="24"/>
        </w:rPr>
      </w:pPr>
    </w:p>
    <w:p w:rsidR="006C05EE" w:rsidRDefault="006C05EE">
      <w:pPr>
        <w:adjustRightInd w:val="0"/>
        <w:snapToGrid w:val="0"/>
        <w:spacing w:line="360" w:lineRule="auto"/>
        <w:ind w:right="24"/>
        <w:jc w:val="center"/>
        <w:rPr>
          <w:rFonts w:ascii="宋体" w:hAnsi="宋体"/>
          <w:b/>
          <w:sz w:val="30"/>
          <w:szCs w:val="30"/>
        </w:rPr>
      </w:pPr>
    </w:p>
    <w:p w:rsidR="006C05EE" w:rsidRDefault="00C91BBC">
      <w:pPr>
        <w:adjustRightInd w:val="0"/>
        <w:snapToGrid w:val="0"/>
        <w:spacing w:line="360" w:lineRule="auto"/>
        <w:ind w:right="24"/>
        <w:jc w:val="center"/>
        <w:rPr>
          <w:rFonts w:ascii="宋体" w:hAnsi="宋体"/>
          <w:b/>
          <w:sz w:val="30"/>
          <w:szCs w:val="30"/>
        </w:rPr>
      </w:pPr>
      <w:r>
        <w:rPr>
          <w:rFonts w:ascii="宋体" w:hAnsi="宋体" w:hint="eastAsia"/>
          <w:b/>
          <w:sz w:val="30"/>
          <w:szCs w:val="30"/>
        </w:rPr>
        <w:t>二、法定代表人身份证明书（彩印）</w:t>
      </w:r>
    </w:p>
    <w:p w:rsidR="006C05EE" w:rsidRDefault="00C91BBC">
      <w:pPr>
        <w:autoSpaceDE w:val="0"/>
        <w:autoSpaceDN w:val="0"/>
        <w:adjustRightInd w:val="0"/>
        <w:snapToGrid w:val="0"/>
        <w:spacing w:beforeLines="50" w:before="156" w:line="360" w:lineRule="auto"/>
        <w:rPr>
          <w:rFonts w:ascii="宋体" w:hAnsi="宋体" w:cs="仿宋"/>
          <w:sz w:val="24"/>
        </w:rPr>
      </w:pPr>
      <w:r>
        <w:rPr>
          <w:rFonts w:ascii="宋体" w:hAnsi="宋体" w:cs="仿宋" w:hint="eastAsia"/>
          <w:sz w:val="24"/>
        </w:rPr>
        <w:t>供应商名称：</w:t>
      </w:r>
    </w:p>
    <w:p w:rsidR="006C05EE" w:rsidRDefault="00C91BBC">
      <w:pPr>
        <w:autoSpaceDE w:val="0"/>
        <w:autoSpaceDN w:val="0"/>
        <w:adjustRightInd w:val="0"/>
        <w:snapToGrid w:val="0"/>
        <w:spacing w:beforeLines="50" w:before="156" w:line="360" w:lineRule="auto"/>
        <w:rPr>
          <w:rFonts w:ascii="宋体" w:hAnsi="宋体" w:cs="仿宋"/>
          <w:sz w:val="24"/>
        </w:rPr>
      </w:pPr>
      <w:r>
        <w:rPr>
          <w:rFonts w:ascii="宋体" w:hAnsi="宋体" w:cs="仿宋" w:hint="eastAsia"/>
          <w:sz w:val="24"/>
        </w:rPr>
        <w:t>注册号：</w:t>
      </w:r>
    </w:p>
    <w:p w:rsidR="006C05EE" w:rsidRDefault="00C91BBC">
      <w:pPr>
        <w:autoSpaceDE w:val="0"/>
        <w:autoSpaceDN w:val="0"/>
        <w:adjustRightInd w:val="0"/>
        <w:snapToGrid w:val="0"/>
        <w:spacing w:beforeLines="50" w:before="156" w:line="360" w:lineRule="auto"/>
        <w:rPr>
          <w:rFonts w:ascii="宋体" w:hAnsi="宋体" w:cs="仿宋"/>
          <w:sz w:val="24"/>
        </w:rPr>
      </w:pPr>
      <w:r>
        <w:rPr>
          <w:rFonts w:ascii="宋体" w:hAnsi="宋体" w:cs="仿宋" w:hint="eastAsia"/>
          <w:sz w:val="24"/>
        </w:rPr>
        <w:t>注册地址：</w:t>
      </w:r>
    </w:p>
    <w:p w:rsidR="006C05EE" w:rsidRDefault="00C91BBC">
      <w:pPr>
        <w:autoSpaceDE w:val="0"/>
        <w:autoSpaceDN w:val="0"/>
        <w:adjustRightInd w:val="0"/>
        <w:snapToGrid w:val="0"/>
        <w:spacing w:beforeLines="50" w:before="156" w:line="360" w:lineRule="auto"/>
        <w:rPr>
          <w:rFonts w:ascii="宋体" w:hAnsi="宋体" w:cs="仿宋"/>
          <w:sz w:val="24"/>
        </w:rPr>
      </w:pPr>
      <w:r>
        <w:rPr>
          <w:rFonts w:ascii="宋体" w:hAnsi="宋体" w:cs="仿宋" w:hint="eastAsia"/>
          <w:sz w:val="24"/>
        </w:rPr>
        <w:t>成立时间： 年 月 日</w:t>
      </w:r>
    </w:p>
    <w:p w:rsidR="006C05EE" w:rsidRDefault="00C91BBC">
      <w:pPr>
        <w:autoSpaceDE w:val="0"/>
        <w:autoSpaceDN w:val="0"/>
        <w:adjustRightInd w:val="0"/>
        <w:snapToGrid w:val="0"/>
        <w:spacing w:beforeLines="50" w:before="156" w:line="360" w:lineRule="auto"/>
        <w:rPr>
          <w:rFonts w:ascii="宋体" w:hAnsi="宋体" w:cs="仿宋"/>
          <w:sz w:val="24"/>
        </w:rPr>
      </w:pPr>
      <w:r>
        <w:rPr>
          <w:rFonts w:ascii="宋体" w:hAnsi="宋体" w:cs="仿宋" w:hint="eastAsia"/>
          <w:sz w:val="24"/>
        </w:rPr>
        <w:t>经营期限：</w:t>
      </w:r>
    </w:p>
    <w:p w:rsidR="006C05EE" w:rsidRDefault="00C91BBC">
      <w:pPr>
        <w:autoSpaceDE w:val="0"/>
        <w:autoSpaceDN w:val="0"/>
        <w:adjustRightInd w:val="0"/>
        <w:snapToGrid w:val="0"/>
        <w:spacing w:beforeLines="50" w:before="156" w:line="360" w:lineRule="auto"/>
        <w:rPr>
          <w:rFonts w:ascii="宋体" w:hAnsi="宋体" w:cs="仿宋"/>
          <w:sz w:val="24"/>
        </w:rPr>
      </w:pPr>
      <w:r>
        <w:rPr>
          <w:rFonts w:ascii="宋体" w:hAnsi="宋体" w:cs="仿宋" w:hint="eastAsia"/>
          <w:sz w:val="24"/>
        </w:rPr>
        <w:t>经营范围：主营： ；兼营：</w:t>
      </w:r>
    </w:p>
    <w:p w:rsidR="006C05EE" w:rsidRDefault="00C91BBC">
      <w:pPr>
        <w:autoSpaceDE w:val="0"/>
        <w:autoSpaceDN w:val="0"/>
        <w:adjustRightInd w:val="0"/>
        <w:snapToGrid w:val="0"/>
        <w:spacing w:beforeLines="50" w:before="156" w:line="360" w:lineRule="auto"/>
        <w:rPr>
          <w:rFonts w:ascii="宋体" w:hAnsi="宋体" w:cs="仿宋"/>
          <w:sz w:val="24"/>
        </w:rPr>
      </w:pPr>
      <w:r>
        <w:rPr>
          <w:rFonts w:ascii="宋体" w:hAnsi="宋体" w:cs="仿宋" w:hint="eastAsia"/>
          <w:sz w:val="24"/>
        </w:rPr>
        <w:t>姓名： 性别： 年龄： 系（供应商名称）的法定代表人。</w:t>
      </w:r>
    </w:p>
    <w:p w:rsidR="006C05EE" w:rsidRDefault="00C91BBC">
      <w:pPr>
        <w:autoSpaceDE w:val="0"/>
        <w:autoSpaceDN w:val="0"/>
        <w:adjustRightInd w:val="0"/>
        <w:snapToGrid w:val="0"/>
        <w:spacing w:beforeLines="50" w:before="156" w:line="360" w:lineRule="auto"/>
        <w:rPr>
          <w:rFonts w:ascii="宋体" w:hAnsi="宋体" w:cs="仿宋"/>
          <w:sz w:val="24"/>
        </w:rPr>
      </w:pPr>
      <w:r>
        <w:rPr>
          <w:rFonts w:ascii="宋体" w:hAnsi="宋体" w:cs="仿宋" w:hint="eastAsia"/>
          <w:sz w:val="24"/>
        </w:rPr>
        <w:t>特此证明。</w:t>
      </w:r>
    </w:p>
    <w:p w:rsidR="006C05EE" w:rsidRDefault="00C91BBC">
      <w:pPr>
        <w:autoSpaceDE w:val="0"/>
        <w:autoSpaceDN w:val="0"/>
        <w:adjustRightInd w:val="0"/>
        <w:snapToGrid w:val="0"/>
        <w:spacing w:beforeLines="50" w:before="156" w:line="360" w:lineRule="auto"/>
        <w:rPr>
          <w:rFonts w:ascii="宋体" w:hAnsi="宋体" w:cs="仿宋"/>
          <w:sz w:val="24"/>
        </w:rPr>
      </w:pPr>
      <w:r>
        <w:rPr>
          <w:rFonts w:ascii="宋体" w:hAnsi="宋体" w:cs="仿宋" w:hint="eastAsia"/>
          <w:sz w:val="24"/>
        </w:rPr>
        <w:t>附：法定代表人身份证复印件</w:t>
      </w:r>
    </w:p>
    <w:p w:rsidR="006C05EE" w:rsidRDefault="006C05EE">
      <w:pPr>
        <w:spacing w:line="400" w:lineRule="exact"/>
        <w:rPr>
          <w:rFonts w:ascii="宋体" w:hAnsi="宋体" w:cs="仿宋"/>
          <w:sz w:val="24"/>
        </w:rPr>
      </w:pPr>
    </w:p>
    <w:tbl>
      <w:tblPr>
        <w:tblpPr w:leftFromText="180" w:rightFromText="180" w:vertAnchor="text" w:horzAnchor="page" w:tblpX="2115" w:tblpY="14"/>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300"/>
        <w:gridCol w:w="4300"/>
      </w:tblGrid>
      <w:tr w:rsidR="006C05EE">
        <w:trPr>
          <w:trHeight w:val="2641"/>
        </w:trPr>
        <w:tc>
          <w:tcPr>
            <w:tcW w:w="4300" w:type="dxa"/>
            <w:tcBorders>
              <w:top w:val="single" w:sz="12" w:space="0" w:color="auto"/>
              <w:left w:val="single" w:sz="12" w:space="0" w:color="auto"/>
              <w:bottom w:val="single" w:sz="12" w:space="0" w:color="auto"/>
              <w:right w:val="single" w:sz="6" w:space="0" w:color="auto"/>
            </w:tcBorders>
            <w:vAlign w:val="center"/>
          </w:tcPr>
          <w:p w:rsidR="006C05EE" w:rsidRDefault="00C91BBC">
            <w:pPr>
              <w:spacing w:line="360" w:lineRule="auto"/>
              <w:jc w:val="center"/>
              <w:rPr>
                <w:rFonts w:ascii="宋体" w:hAnsi="宋体" w:cs="仿宋"/>
                <w:sz w:val="24"/>
              </w:rPr>
            </w:pPr>
            <w:r>
              <w:rPr>
                <w:rFonts w:ascii="宋体" w:hAnsi="宋体" w:cs="仿宋" w:hint="eastAsia"/>
                <w:sz w:val="24"/>
              </w:rPr>
              <w:t>法定代表人身份证（正面）</w:t>
            </w:r>
          </w:p>
        </w:tc>
        <w:tc>
          <w:tcPr>
            <w:tcW w:w="4300" w:type="dxa"/>
            <w:tcBorders>
              <w:top w:val="single" w:sz="12" w:space="0" w:color="auto"/>
              <w:left w:val="single" w:sz="6" w:space="0" w:color="auto"/>
              <w:bottom w:val="single" w:sz="12" w:space="0" w:color="auto"/>
              <w:right w:val="single" w:sz="12" w:space="0" w:color="auto"/>
            </w:tcBorders>
            <w:vAlign w:val="center"/>
          </w:tcPr>
          <w:p w:rsidR="006C05EE" w:rsidRDefault="00C91BBC">
            <w:pPr>
              <w:spacing w:line="360" w:lineRule="auto"/>
              <w:jc w:val="center"/>
              <w:rPr>
                <w:rFonts w:ascii="宋体" w:hAnsi="宋体" w:cs="仿宋"/>
                <w:sz w:val="24"/>
              </w:rPr>
            </w:pPr>
            <w:r>
              <w:rPr>
                <w:rFonts w:ascii="宋体" w:hAnsi="宋体" w:cs="仿宋" w:hint="eastAsia"/>
                <w:sz w:val="24"/>
              </w:rPr>
              <w:t>法定代表人身份证（背面）</w:t>
            </w:r>
          </w:p>
        </w:tc>
      </w:tr>
    </w:tbl>
    <w:p w:rsidR="006C05EE" w:rsidRDefault="006C05EE">
      <w:pPr>
        <w:snapToGrid w:val="0"/>
        <w:spacing w:line="480" w:lineRule="auto"/>
        <w:rPr>
          <w:rFonts w:ascii="宋体" w:hAnsi="宋体" w:cs="仿宋"/>
          <w:sz w:val="24"/>
        </w:rPr>
      </w:pPr>
    </w:p>
    <w:p w:rsidR="006C05EE" w:rsidRDefault="006C05EE">
      <w:pPr>
        <w:snapToGrid w:val="0"/>
        <w:rPr>
          <w:rFonts w:ascii="宋体" w:hAnsi="宋体" w:cs="仿宋"/>
          <w:sz w:val="24"/>
        </w:rPr>
      </w:pPr>
    </w:p>
    <w:p w:rsidR="006C05EE" w:rsidRDefault="006C05EE">
      <w:pPr>
        <w:snapToGrid w:val="0"/>
        <w:rPr>
          <w:rFonts w:ascii="宋体" w:hAnsi="宋体" w:cs="仿宋"/>
          <w:sz w:val="24"/>
        </w:rPr>
      </w:pPr>
    </w:p>
    <w:p w:rsidR="006C05EE" w:rsidRDefault="006C05EE">
      <w:pPr>
        <w:adjustRightInd w:val="0"/>
        <w:snapToGrid w:val="0"/>
        <w:spacing w:line="360" w:lineRule="auto"/>
        <w:rPr>
          <w:rFonts w:ascii="宋体" w:hAnsi="宋体" w:cs="仿宋"/>
          <w:sz w:val="24"/>
        </w:rPr>
      </w:pPr>
    </w:p>
    <w:p w:rsidR="006C05EE" w:rsidRDefault="00C91BBC">
      <w:pPr>
        <w:adjustRightInd w:val="0"/>
        <w:snapToGrid w:val="0"/>
        <w:spacing w:line="360" w:lineRule="auto"/>
        <w:ind w:right="420"/>
        <w:rPr>
          <w:rFonts w:ascii="宋体" w:hAnsi="宋体" w:cs="仿宋"/>
          <w:sz w:val="24"/>
        </w:rPr>
      </w:pPr>
      <w:r>
        <w:rPr>
          <w:rFonts w:ascii="宋体" w:hAnsi="宋体" w:cs="仿宋" w:hint="eastAsia"/>
          <w:sz w:val="24"/>
        </w:rPr>
        <w:t>供应商名称（盖单位章）：</w:t>
      </w:r>
    </w:p>
    <w:p w:rsidR="006C05EE" w:rsidRDefault="00C91BBC">
      <w:pPr>
        <w:adjustRightInd w:val="0"/>
        <w:snapToGrid w:val="0"/>
        <w:spacing w:line="360" w:lineRule="auto"/>
        <w:ind w:right="420"/>
        <w:rPr>
          <w:rFonts w:ascii="宋体" w:hAnsi="宋体" w:cs="仿宋"/>
          <w:sz w:val="24"/>
        </w:rPr>
      </w:pPr>
      <w:r>
        <w:rPr>
          <w:rFonts w:ascii="宋体" w:hAnsi="宋体" w:cs="仿宋" w:hint="eastAsia"/>
          <w:sz w:val="24"/>
        </w:rPr>
        <w:t xml:space="preserve">日期：年月日      </w:t>
      </w:r>
    </w:p>
    <w:p w:rsidR="006C05EE" w:rsidRDefault="006C05EE">
      <w:pPr>
        <w:adjustRightInd w:val="0"/>
        <w:snapToGrid w:val="0"/>
        <w:spacing w:line="360" w:lineRule="auto"/>
        <w:ind w:right="24"/>
        <w:rPr>
          <w:rFonts w:ascii="宋体" w:hAnsi="宋体" w:cs="宋体"/>
          <w:b/>
          <w:sz w:val="24"/>
        </w:rPr>
      </w:pPr>
    </w:p>
    <w:p w:rsidR="006C05EE" w:rsidRDefault="006C05EE">
      <w:pPr>
        <w:adjustRightInd w:val="0"/>
        <w:snapToGrid w:val="0"/>
        <w:spacing w:line="360" w:lineRule="auto"/>
        <w:ind w:right="24"/>
        <w:rPr>
          <w:rFonts w:ascii="宋体" w:hAnsi="宋体" w:cs="宋体"/>
          <w:b/>
          <w:sz w:val="24"/>
        </w:rPr>
      </w:pPr>
    </w:p>
    <w:p w:rsidR="006C05EE" w:rsidRDefault="006C05EE">
      <w:pPr>
        <w:adjustRightInd w:val="0"/>
        <w:snapToGrid w:val="0"/>
        <w:spacing w:line="360" w:lineRule="auto"/>
        <w:ind w:right="24"/>
        <w:rPr>
          <w:rFonts w:ascii="宋体" w:hAnsi="宋体" w:cs="宋体"/>
          <w:b/>
          <w:sz w:val="24"/>
        </w:rPr>
      </w:pPr>
    </w:p>
    <w:p w:rsidR="006C05EE" w:rsidRDefault="006C05EE">
      <w:pPr>
        <w:adjustRightInd w:val="0"/>
        <w:snapToGrid w:val="0"/>
        <w:spacing w:line="360" w:lineRule="auto"/>
        <w:ind w:right="24"/>
        <w:rPr>
          <w:rFonts w:ascii="宋体" w:hAnsi="宋体" w:cs="宋体"/>
          <w:b/>
          <w:sz w:val="24"/>
        </w:rPr>
      </w:pPr>
    </w:p>
    <w:p w:rsidR="006C05EE" w:rsidRDefault="00C91BBC">
      <w:pPr>
        <w:adjustRightInd w:val="0"/>
        <w:snapToGrid w:val="0"/>
        <w:spacing w:line="360" w:lineRule="auto"/>
        <w:ind w:right="24"/>
        <w:jc w:val="center"/>
        <w:rPr>
          <w:rFonts w:ascii="宋体" w:hAnsi="宋体"/>
          <w:b/>
          <w:sz w:val="30"/>
          <w:szCs w:val="30"/>
        </w:rPr>
      </w:pPr>
      <w:r>
        <w:rPr>
          <w:rFonts w:ascii="宋体" w:hAnsi="宋体" w:hint="eastAsia"/>
          <w:b/>
          <w:sz w:val="30"/>
          <w:szCs w:val="30"/>
        </w:rPr>
        <w:t>三、法定代表人授权委托书（彩印）</w:t>
      </w:r>
    </w:p>
    <w:p w:rsidR="006C05EE" w:rsidRDefault="006C05EE">
      <w:pPr>
        <w:adjustRightInd w:val="0"/>
        <w:snapToGrid w:val="0"/>
        <w:spacing w:line="360" w:lineRule="auto"/>
        <w:jc w:val="center"/>
        <w:rPr>
          <w:rFonts w:ascii="黑体" w:eastAsia="黑体" w:hAnsi="华文中宋"/>
          <w:b/>
          <w:sz w:val="28"/>
          <w:szCs w:val="28"/>
        </w:rPr>
      </w:pPr>
    </w:p>
    <w:p w:rsidR="006C05EE" w:rsidRDefault="00C91BBC">
      <w:pPr>
        <w:autoSpaceDE w:val="0"/>
        <w:autoSpaceDN w:val="0"/>
        <w:adjustRightInd w:val="0"/>
        <w:snapToGrid w:val="0"/>
        <w:spacing w:beforeLines="50" w:before="156" w:line="360" w:lineRule="auto"/>
        <w:ind w:firstLineChars="200" w:firstLine="480"/>
        <w:rPr>
          <w:rFonts w:ascii="宋体" w:hAnsi="宋体" w:cs="仿宋"/>
          <w:sz w:val="24"/>
        </w:rPr>
      </w:pPr>
      <w:r>
        <w:rPr>
          <w:rFonts w:ascii="宋体" w:hAnsi="宋体" w:cs="仿宋" w:hint="eastAsia"/>
          <w:sz w:val="24"/>
        </w:rPr>
        <w:t>本人（姓名、职务）系 （供应商名称）的法定代表人，现授权（姓名、职务）为我方代理人。代理人根据授权，以我方名义：签署、澄清、说明、补正、递交、撤回、修改（项目名称）响应文件，其法律后果由我方承担。</w:t>
      </w:r>
    </w:p>
    <w:p w:rsidR="006C05EE" w:rsidRDefault="00C91BBC">
      <w:pPr>
        <w:autoSpaceDE w:val="0"/>
        <w:autoSpaceDN w:val="0"/>
        <w:adjustRightInd w:val="0"/>
        <w:snapToGrid w:val="0"/>
        <w:spacing w:beforeLines="50" w:before="156" w:line="360" w:lineRule="auto"/>
        <w:ind w:firstLineChars="200" w:firstLine="480"/>
        <w:rPr>
          <w:rFonts w:ascii="宋体" w:hAnsi="宋体" w:cs="仿宋"/>
          <w:sz w:val="24"/>
        </w:rPr>
      </w:pPr>
      <w:r>
        <w:rPr>
          <w:rFonts w:ascii="宋体" w:hAnsi="宋体" w:cs="仿宋" w:hint="eastAsia"/>
          <w:sz w:val="24"/>
        </w:rPr>
        <w:t>委托期限： 。</w:t>
      </w:r>
    </w:p>
    <w:p w:rsidR="006C05EE" w:rsidRDefault="00C91BBC">
      <w:pPr>
        <w:spacing w:line="360" w:lineRule="auto"/>
        <w:ind w:firstLine="435"/>
        <w:rPr>
          <w:rFonts w:ascii="宋体" w:hAnsi="宋体" w:cs="仿宋"/>
          <w:sz w:val="24"/>
        </w:rPr>
      </w:pPr>
      <w:r>
        <w:rPr>
          <w:rFonts w:ascii="宋体" w:hAnsi="宋体" w:cs="仿宋" w:hint="eastAsia"/>
          <w:sz w:val="24"/>
        </w:rPr>
        <w:t>代理人无转委托权。</w:t>
      </w:r>
    </w:p>
    <w:p w:rsidR="006C05EE" w:rsidRDefault="00C91BBC">
      <w:pPr>
        <w:spacing w:line="360" w:lineRule="auto"/>
        <w:ind w:firstLine="435"/>
        <w:rPr>
          <w:rFonts w:ascii="宋体" w:hAnsi="宋体" w:cs="仿宋"/>
          <w:sz w:val="24"/>
        </w:rPr>
      </w:pPr>
      <w:r>
        <w:rPr>
          <w:rFonts w:ascii="宋体" w:hAnsi="宋体" w:cs="仿宋" w:hint="eastAsia"/>
          <w:sz w:val="24"/>
        </w:rPr>
        <w:t>本授权书于年月日签字生效，特此声明。</w:t>
      </w:r>
    </w:p>
    <w:p w:rsidR="006C05EE" w:rsidRDefault="00C91BBC">
      <w:pPr>
        <w:adjustRightInd w:val="0"/>
        <w:snapToGrid w:val="0"/>
        <w:spacing w:beforeLines="50" w:before="156" w:line="360" w:lineRule="auto"/>
        <w:ind w:firstLineChars="200" w:firstLine="480"/>
        <w:rPr>
          <w:rFonts w:ascii="宋体" w:hAnsi="宋体" w:cs="仿宋"/>
          <w:sz w:val="24"/>
        </w:rPr>
      </w:pPr>
      <w:r>
        <w:rPr>
          <w:rFonts w:ascii="宋体" w:hAnsi="宋体" w:cs="仿宋" w:hint="eastAsia"/>
          <w:sz w:val="24"/>
        </w:rPr>
        <w:t>附：法定代表人身份证明</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792"/>
        <w:gridCol w:w="4552"/>
      </w:tblGrid>
      <w:tr w:rsidR="006C05EE">
        <w:trPr>
          <w:trHeight w:val="1689"/>
        </w:trPr>
        <w:tc>
          <w:tcPr>
            <w:tcW w:w="4792" w:type="dxa"/>
            <w:tcBorders>
              <w:top w:val="single" w:sz="12" w:space="0" w:color="auto"/>
              <w:left w:val="single" w:sz="12" w:space="0" w:color="auto"/>
              <w:bottom w:val="single" w:sz="4" w:space="0" w:color="auto"/>
              <w:right w:val="single" w:sz="4" w:space="0" w:color="auto"/>
            </w:tcBorders>
            <w:vAlign w:val="center"/>
          </w:tcPr>
          <w:p w:rsidR="006C05EE" w:rsidRDefault="00C91BBC">
            <w:pPr>
              <w:snapToGrid w:val="0"/>
              <w:spacing w:line="360" w:lineRule="auto"/>
              <w:jc w:val="center"/>
              <w:rPr>
                <w:rFonts w:ascii="宋体" w:hAnsi="宋体" w:cs="仿宋"/>
                <w:sz w:val="24"/>
              </w:rPr>
            </w:pPr>
            <w:r>
              <w:rPr>
                <w:rFonts w:ascii="宋体" w:hAnsi="宋体" w:cs="仿宋" w:hint="eastAsia"/>
                <w:sz w:val="24"/>
              </w:rPr>
              <w:t>法定代表人二代身份证复印件（正面）</w:t>
            </w:r>
          </w:p>
        </w:tc>
        <w:tc>
          <w:tcPr>
            <w:tcW w:w="4552" w:type="dxa"/>
            <w:tcBorders>
              <w:top w:val="single" w:sz="12" w:space="0" w:color="auto"/>
              <w:left w:val="single" w:sz="4" w:space="0" w:color="auto"/>
              <w:bottom w:val="single" w:sz="4" w:space="0" w:color="auto"/>
              <w:right w:val="single" w:sz="12" w:space="0" w:color="auto"/>
            </w:tcBorders>
            <w:vAlign w:val="center"/>
          </w:tcPr>
          <w:p w:rsidR="006C05EE" w:rsidRDefault="00C91BBC">
            <w:pPr>
              <w:snapToGrid w:val="0"/>
              <w:spacing w:line="360" w:lineRule="auto"/>
              <w:jc w:val="center"/>
              <w:rPr>
                <w:rFonts w:ascii="宋体" w:hAnsi="宋体" w:cs="仿宋"/>
                <w:sz w:val="24"/>
              </w:rPr>
            </w:pPr>
            <w:r>
              <w:rPr>
                <w:rFonts w:ascii="宋体" w:hAnsi="宋体" w:cs="仿宋" w:hint="eastAsia"/>
                <w:sz w:val="24"/>
              </w:rPr>
              <w:t>委托代理人二代身份证复印件（正面）</w:t>
            </w:r>
          </w:p>
        </w:tc>
      </w:tr>
      <w:tr w:rsidR="006C05EE">
        <w:trPr>
          <w:trHeight w:val="1689"/>
        </w:trPr>
        <w:tc>
          <w:tcPr>
            <w:tcW w:w="4792" w:type="dxa"/>
            <w:tcBorders>
              <w:top w:val="single" w:sz="4" w:space="0" w:color="auto"/>
              <w:left w:val="single" w:sz="12" w:space="0" w:color="auto"/>
              <w:bottom w:val="single" w:sz="12" w:space="0" w:color="auto"/>
              <w:right w:val="single" w:sz="4" w:space="0" w:color="auto"/>
            </w:tcBorders>
            <w:vAlign w:val="center"/>
          </w:tcPr>
          <w:p w:rsidR="006C05EE" w:rsidRDefault="00C91BBC">
            <w:pPr>
              <w:snapToGrid w:val="0"/>
              <w:spacing w:line="360" w:lineRule="auto"/>
              <w:jc w:val="center"/>
              <w:rPr>
                <w:rFonts w:ascii="宋体" w:hAnsi="宋体" w:cs="仿宋"/>
                <w:sz w:val="24"/>
              </w:rPr>
            </w:pPr>
            <w:r>
              <w:rPr>
                <w:rFonts w:ascii="宋体" w:hAnsi="宋体" w:cs="仿宋" w:hint="eastAsia"/>
                <w:sz w:val="24"/>
              </w:rPr>
              <w:t>法定代表人二代身份证复印件（反面）</w:t>
            </w:r>
          </w:p>
        </w:tc>
        <w:tc>
          <w:tcPr>
            <w:tcW w:w="4552" w:type="dxa"/>
            <w:tcBorders>
              <w:top w:val="single" w:sz="4" w:space="0" w:color="auto"/>
              <w:left w:val="single" w:sz="4" w:space="0" w:color="auto"/>
              <w:bottom w:val="single" w:sz="12" w:space="0" w:color="auto"/>
              <w:right w:val="single" w:sz="12" w:space="0" w:color="auto"/>
            </w:tcBorders>
            <w:vAlign w:val="center"/>
          </w:tcPr>
          <w:p w:rsidR="006C05EE" w:rsidRDefault="00C91BBC">
            <w:pPr>
              <w:snapToGrid w:val="0"/>
              <w:spacing w:line="360" w:lineRule="auto"/>
              <w:jc w:val="center"/>
              <w:rPr>
                <w:rFonts w:ascii="宋体" w:hAnsi="宋体" w:cs="仿宋"/>
                <w:sz w:val="24"/>
              </w:rPr>
            </w:pPr>
            <w:r>
              <w:rPr>
                <w:rFonts w:ascii="宋体" w:hAnsi="宋体" w:cs="仿宋" w:hint="eastAsia"/>
                <w:sz w:val="24"/>
              </w:rPr>
              <w:t>委托代理人二代身份证复印件（反面）</w:t>
            </w:r>
          </w:p>
        </w:tc>
      </w:tr>
    </w:tbl>
    <w:p w:rsidR="006C05EE" w:rsidRDefault="006C05EE">
      <w:pPr>
        <w:adjustRightInd w:val="0"/>
        <w:snapToGrid w:val="0"/>
        <w:spacing w:line="360" w:lineRule="auto"/>
        <w:ind w:right="420"/>
        <w:rPr>
          <w:rFonts w:ascii="宋体" w:hAnsi="宋体" w:cs="仿宋"/>
          <w:sz w:val="24"/>
        </w:rPr>
      </w:pPr>
    </w:p>
    <w:p w:rsidR="006C05EE" w:rsidRDefault="00C91BBC">
      <w:pPr>
        <w:adjustRightInd w:val="0"/>
        <w:snapToGrid w:val="0"/>
        <w:spacing w:line="360" w:lineRule="auto"/>
        <w:ind w:right="420"/>
        <w:rPr>
          <w:rFonts w:ascii="宋体" w:hAnsi="宋体" w:cs="仿宋"/>
          <w:sz w:val="24"/>
        </w:rPr>
      </w:pPr>
      <w:r>
        <w:rPr>
          <w:rFonts w:ascii="宋体" w:hAnsi="宋体" w:cs="仿宋" w:hint="eastAsia"/>
          <w:sz w:val="24"/>
        </w:rPr>
        <w:t>法定代表人（签字）：</w:t>
      </w:r>
    </w:p>
    <w:p w:rsidR="006C05EE" w:rsidRDefault="00C91BBC">
      <w:pPr>
        <w:adjustRightInd w:val="0"/>
        <w:snapToGrid w:val="0"/>
        <w:spacing w:line="360" w:lineRule="auto"/>
        <w:ind w:right="420"/>
        <w:rPr>
          <w:rFonts w:ascii="宋体" w:hAnsi="宋体" w:cs="仿宋"/>
          <w:sz w:val="24"/>
        </w:rPr>
      </w:pPr>
      <w:r>
        <w:rPr>
          <w:rFonts w:ascii="宋体" w:hAnsi="宋体" w:cs="仿宋" w:hint="eastAsia"/>
          <w:sz w:val="24"/>
        </w:rPr>
        <w:t>委托代理人（签字）：</w:t>
      </w:r>
    </w:p>
    <w:p w:rsidR="006C05EE" w:rsidRDefault="00C91BBC">
      <w:pPr>
        <w:adjustRightInd w:val="0"/>
        <w:snapToGrid w:val="0"/>
        <w:spacing w:line="360" w:lineRule="auto"/>
        <w:ind w:right="24"/>
        <w:rPr>
          <w:rFonts w:ascii="宋体" w:hAnsi="宋体" w:cs="仿宋"/>
          <w:sz w:val="24"/>
        </w:rPr>
      </w:pPr>
      <w:r>
        <w:rPr>
          <w:rFonts w:ascii="宋体" w:hAnsi="宋体" w:cs="仿宋" w:hint="eastAsia"/>
          <w:sz w:val="24"/>
        </w:rPr>
        <w:t>日期：年月日</w:t>
      </w:r>
    </w:p>
    <w:p w:rsidR="006C05EE" w:rsidRDefault="00C91BBC">
      <w:pPr>
        <w:spacing w:line="360" w:lineRule="exact"/>
        <w:rPr>
          <w:rFonts w:ascii="宋体" w:hAnsi="宋体" w:cs="宋体"/>
          <w:b/>
          <w:sz w:val="24"/>
        </w:rPr>
      </w:pPr>
      <w:r>
        <w:rPr>
          <w:rFonts w:ascii="宋体" w:hAnsi="宋体" w:cs="宋体" w:hint="eastAsia"/>
          <w:b/>
          <w:sz w:val="24"/>
        </w:rPr>
        <w:t>注：授权代表递交此授权委托书并附法定代表人身份证明参加开标（授权代表由法人本人担任的，仅需提供法定代表人身份证明）。</w:t>
      </w:r>
    </w:p>
    <w:p w:rsidR="006C05EE" w:rsidRDefault="006C05EE">
      <w:pPr>
        <w:tabs>
          <w:tab w:val="left" w:pos="3600"/>
        </w:tabs>
        <w:adjustRightInd w:val="0"/>
        <w:snapToGrid w:val="0"/>
        <w:rPr>
          <w:rFonts w:ascii="宋体" w:hAnsi="宋体" w:cs="宋体"/>
          <w:b/>
          <w:sz w:val="24"/>
        </w:rPr>
      </w:pPr>
    </w:p>
    <w:p w:rsidR="006C05EE" w:rsidRDefault="006C05EE">
      <w:pPr>
        <w:tabs>
          <w:tab w:val="left" w:pos="3600"/>
        </w:tabs>
        <w:adjustRightInd w:val="0"/>
        <w:snapToGrid w:val="0"/>
        <w:rPr>
          <w:rFonts w:ascii="宋体" w:hAnsi="宋体" w:cs="宋体"/>
          <w:b/>
          <w:sz w:val="24"/>
        </w:rPr>
      </w:pPr>
    </w:p>
    <w:p w:rsidR="006C05EE" w:rsidRDefault="006C05EE">
      <w:pPr>
        <w:tabs>
          <w:tab w:val="left" w:pos="3600"/>
        </w:tabs>
        <w:adjustRightInd w:val="0"/>
        <w:snapToGrid w:val="0"/>
        <w:rPr>
          <w:rFonts w:ascii="宋体" w:hAnsi="宋体" w:cs="宋体"/>
          <w:b/>
          <w:sz w:val="24"/>
        </w:rPr>
      </w:pPr>
    </w:p>
    <w:p w:rsidR="006C05EE" w:rsidRDefault="006C05EE">
      <w:pPr>
        <w:adjustRightInd w:val="0"/>
        <w:snapToGrid w:val="0"/>
        <w:spacing w:line="360" w:lineRule="auto"/>
        <w:jc w:val="center"/>
        <w:rPr>
          <w:rFonts w:ascii="宋体" w:hAnsi="宋体" w:cs="宋体"/>
          <w:b/>
          <w:bCs/>
          <w:sz w:val="24"/>
        </w:rPr>
      </w:pPr>
    </w:p>
    <w:p w:rsidR="006C05EE" w:rsidRDefault="006C05EE">
      <w:pPr>
        <w:adjustRightInd w:val="0"/>
        <w:snapToGrid w:val="0"/>
        <w:spacing w:line="360" w:lineRule="auto"/>
        <w:jc w:val="center"/>
        <w:rPr>
          <w:rFonts w:ascii="宋体" w:hAnsi="宋体" w:cs="宋体"/>
          <w:b/>
          <w:bCs/>
          <w:sz w:val="24"/>
        </w:rPr>
      </w:pPr>
    </w:p>
    <w:p w:rsidR="006C05EE" w:rsidRDefault="006C05EE">
      <w:pPr>
        <w:adjustRightInd w:val="0"/>
        <w:snapToGrid w:val="0"/>
        <w:spacing w:line="360" w:lineRule="auto"/>
        <w:jc w:val="center"/>
        <w:rPr>
          <w:rFonts w:ascii="宋体" w:hAnsi="宋体" w:cs="宋体"/>
          <w:b/>
          <w:bCs/>
          <w:sz w:val="24"/>
        </w:rPr>
      </w:pPr>
    </w:p>
    <w:p w:rsidR="006C05EE" w:rsidRDefault="006C05EE">
      <w:pPr>
        <w:adjustRightInd w:val="0"/>
        <w:snapToGrid w:val="0"/>
        <w:spacing w:line="360" w:lineRule="auto"/>
        <w:jc w:val="center"/>
        <w:rPr>
          <w:rFonts w:ascii="宋体" w:hAnsi="宋体" w:cs="宋体"/>
          <w:b/>
          <w:bCs/>
          <w:sz w:val="24"/>
        </w:rPr>
      </w:pPr>
    </w:p>
    <w:p w:rsidR="006C05EE" w:rsidRDefault="00C91BBC">
      <w:pPr>
        <w:adjustRightInd w:val="0"/>
        <w:snapToGrid w:val="0"/>
        <w:spacing w:line="360" w:lineRule="auto"/>
        <w:jc w:val="center"/>
        <w:rPr>
          <w:rFonts w:ascii="宋体" w:hAnsi="宋体" w:cs="宋体"/>
          <w:b/>
          <w:sz w:val="24"/>
        </w:rPr>
      </w:pPr>
      <w:r>
        <w:rPr>
          <w:rFonts w:ascii="宋体" w:hAnsi="宋体" w:cs="宋体" w:hint="eastAsia"/>
          <w:b/>
          <w:bCs/>
          <w:sz w:val="24"/>
        </w:rPr>
        <w:t>四、</w:t>
      </w:r>
      <w:r>
        <w:rPr>
          <w:rFonts w:ascii="宋体" w:hAnsi="宋体" w:cs="宋体" w:hint="eastAsia"/>
          <w:b/>
          <w:sz w:val="24"/>
        </w:rPr>
        <w:t>报价文件</w:t>
      </w:r>
    </w:p>
    <w:p w:rsidR="006C05EE" w:rsidRDefault="00C91BBC">
      <w:pPr>
        <w:shd w:val="clear" w:color="auto" w:fill="FFFFFF"/>
        <w:spacing w:line="360" w:lineRule="auto"/>
        <w:rPr>
          <w:rFonts w:ascii="宋体" w:hAnsi="宋体" w:cs="仿宋"/>
          <w:sz w:val="24"/>
        </w:rPr>
      </w:pPr>
      <w:r>
        <w:rPr>
          <w:rFonts w:ascii="宋体" w:hAnsi="宋体" w:cs="仿宋" w:hint="eastAsia"/>
          <w:sz w:val="24"/>
        </w:rPr>
        <w:t>投标人名称（公章）：____________________________________</w:t>
      </w:r>
    </w:p>
    <w:p w:rsidR="006C05EE" w:rsidRDefault="006C05EE">
      <w:pPr>
        <w:shd w:val="clear" w:color="auto" w:fill="FFFFFF"/>
        <w:spacing w:line="360" w:lineRule="auto"/>
        <w:rPr>
          <w:rFonts w:ascii="宋体" w:hAnsi="宋体" w:cs="仿宋"/>
          <w:sz w:val="24"/>
        </w:rPr>
      </w:pPr>
    </w:p>
    <w:tbl>
      <w:tblPr>
        <w:tblW w:w="9235" w:type="dxa"/>
        <w:jc w:val="center"/>
        <w:tblLayout w:type="fixed"/>
        <w:tblCellMar>
          <w:left w:w="0" w:type="dxa"/>
          <w:right w:w="0" w:type="dxa"/>
        </w:tblCellMar>
        <w:tblLook w:val="04A0" w:firstRow="1" w:lastRow="0" w:firstColumn="1" w:lastColumn="0" w:noHBand="0" w:noVBand="1"/>
      </w:tblPr>
      <w:tblGrid>
        <w:gridCol w:w="905"/>
        <w:gridCol w:w="2126"/>
        <w:gridCol w:w="6204"/>
      </w:tblGrid>
      <w:tr w:rsidR="006C05EE">
        <w:trPr>
          <w:cantSplit/>
          <w:trHeight w:val="518"/>
          <w:jc w:val="center"/>
        </w:trPr>
        <w:tc>
          <w:tcPr>
            <w:tcW w:w="905" w:type="dxa"/>
            <w:tcBorders>
              <w:top w:val="single" w:sz="8" w:space="0" w:color="auto"/>
              <w:left w:val="single" w:sz="8" w:space="0" w:color="auto"/>
              <w:bottom w:val="single" w:sz="4" w:space="0" w:color="auto"/>
              <w:right w:val="single" w:sz="4" w:space="0" w:color="auto"/>
            </w:tcBorders>
            <w:vAlign w:val="center"/>
          </w:tcPr>
          <w:p w:rsidR="006C05EE" w:rsidRDefault="00C91BBC">
            <w:pPr>
              <w:spacing w:line="360" w:lineRule="auto"/>
              <w:jc w:val="center"/>
              <w:rPr>
                <w:rFonts w:ascii="宋体" w:hAnsi="宋体" w:cs="仿宋"/>
                <w:sz w:val="24"/>
              </w:rPr>
            </w:pPr>
            <w:proofErr w:type="gramStart"/>
            <w:r>
              <w:rPr>
                <w:rFonts w:ascii="宋体" w:hAnsi="宋体" w:cs="仿宋" w:hint="eastAsia"/>
                <w:sz w:val="24"/>
              </w:rPr>
              <w:t>一</w:t>
            </w:r>
            <w:proofErr w:type="gramEnd"/>
          </w:p>
        </w:tc>
        <w:tc>
          <w:tcPr>
            <w:tcW w:w="2126" w:type="dxa"/>
            <w:tcBorders>
              <w:top w:val="single" w:sz="8" w:space="0" w:color="auto"/>
              <w:left w:val="single" w:sz="4" w:space="0" w:color="auto"/>
              <w:bottom w:val="single" w:sz="4" w:space="0" w:color="auto"/>
              <w:right w:val="single" w:sz="4" w:space="0" w:color="auto"/>
            </w:tcBorders>
            <w:vAlign w:val="center"/>
          </w:tcPr>
          <w:p w:rsidR="006C05EE" w:rsidRDefault="00C91BBC">
            <w:pPr>
              <w:spacing w:line="360" w:lineRule="auto"/>
              <w:jc w:val="center"/>
              <w:rPr>
                <w:rFonts w:ascii="宋体" w:hAnsi="宋体" w:cs="仿宋"/>
                <w:sz w:val="24"/>
              </w:rPr>
            </w:pPr>
            <w:r>
              <w:rPr>
                <w:rFonts w:ascii="宋体" w:hAnsi="宋体" w:cs="仿宋" w:hint="eastAsia"/>
                <w:sz w:val="24"/>
              </w:rPr>
              <w:t>项目名称</w:t>
            </w:r>
          </w:p>
        </w:tc>
        <w:tc>
          <w:tcPr>
            <w:tcW w:w="6204" w:type="dxa"/>
            <w:tcBorders>
              <w:top w:val="single" w:sz="8" w:space="0" w:color="auto"/>
              <w:left w:val="single" w:sz="4" w:space="0" w:color="auto"/>
              <w:bottom w:val="single" w:sz="4" w:space="0" w:color="auto"/>
              <w:right w:val="single" w:sz="8" w:space="0" w:color="auto"/>
            </w:tcBorders>
          </w:tcPr>
          <w:p w:rsidR="006C05EE" w:rsidRDefault="006C05EE">
            <w:pPr>
              <w:spacing w:line="360" w:lineRule="auto"/>
              <w:jc w:val="center"/>
              <w:rPr>
                <w:rFonts w:ascii="宋体" w:hAnsi="宋体" w:cs="宋体"/>
                <w:sz w:val="24"/>
              </w:rPr>
            </w:pPr>
          </w:p>
        </w:tc>
      </w:tr>
      <w:tr w:rsidR="006C05EE">
        <w:trPr>
          <w:cantSplit/>
          <w:trHeight w:val="518"/>
          <w:jc w:val="center"/>
        </w:trPr>
        <w:tc>
          <w:tcPr>
            <w:tcW w:w="905" w:type="dxa"/>
            <w:tcBorders>
              <w:top w:val="single" w:sz="8" w:space="0" w:color="auto"/>
              <w:left w:val="single" w:sz="8" w:space="0" w:color="auto"/>
              <w:bottom w:val="single" w:sz="4" w:space="0" w:color="auto"/>
              <w:right w:val="single" w:sz="4" w:space="0" w:color="auto"/>
            </w:tcBorders>
            <w:vAlign w:val="center"/>
          </w:tcPr>
          <w:p w:rsidR="006C05EE" w:rsidRDefault="00C91BBC">
            <w:pPr>
              <w:spacing w:line="360" w:lineRule="auto"/>
              <w:jc w:val="center"/>
              <w:rPr>
                <w:rFonts w:ascii="宋体" w:hAnsi="宋体" w:cs="仿宋"/>
                <w:sz w:val="24"/>
              </w:rPr>
            </w:pPr>
            <w:r>
              <w:rPr>
                <w:rFonts w:ascii="宋体" w:hAnsi="宋体" w:cs="仿宋" w:hint="eastAsia"/>
                <w:sz w:val="24"/>
              </w:rPr>
              <w:t>二</w:t>
            </w:r>
          </w:p>
        </w:tc>
        <w:tc>
          <w:tcPr>
            <w:tcW w:w="2126" w:type="dxa"/>
            <w:tcBorders>
              <w:top w:val="single" w:sz="8" w:space="0" w:color="auto"/>
              <w:left w:val="single" w:sz="4" w:space="0" w:color="auto"/>
              <w:bottom w:val="single" w:sz="4" w:space="0" w:color="auto"/>
              <w:right w:val="single" w:sz="4" w:space="0" w:color="auto"/>
            </w:tcBorders>
            <w:vAlign w:val="center"/>
          </w:tcPr>
          <w:p w:rsidR="006C05EE" w:rsidRDefault="00C91BBC">
            <w:pPr>
              <w:spacing w:line="360" w:lineRule="auto"/>
              <w:jc w:val="center"/>
              <w:rPr>
                <w:rFonts w:ascii="宋体" w:hAnsi="宋体" w:cs="仿宋"/>
                <w:sz w:val="24"/>
              </w:rPr>
            </w:pPr>
            <w:r>
              <w:rPr>
                <w:rFonts w:ascii="宋体" w:hAnsi="宋体" w:cs="仿宋" w:hint="eastAsia"/>
                <w:sz w:val="24"/>
              </w:rPr>
              <w:t>交 货 期</w:t>
            </w:r>
          </w:p>
        </w:tc>
        <w:tc>
          <w:tcPr>
            <w:tcW w:w="6204" w:type="dxa"/>
            <w:tcBorders>
              <w:top w:val="single" w:sz="8" w:space="0" w:color="auto"/>
              <w:left w:val="single" w:sz="4" w:space="0" w:color="auto"/>
              <w:bottom w:val="single" w:sz="4" w:space="0" w:color="auto"/>
              <w:right w:val="single" w:sz="8" w:space="0" w:color="auto"/>
            </w:tcBorders>
          </w:tcPr>
          <w:p w:rsidR="006C05EE" w:rsidRDefault="006C05EE">
            <w:pPr>
              <w:spacing w:line="360" w:lineRule="auto"/>
              <w:jc w:val="center"/>
              <w:rPr>
                <w:rFonts w:ascii="宋体" w:hAnsi="宋体" w:cs="宋体"/>
                <w:sz w:val="24"/>
              </w:rPr>
            </w:pPr>
          </w:p>
        </w:tc>
      </w:tr>
      <w:tr w:rsidR="006C05EE">
        <w:trPr>
          <w:cantSplit/>
          <w:trHeight w:val="518"/>
          <w:jc w:val="center"/>
        </w:trPr>
        <w:tc>
          <w:tcPr>
            <w:tcW w:w="905" w:type="dxa"/>
            <w:tcBorders>
              <w:top w:val="single" w:sz="8" w:space="0" w:color="auto"/>
              <w:left w:val="single" w:sz="8" w:space="0" w:color="auto"/>
              <w:bottom w:val="single" w:sz="4" w:space="0" w:color="auto"/>
              <w:right w:val="single" w:sz="4" w:space="0" w:color="auto"/>
            </w:tcBorders>
            <w:vAlign w:val="center"/>
          </w:tcPr>
          <w:p w:rsidR="006C05EE" w:rsidRDefault="00C91BBC">
            <w:pPr>
              <w:spacing w:line="360" w:lineRule="auto"/>
              <w:jc w:val="center"/>
              <w:rPr>
                <w:rFonts w:ascii="宋体" w:hAnsi="宋体" w:cs="仿宋"/>
                <w:sz w:val="24"/>
              </w:rPr>
            </w:pPr>
            <w:r>
              <w:rPr>
                <w:rFonts w:ascii="宋体" w:hAnsi="宋体" w:cs="仿宋" w:hint="eastAsia"/>
                <w:sz w:val="24"/>
              </w:rPr>
              <w:t>三</w:t>
            </w:r>
          </w:p>
        </w:tc>
        <w:tc>
          <w:tcPr>
            <w:tcW w:w="2126" w:type="dxa"/>
            <w:tcBorders>
              <w:top w:val="single" w:sz="8" w:space="0" w:color="auto"/>
              <w:left w:val="single" w:sz="4" w:space="0" w:color="auto"/>
              <w:bottom w:val="single" w:sz="4" w:space="0" w:color="auto"/>
              <w:right w:val="single" w:sz="4" w:space="0" w:color="auto"/>
            </w:tcBorders>
            <w:vAlign w:val="center"/>
          </w:tcPr>
          <w:p w:rsidR="006C05EE" w:rsidRDefault="00C91BBC">
            <w:pPr>
              <w:spacing w:line="360" w:lineRule="auto"/>
              <w:jc w:val="center"/>
              <w:rPr>
                <w:rFonts w:ascii="宋体" w:hAnsi="宋体" w:cs="仿宋"/>
                <w:sz w:val="24"/>
              </w:rPr>
            </w:pPr>
            <w:r>
              <w:rPr>
                <w:rFonts w:ascii="宋体" w:hAnsi="宋体" w:cs="仿宋" w:hint="eastAsia"/>
                <w:sz w:val="24"/>
              </w:rPr>
              <w:t>总投标报价</w:t>
            </w:r>
          </w:p>
        </w:tc>
        <w:tc>
          <w:tcPr>
            <w:tcW w:w="6204" w:type="dxa"/>
            <w:tcBorders>
              <w:top w:val="single" w:sz="8" w:space="0" w:color="auto"/>
              <w:left w:val="single" w:sz="4" w:space="0" w:color="auto"/>
              <w:bottom w:val="single" w:sz="4" w:space="0" w:color="auto"/>
              <w:right w:val="single" w:sz="8" w:space="0" w:color="auto"/>
            </w:tcBorders>
          </w:tcPr>
          <w:p w:rsidR="006C05EE" w:rsidRDefault="00C91BBC">
            <w:pPr>
              <w:spacing w:line="360" w:lineRule="auto"/>
              <w:rPr>
                <w:rFonts w:ascii="宋体" w:hAnsi="宋体" w:cs="仿宋"/>
                <w:sz w:val="24"/>
              </w:rPr>
            </w:pPr>
            <w:r>
              <w:rPr>
                <w:rFonts w:ascii="宋体" w:hAnsi="宋体" w:cs="仿宋" w:hint="eastAsia"/>
                <w:sz w:val="24"/>
              </w:rPr>
              <w:t>小写：</w:t>
            </w:r>
          </w:p>
          <w:p w:rsidR="006C05EE" w:rsidRDefault="006C05EE">
            <w:pPr>
              <w:spacing w:line="360" w:lineRule="auto"/>
              <w:rPr>
                <w:rFonts w:ascii="宋体" w:hAnsi="宋体" w:cs="仿宋"/>
                <w:sz w:val="24"/>
              </w:rPr>
            </w:pPr>
          </w:p>
          <w:p w:rsidR="006C05EE" w:rsidRDefault="00C91BBC">
            <w:pPr>
              <w:spacing w:line="360" w:lineRule="auto"/>
              <w:rPr>
                <w:rFonts w:ascii="宋体" w:hAnsi="宋体" w:cs="宋体"/>
                <w:sz w:val="24"/>
              </w:rPr>
            </w:pPr>
            <w:r>
              <w:rPr>
                <w:rFonts w:ascii="宋体" w:hAnsi="宋体" w:cs="仿宋" w:hint="eastAsia"/>
                <w:sz w:val="24"/>
              </w:rPr>
              <w:t>大写：</w:t>
            </w:r>
          </w:p>
        </w:tc>
      </w:tr>
      <w:tr w:rsidR="006C05EE">
        <w:trPr>
          <w:cantSplit/>
          <w:trHeight w:val="686"/>
          <w:jc w:val="center"/>
        </w:trPr>
        <w:tc>
          <w:tcPr>
            <w:tcW w:w="905"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vAlign w:val="center"/>
          </w:tcPr>
          <w:p w:rsidR="006C05EE" w:rsidRDefault="00C91BBC">
            <w:pPr>
              <w:spacing w:line="360" w:lineRule="auto"/>
              <w:jc w:val="center"/>
              <w:rPr>
                <w:rFonts w:ascii="宋体" w:hAnsi="宋体" w:cs="仿宋"/>
                <w:sz w:val="24"/>
              </w:rPr>
            </w:pPr>
            <w:r>
              <w:rPr>
                <w:rFonts w:ascii="宋体" w:hAnsi="宋体" w:cs="仿宋" w:hint="eastAsia"/>
                <w:sz w:val="24"/>
              </w:rPr>
              <w:t>四</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C05EE" w:rsidRDefault="00C91BBC">
            <w:pPr>
              <w:spacing w:line="360" w:lineRule="auto"/>
              <w:jc w:val="center"/>
              <w:rPr>
                <w:rFonts w:ascii="宋体" w:hAnsi="宋体" w:cs="仿宋"/>
                <w:sz w:val="24"/>
              </w:rPr>
            </w:pPr>
            <w:r>
              <w:rPr>
                <w:rFonts w:ascii="宋体" w:hAnsi="宋体" w:cs="仿宋" w:hint="eastAsia"/>
                <w:sz w:val="24"/>
              </w:rPr>
              <w:t>品牌型号</w:t>
            </w:r>
          </w:p>
        </w:tc>
        <w:tc>
          <w:tcPr>
            <w:tcW w:w="620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6C05EE" w:rsidRDefault="006C05EE">
            <w:pPr>
              <w:spacing w:line="360" w:lineRule="auto"/>
              <w:rPr>
                <w:rFonts w:ascii="宋体" w:hAnsi="宋体" w:cs="仿宋"/>
                <w:sz w:val="24"/>
              </w:rPr>
            </w:pPr>
          </w:p>
        </w:tc>
      </w:tr>
      <w:tr w:rsidR="006C05EE">
        <w:trPr>
          <w:cantSplit/>
          <w:trHeight w:val="686"/>
          <w:jc w:val="center"/>
        </w:trPr>
        <w:tc>
          <w:tcPr>
            <w:tcW w:w="905"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vAlign w:val="center"/>
          </w:tcPr>
          <w:p w:rsidR="006C05EE" w:rsidRDefault="00C91BBC">
            <w:pPr>
              <w:spacing w:line="360" w:lineRule="auto"/>
              <w:jc w:val="center"/>
              <w:rPr>
                <w:rFonts w:ascii="宋体" w:hAnsi="宋体" w:cs="仿宋"/>
                <w:sz w:val="24"/>
              </w:rPr>
            </w:pPr>
            <w:r>
              <w:rPr>
                <w:rFonts w:ascii="宋体" w:hAnsi="宋体" w:cs="仿宋" w:hint="eastAsia"/>
                <w:sz w:val="24"/>
              </w:rPr>
              <w:t>五</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C05EE" w:rsidRDefault="00C91BBC">
            <w:pPr>
              <w:spacing w:line="360" w:lineRule="auto"/>
              <w:jc w:val="center"/>
              <w:rPr>
                <w:rFonts w:ascii="宋体" w:hAnsi="宋体" w:cs="仿宋"/>
                <w:sz w:val="24"/>
              </w:rPr>
            </w:pPr>
            <w:r>
              <w:rPr>
                <w:rFonts w:ascii="宋体" w:hAnsi="宋体" w:cs="仿宋" w:hint="eastAsia"/>
                <w:sz w:val="24"/>
              </w:rPr>
              <w:t>备  注</w:t>
            </w:r>
          </w:p>
        </w:tc>
        <w:tc>
          <w:tcPr>
            <w:tcW w:w="620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6C05EE" w:rsidRDefault="006C05EE">
            <w:pPr>
              <w:spacing w:line="360" w:lineRule="auto"/>
              <w:rPr>
                <w:rFonts w:ascii="宋体" w:hAnsi="宋体" w:cs="仿宋"/>
                <w:sz w:val="24"/>
              </w:rPr>
            </w:pPr>
          </w:p>
        </w:tc>
      </w:tr>
    </w:tbl>
    <w:p w:rsidR="006C05EE" w:rsidRDefault="006C05EE">
      <w:pPr>
        <w:adjustRightInd w:val="0"/>
        <w:snapToGrid w:val="0"/>
        <w:spacing w:line="360" w:lineRule="auto"/>
        <w:rPr>
          <w:rFonts w:ascii="宋体" w:hAnsi="宋体" w:cs="宋体"/>
          <w:sz w:val="24"/>
        </w:rPr>
      </w:pPr>
    </w:p>
    <w:p w:rsidR="006C05EE" w:rsidRDefault="00C91BBC">
      <w:pPr>
        <w:spacing w:line="360" w:lineRule="auto"/>
        <w:rPr>
          <w:rFonts w:ascii="宋体" w:hAnsi="宋体"/>
          <w:bCs/>
          <w:sz w:val="24"/>
        </w:rPr>
      </w:pPr>
      <w:r>
        <w:rPr>
          <w:rFonts w:ascii="宋体" w:hAnsi="宋体" w:hint="eastAsia"/>
          <w:sz w:val="24"/>
        </w:rPr>
        <w:t>注：</w:t>
      </w:r>
      <w:r>
        <w:rPr>
          <w:rFonts w:ascii="宋体" w:hAnsi="宋体" w:hint="eastAsia"/>
          <w:bCs/>
          <w:sz w:val="24"/>
        </w:rPr>
        <w:t>本项目采用费用包干方式，供应商应根据项目要求和现场情况，详细列明项目所需的设备（软件开发）及材料购置，以及产品运输保险保管、项目安装调试、试运行测试通过验收等所有人工、管理、财务等所有费用，如一旦成交，在项目实施中出现任何遗漏，均视为包含在报价中，采购人不再支付任何费用。</w:t>
      </w:r>
    </w:p>
    <w:p w:rsidR="006C05EE" w:rsidRDefault="006C05EE">
      <w:pPr>
        <w:adjustRightInd w:val="0"/>
        <w:snapToGrid w:val="0"/>
        <w:spacing w:line="300" w:lineRule="exact"/>
        <w:ind w:firstLineChars="296" w:firstLine="710"/>
        <w:rPr>
          <w:rFonts w:ascii="宋体" w:hAnsi="宋体"/>
          <w:sz w:val="24"/>
        </w:rPr>
      </w:pPr>
    </w:p>
    <w:p w:rsidR="006C05EE" w:rsidRDefault="006C05EE">
      <w:pPr>
        <w:adjustRightInd w:val="0"/>
        <w:snapToGrid w:val="0"/>
        <w:spacing w:line="360" w:lineRule="auto"/>
        <w:rPr>
          <w:rFonts w:ascii="宋体" w:hAnsi="宋体" w:cs="宋体"/>
          <w:sz w:val="24"/>
        </w:rPr>
      </w:pPr>
    </w:p>
    <w:p w:rsidR="006C05EE" w:rsidRDefault="00C91BBC">
      <w:pPr>
        <w:adjustRightInd w:val="0"/>
        <w:snapToGrid w:val="0"/>
        <w:spacing w:line="360" w:lineRule="auto"/>
        <w:rPr>
          <w:rFonts w:ascii="宋体" w:hAnsi="宋体" w:cs="宋体"/>
          <w:sz w:val="24"/>
        </w:rPr>
      </w:pPr>
      <w:r>
        <w:rPr>
          <w:rFonts w:ascii="宋体" w:hAnsi="宋体" w:cs="宋体" w:hint="eastAsia"/>
          <w:sz w:val="24"/>
        </w:rPr>
        <w:t>供应商（盖单位章）：</w:t>
      </w:r>
    </w:p>
    <w:p w:rsidR="006C05EE" w:rsidRDefault="00C91BBC">
      <w:pPr>
        <w:adjustRightInd w:val="0"/>
        <w:snapToGrid w:val="0"/>
        <w:spacing w:line="360" w:lineRule="auto"/>
        <w:rPr>
          <w:rFonts w:ascii="宋体" w:hAnsi="宋体" w:cs="宋体"/>
          <w:sz w:val="24"/>
        </w:rPr>
      </w:pPr>
      <w:r>
        <w:rPr>
          <w:rFonts w:ascii="宋体" w:hAnsi="宋体" w:cs="宋体" w:hint="eastAsia"/>
          <w:sz w:val="24"/>
        </w:rPr>
        <w:t>法定代表人或其委托代理人签字：</w:t>
      </w:r>
    </w:p>
    <w:p w:rsidR="006C05EE" w:rsidRDefault="00C91BBC">
      <w:pPr>
        <w:adjustRightInd w:val="0"/>
        <w:snapToGrid w:val="0"/>
        <w:spacing w:line="360" w:lineRule="auto"/>
        <w:rPr>
          <w:rFonts w:ascii="宋体" w:hAnsi="宋体" w:cs="宋体"/>
          <w:sz w:val="24"/>
        </w:rPr>
      </w:pPr>
      <w:r>
        <w:rPr>
          <w:rFonts w:ascii="宋体" w:hAnsi="宋体" w:cs="宋体" w:hint="eastAsia"/>
          <w:sz w:val="24"/>
        </w:rPr>
        <w:t>日期：年月日</w:t>
      </w:r>
    </w:p>
    <w:p w:rsidR="006C05EE" w:rsidRDefault="006C05EE">
      <w:pPr>
        <w:tabs>
          <w:tab w:val="left" w:pos="3600"/>
        </w:tabs>
        <w:adjustRightInd w:val="0"/>
        <w:snapToGrid w:val="0"/>
        <w:rPr>
          <w:rFonts w:ascii="宋体" w:hAnsi="宋体" w:cs="宋体"/>
          <w:b/>
          <w:sz w:val="24"/>
        </w:rPr>
      </w:pPr>
    </w:p>
    <w:p w:rsidR="006C05EE" w:rsidRDefault="006C05EE">
      <w:pPr>
        <w:tabs>
          <w:tab w:val="left" w:pos="3600"/>
        </w:tabs>
        <w:adjustRightInd w:val="0"/>
        <w:snapToGrid w:val="0"/>
        <w:rPr>
          <w:rFonts w:ascii="宋体" w:hAnsi="宋体" w:cs="宋体"/>
          <w:b/>
          <w:sz w:val="24"/>
        </w:rPr>
      </w:pPr>
    </w:p>
    <w:p w:rsidR="006C05EE" w:rsidRDefault="006C05EE">
      <w:pPr>
        <w:tabs>
          <w:tab w:val="left" w:pos="3600"/>
        </w:tabs>
        <w:adjustRightInd w:val="0"/>
        <w:snapToGrid w:val="0"/>
        <w:rPr>
          <w:rFonts w:ascii="宋体" w:hAnsi="宋体" w:cs="宋体"/>
          <w:b/>
          <w:sz w:val="24"/>
        </w:rPr>
      </w:pPr>
    </w:p>
    <w:p w:rsidR="006C05EE" w:rsidRDefault="006C05EE">
      <w:pPr>
        <w:tabs>
          <w:tab w:val="left" w:pos="3600"/>
        </w:tabs>
        <w:adjustRightInd w:val="0"/>
        <w:snapToGrid w:val="0"/>
        <w:rPr>
          <w:rFonts w:ascii="宋体" w:hAnsi="宋体" w:cs="宋体"/>
          <w:b/>
          <w:sz w:val="24"/>
        </w:rPr>
      </w:pPr>
    </w:p>
    <w:p w:rsidR="006C05EE" w:rsidRDefault="006C05EE">
      <w:pPr>
        <w:tabs>
          <w:tab w:val="left" w:pos="3600"/>
        </w:tabs>
        <w:adjustRightInd w:val="0"/>
        <w:snapToGrid w:val="0"/>
        <w:rPr>
          <w:rFonts w:ascii="宋体" w:hAnsi="宋体" w:cs="宋体"/>
          <w:b/>
          <w:sz w:val="24"/>
        </w:rPr>
      </w:pPr>
    </w:p>
    <w:p w:rsidR="006C05EE" w:rsidRDefault="006C05EE">
      <w:pPr>
        <w:tabs>
          <w:tab w:val="left" w:pos="3600"/>
        </w:tabs>
        <w:adjustRightInd w:val="0"/>
        <w:snapToGrid w:val="0"/>
        <w:rPr>
          <w:rFonts w:ascii="宋体" w:hAnsi="宋体" w:cs="宋体"/>
          <w:b/>
          <w:sz w:val="24"/>
        </w:rPr>
      </w:pPr>
    </w:p>
    <w:p w:rsidR="006C05EE" w:rsidRDefault="006C05EE">
      <w:pPr>
        <w:tabs>
          <w:tab w:val="left" w:pos="3600"/>
        </w:tabs>
        <w:adjustRightInd w:val="0"/>
        <w:snapToGrid w:val="0"/>
        <w:rPr>
          <w:rFonts w:ascii="宋体" w:hAnsi="宋体" w:cs="宋体"/>
          <w:b/>
          <w:sz w:val="24"/>
        </w:rPr>
      </w:pPr>
    </w:p>
    <w:p w:rsidR="006C05EE" w:rsidRDefault="006C05EE">
      <w:pPr>
        <w:pStyle w:val="2"/>
        <w:ind w:firstLine="482"/>
        <w:rPr>
          <w:rFonts w:ascii="宋体" w:hAnsi="宋体" w:cs="宋体"/>
          <w:b/>
          <w:sz w:val="24"/>
        </w:rPr>
      </w:pPr>
    </w:p>
    <w:p w:rsidR="006C05EE" w:rsidRDefault="006C05EE">
      <w:pPr>
        <w:rPr>
          <w:rFonts w:ascii="宋体" w:hAnsi="宋体" w:cs="宋体"/>
          <w:b/>
          <w:sz w:val="24"/>
        </w:rPr>
      </w:pPr>
    </w:p>
    <w:p w:rsidR="006C05EE" w:rsidRDefault="006C05EE">
      <w:pPr>
        <w:pStyle w:val="2"/>
        <w:ind w:firstLine="482"/>
        <w:rPr>
          <w:rFonts w:ascii="宋体" w:hAnsi="宋体" w:cs="宋体"/>
          <w:b/>
          <w:sz w:val="24"/>
        </w:rPr>
      </w:pPr>
    </w:p>
    <w:p w:rsidR="006C05EE" w:rsidRDefault="006C05EE"/>
    <w:p w:rsidR="006C05EE" w:rsidRDefault="006C05EE">
      <w:pPr>
        <w:tabs>
          <w:tab w:val="left" w:pos="3600"/>
        </w:tabs>
        <w:adjustRightInd w:val="0"/>
        <w:snapToGrid w:val="0"/>
        <w:rPr>
          <w:rFonts w:ascii="宋体" w:hAnsi="宋体" w:cs="宋体"/>
          <w:b/>
          <w:sz w:val="24"/>
        </w:rPr>
      </w:pPr>
    </w:p>
    <w:p w:rsidR="006C05EE" w:rsidRDefault="00C91BBC">
      <w:pPr>
        <w:numPr>
          <w:ilvl w:val="0"/>
          <w:numId w:val="3"/>
        </w:numPr>
        <w:spacing w:line="600" w:lineRule="exact"/>
        <w:jc w:val="left"/>
        <w:rPr>
          <w:rFonts w:ascii="宋体" w:hAnsi="宋体" w:cs="宋体"/>
          <w:b/>
          <w:bCs/>
          <w:sz w:val="24"/>
        </w:rPr>
      </w:pPr>
      <w:r>
        <w:rPr>
          <w:rFonts w:ascii="宋体" w:hAnsi="宋体" w:cs="宋体" w:hint="eastAsia"/>
          <w:b/>
          <w:bCs/>
          <w:sz w:val="24"/>
        </w:rPr>
        <w:t>技术响应与偏离表（提供投标产品技术参数佐证资料）</w:t>
      </w:r>
    </w:p>
    <w:p w:rsidR="006C05EE" w:rsidRDefault="006C05EE">
      <w:pPr>
        <w:adjustRightInd w:val="0"/>
        <w:snapToGrid w:val="0"/>
        <w:spacing w:line="360" w:lineRule="auto"/>
        <w:ind w:leftChars="-42" w:left="-88"/>
        <w:jc w:val="center"/>
        <w:rPr>
          <w:rFonts w:ascii="宋体" w:hAnsi="宋体" w:cs="宋体"/>
          <w:b/>
          <w:bCs/>
          <w:sz w:val="24"/>
        </w:rPr>
      </w:pPr>
    </w:p>
    <w:p w:rsidR="006C05EE" w:rsidRDefault="006C05EE">
      <w:pPr>
        <w:adjustRightInd w:val="0"/>
        <w:snapToGrid w:val="0"/>
        <w:spacing w:line="360" w:lineRule="auto"/>
        <w:ind w:leftChars="-42" w:left="-88"/>
        <w:jc w:val="center"/>
        <w:rPr>
          <w:rFonts w:ascii="宋体" w:hAnsi="宋体" w:cs="宋体"/>
          <w:b/>
          <w:bCs/>
          <w:sz w:val="24"/>
        </w:rPr>
      </w:pPr>
    </w:p>
    <w:p w:rsidR="006C05EE" w:rsidRDefault="006C05EE">
      <w:pPr>
        <w:adjustRightInd w:val="0"/>
        <w:snapToGrid w:val="0"/>
        <w:spacing w:line="360" w:lineRule="auto"/>
        <w:ind w:leftChars="-42" w:left="-88"/>
        <w:jc w:val="center"/>
        <w:rPr>
          <w:rFonts w:ascii="宋体" w:hAnsi="宋体" w:cs="宋体"/>
          <w:b/>
          <w:bCs/>
          <w:sz w:val="24"/>
        </w:rPr>
      </w:pPr>
    </w:p>
    <w:p w:rsidR="006C05EE" w:rsidRDefault="006C05EE">
      <w:pPr>
        <w:adjustRightInd w:val="0"/>
        <w:snapToGrid w:val="0"/>
        <w:spacing w:line="360" w:lineRule="auto"/>
        <w:ind w:leftChars="-42" w:left="-88"/>
        <w:jc w:val="center"/>
        <w:rPr>
          <w:rFonts w:ascii="宋体" w:hAnsi="宋体" w:cs="宋体"/>
          <w:b/>
          <w:bCs/>
          <w:sz w:val="24"/>
        </w:rPr>
      </w:pPr>
    </w:p>
    <w:p w:rsidR="006C05EE" w:rsidRDefault="006C05EE">
      <w:pPr>
        <w:adjustRightInd w:val="0"/>
        <w:snapToGrid w:val="0"/>
        <w:spacing w:line="360" w:lineRule="auto"/>
        <w:ind w:leftChars="-42" w:left="-88"/>
        <w:jc w:val="center"/>
        <w:rPr>
          <w:rFonts w:ascii="宋体" w:hAnsi="宋体" w:cs="宋体"/>
          <w:b/>
          <w:bCs/>
          <w:sz w:val="24"/>
        </w:rPr>
      </w:pPr>
    </w:p>
    <w:p w:rsidR="006C05EE" w:rsidRDefault="006C05EE">
      <w:pPr>
        <w:adjustRightInd w:val="0"/>
        <w:snapToGrid w:val="0"/>
        <w:spacing w:line="360" w:lineRule="auto"/>
        <w:ind w:leftChars="-42" w:left="-88"/>
        <w:jc w:val="center"/>
        <w:rPr>
          <w:rFonts w:ascii="宋体" w:hAnsi="宋体" w:cs="宋体"/>
          <w:b/>
          <w:bCs/>
          <w:sz w:val="24"/>
        </w:rPr>
      </w:pPr>
    </w:p>
    <w:p w:rsidR="006C05EE" w:rsidRDefault="006C05EE">
      <w:pPr>
        <w:adjustRightInd w:val="0"/>
        <w:snapToGrid w:val="0"/>
        <w:spacing w:line="360" w:lineRule="auto"/>
        <w:ind w:leftChars="-42" w:left="-88"/>
        <w:jc w:val="center"/>
        <w:rPr>
          <w:rFonts w:ascii="宋体" w:hAnsi="宋体" w:cs="宋体"/>
          <w:b/>
          <w:bCs/>
          <w:sz w:val="24"/>
        </w:rPr>
      </w:pPr>
    </w:p>
    <w:p w:rsidR="006C05EE" w:rsidRDefault="006C05EE">
      <w:pPr>
        <w:adjustRightInd w:val="0"/>
        <w:snapToGrid w:val="0"/>
        <w:spacing w:line="360" w:lineRule="auto"/>
        <w:ind w:leftChars="-42" w:left="-88"/>
        <w:jc w:val="center"/>
        <w:rPr>
          <w:rFonts w:ascii="宋体" w:hAnsi="宋体" w:cs="宋体"/>
          <w:b/>
          <w:bCs/>
          <w:sz w:val="24"/>
        </w:rPr>
      </w:pPr>
    </w:p>
    <w:p w:rsidR="006C05EE" w:rsidRDefault="006C05EE">
      <w:pPr>
        <w:adjustRightInd w:val="0"/>
        <w:snapToGrid w:val="0"/>
        <w:spacing w:line="360" w:lineRule="auto"/>
        <w:ind w:leftChars="-42" w:left="-88"/>
        <w:jc w:val="center"/>
        <w:rPr>
          <w:rFonts w:ascii="宋体" w:hAnsi="宋体" w:cs="宋体"/>
          <w:b/>
          <w:bCs/>
          <w:sz w:val="24"/>
        </w:rPr>
      </w:pPr>
    </w:p>
    <w:p w:rsidR="006C05EE" w:rsidRDefault="006C05EE">
      <w:pPr>
        <w:adjustRightInd w:val="0"/>
        <w:snapToGrid w:val="0"/>
        <w:spacing w:line="360" w:lineRule="auto"/>
        <w:ind w:leftChars="-42" w:left="-88"/>
        <w:jc w:val="center"/>
        <w:rPr>
          <w:rFonts w:ascii="宋体" w:hAnsi="宋体" w:cs="宋体"/>
          <w:b/>
          <w:bCs/>
          <w:sz w:val="24"/>
        </w:rPr>
      </w:pPr>
    </w:p>
    <w:p w:rsidR="006C05EE" w:rsidRDefault="006C05EE">
      <w:pPr>
        <w:adjustRightInd w:val="0"/>
        <w:snapToGrid w:val="0"/>
        <w:spacing w:line="360" w:lineRule="auto"/>
        <w:ind w:leftChars="-42" w:left="-88"/>
        <w:jc w:val="center"/>
        <w:rPr>
          <w:rFonts w:ascii="宋体" w:hAnsi="宋体" w:cs="宋体"/>
          <w:b/>
          <w:bCs/>
          <w:sz w:val="24"/>
        </w:rPr>
      </w:pPr>
    </w:p>
    <w:p w:rsidR="006C05EE" w:rsidRDefault="006C05EE">
      <w:pPr>
        <w:adjustRightInd w:val="0"/>
        <w:snapToGrid w:val="0"/>
        <w:spacing w:line="360" w:lineRule="auto"/>
        <w:ind w:leftChars="-42" w:left="-88"/>
        <w:jc w:val="center"/>
        <w:rPr>
          <w:rFonts w:ascii="宋体" w:hAnsi="宋体" w:cs="宋体"/>
          <w:b/>
          <w:bCs/>
          <w:sz w:val="24"/>
        </w:rPr>
      </w:pPr>
    </w:p>
    <w:p w:rsidR="006C05EE" w:rsidRDefault="006C05EE">
      <w:pPr>
        <w:adjustRightInd w:val="0"/>
        <w:snapToGrid w:val="0"/>
        <w:spacing w:line="360" w:lineRule="auto"/>
        <w:ind w:leftChars="-42" w:left="-88"/>
        <w:jc w:val="center"/>
        <w:rPr>
          <w:rFonts w:ascii="宋体" w:hAnsi="宋体" w:cs="宋体"/>
          <w:b/>
          <w:bCs/>
          <w:sz w:val="24"/>
        </w:rPr>
      </w:pPr>
    </w:p>
    <w:p w:rsidR="006C05EE" w:rsidRDefault="006C05EE">
      <w:pPr>
        <w:adjustRightInd w:val="0"/>
        <w:snapToGrid w:val="0"/>
        <w:spacing w:line="360" w:lineRule="auto"/>
        <w:ind w:leftChars="-42" w:left="-88"/>
        <w:jc w:val="center"/>
        <w:rPr>
          <w:rFonts w:ascii="宋体" w:hAnsi="宋体" w:cs="宋体"/>
          <w:b/>
          <w:bCs/>
          <w:sz w:val="24"/>
        </w:rPr>
      </w:pPr>
    </w:p>
    <w:p w:rsidR="006C05EE" w:rsidRDefault="006C05EE">
      <w:pPr>
        <w:adjustRightInd w:val="0"/>
        <w:snapToGrid w:val="0"/>
        <w:spacing w:line="360" w:lineRule="auto"/>
        <w:ind w:leftChars="-42" w:left="-88"/>
        <w:jc w:val="center"/>
        <w:rPr>
          <w:rFonts w:ascii="宋体" w:hAnsi="宋体" w:cs="宋体"/>
          <w:b/>
          <w:bCs/>
          <w:sz w:val="24"/>
        </w:rPr>
      </w:pPr>
    </w:p>
    <w:p w:rsidR="006C05EE" w:rsidRDefault="006C05EE">
      <w:pPr>
        <w:adjustRightInd w:val="0"/>
        <w:snapToGrid w:val="0"/>
        <w:spacing w:line="360" w:lineRule="auto"/>
        <w:ind w:leftChars="-42" w:left="-88"/>
        <w:jc w:val="center"/>
        <w:rPr>
          <w:rFonts w:ascii="宋体" w:hAnsi="宋体" w:cs="宋体"/>
          <w:b/>
          <w:bCs/>
          <w:sz w:val="24"/>
        </w:rPr>
      </w:pPr>
    </w:p>
    <w:p w:rsidR="006C05EE" w:rsidRDefault="006C05EE">
      <w:pPr>
        <w:adjustRightInd w:val="0"/>
        <w:snapToGrid w:val="0"/>
        <w:spacing w:line="360" w:lineRule="auto"/>
        <w:ind w:leftChars="-42" w:left="-88"/>
        <w:jc w:val="center"/>
        <w:rPr>
          <w:rFonts w:ascii="宋体" w:hAnsi="宋体" w:cs="宋体"/>
          <w:b/>
          <w:bCs/>
          <w:sz w:val="24"/>
        </w:rPr>
      </w:pPr>
    </w:p>
    <w:p w:rsidR="006C05EE" w:rsidRDefault="006C05EE">
      <w:pPr>
        <w:adjustRightInd w:val="0"/>
        <w:snapToGrid w:val="0"/>
        <w:spacing w:line="360" w:lineRule="auto"/>
        <w:ind w:leftChars="-42" w:left="-88"/>
        <w:jc w:val="center"/>
        <w:rPr>
          <w:rFonts w:ascii="宋体" w:hAnsi="宋体" w:cs="宋体"/>
          <w:b/>
          <w:bCs/>
          <w:sz w:val="24"/>
        </w:rPr>
      </w:pPr>
    </w:p>
    <w:p w:rsidR="006C05EE" w:rsidRDefault="006C05EE">
      <w:pPr>
        <w:adjustRightInd w:val="0"/>
        <w:snapToGrid w:val="0"/>
        <w:spacing w:line="360" w:lineRule="auto"/>
        <w:ind w:leftChars="-42" w:left="-88"/>
        <w:jc w:val="center"/>
        <w:rPr>
          <w:rFonts w:ascii="宋体" w:hAnsi="宋体" w:cs="宋体"/>
          <w:b/>
          <w:bCs/>
          <w:sz w:val="24"/>
        </w:rPr>
      </w:pPr>
    </w:p>
    <w:p w:rsidR="006C05EE" w:rsidRDefault="006C05EE">
      <w:pPr>
        <w:adjustRightInd w:val="0"/>
        <w:snapToGrid w:val="0"/>
        <w:spacing w:line="360" w:lineRule="auto"/>
        <w:ind w:leftChars="-42" w:left="-88"/>
        <w:jc w:val="center"/>
        <w:rPr>
          <w:rFonts w:ascii="宋体" w:hAnsi="宋体" w:cs="宋体"/>
          <w:b/>
          <w:bCs/>
          <w:sz w:val="24"/>
        </w:rPr>
      </w:pPr>
    </w:p>
    <w:p w:rsidR="006C05EE" w:rsidRDefault="006C05EE">
      <w:pPr>
        <w:adjustRightInd w:val="0"/>
        <w:snapToGrid w:val="0"/>
        <w:spacing w:line="360" w:lineRule="auto"/>
        <w:ind w:leftChars="-42" w:left="-88"/>
        <w:jc w:val="center"/>
        <w:rPr>
          <w:rFonts w:ascii="宋体" w:hAnsi="宋体" w:cs="宋体"/>
          <w:b/>
          <w:bCs/>
          <w:sz w:val="24"/>
        </w:rPr>
      </w:pPr>
    </w:p>
    <w:p w:rsidR="006C05EE" w:rsidRDefault="006C05EE">
      <w:pPr>
        <w:spacing w:line="600" w:lineRule="exact"/>
        <w:rPr>
          <w:rFonts w:ascii="宋体" w:hAnsi="宋体" w:cs="仿宋"/>
          <w:b/>
          <w:sz w:val="24"/>
        </w:rPr>
      </w:pPr>
    </w:p>
    <w:p w:rsidR="006C05EE" w:rsidRDefault="006C05EE">
      <w:pPr>
        <w:spacing w:line="600" w:lineRule="exact"/>
        <w:rPr>
          <w:rFonts w:ascii="宋体" w:hAnsi="宋体" w:cs="仿宋"/>
          <w:b/>
          <w:sz w:val="24"/>
        </w:rPr>
      </w:pPr>
    </w:p>
    <w:p w:rsidR="006C05EE" w:rsidRDefault="006C05EE">
      <w:pPr>
        <w:spacing w:line="600" w:lineRule="exact"/>
        <w:rPr>
          <w:rFonts w:ascii="宋体" w:hAnsi="宋体" w:cs="仿宋"/>
          <w:b/>
          <w:sz w:val="24"/>
        </w:rPr>
      </w:pPr>
    </w:p>
    <w:p w:rsidR="006C05EE" w:rsidRDefault="006C05EE">
      <w:pPr>
        <w:spacing w:line="600" w:lineRule="exact"/>
        <w:rPr>
          <w:rFonts w:ascii="宋体" w:hAnsi="宋体" w:cs="仿宋"/>
          <w:b/>
          <w:sz w:val="24"/>
        </w:rPr>
      </w:pPr>
    </w:p>
    <w:p w:rsidR="006C05EE" w:rsidRDefault="006C05EE">
      <w:pPr>
        <w:pStyle w:val="2"/>
      </w:pPr>
    </w:p>
    <w:p w:rsidR="006C05EE" w:rsidRDefault="006C05EE"/>
    <w:p w:rsidR="006C05EE" w:rsidRDefault="006C05EE">
      <w:pPr>
        <w:adjustRightInd w:val="0"/>
        <w:snapToGrid w:val="0"/>
        <w:spacing w:line="360" w:lineRule="auto"/>
        <w:ind w:leftChars="-42" w:left="-88"/>
        <w:jc w:val="center"/>
        <w:rPr>
          <w:rFonts w:ascii="宋体" w:hAnsi="宋体" w:cs="仿宋"/>
          <w:b/>
          <w:sz w:val="24"/>
          <w:szCs w:val="24"/>
        </w:rPr>
      </w:pPr>
    </w:p>
    <w:p w:rsidR="006C05EE" w:rsidRDefault="006C05EE">
      <w:pPr>
        <w:adjustRightInd w:val="0"/>
        <w:snapToGrid w:val="0"/>
        <w:spacing w:line="360" w:lineRule="auto"/>
        <w:ind w:leftChars="-42" w:left="-88"/>
        <w:jc w:val="center"/>
        <w:rPr>
          <w:rFonts w:ascii="宋体" w:hAnsi="宋体" w:cs="宋体"/>
          <w:b/>
          <w:sz w:val="24"/>
        </w:rPr>
      </w:pPr>
    </w:p>
    <w:p w:rsidR="006C05EE" w:rsidRDefault="001C53B6">
      <w:pPr>
        <w:adjustRightInd w:val="0"/>
        <w:snapToGrid w:val="0"/>
        <w:spacing w:line="360" w:lineRule="auto"/>
        <w:ind w:leftChars="-42" w:left="-88"/>
        <w:jc w:val="center"/>
        <w:rPr>
          <w:rFonts w:ascii="宋体" w:hAnsi="宋体" w:cs="宋体"/>
          <w:sz w:val="24"/>
        </w:rPr>
      </w:pPr>
      <w:r>
        <w:rPr>
          <w:rFonts w:ascii="宋体" w:hAnsi="宋体" w:cs="宋体" w:hint="eastAsia"/>
          <w:b/>
          <w:sz w:val="24"/>
        </w:rPr>
        <w:t>六</w:t>
      </w:r>
      <w:r w:rsidR="00C91BBC">
        <w:rPr>
          <w:rFonts w:ascii="宋体" w:hAnsi="宋体" w:cs="宋体" w:hint="eastAsia"/>
          <w:b/>
          <w:bCs/>
          <w:sz w:val="24"/>
        </w:rPr>
        <w:t>、供应商认为需要提供的其它资料</w:t>
      </w:r>
    </w:p>
    <w:p w:rsidR="006C05EE" w:rsidRPr="001C53B6" w:rsidRDefault="006C05EE">
      <w:pPr>
        <w:rPr>
          <w:rFonts w:ascii="宋体" w:cs="宋体"/>
          <w:b/>
          <w:bCs/>
          <w:color w:val="000000"/>
          <w:sz w:val="28"/>
          <w:szCs w:val="28"/>
        </w:rPr>
      </w:pPr>
    </w:p>
    <w:sectPr w:rsidR="006C05EE" w:rsidRPr="001C53B6">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3B10" w:rsidRDefault="000C3B10">
      <w:r>
        <w:separator/>
      </w:r>
    </w:p>
  </w:endnote>
  <w:endnote w:type="continuationSeparator" w:id="0">
    <w:p w:rsidR="000C3B10" w:rsidRDefault="000C3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3B10" w:rsidRDefault="000C3B10">
      <w:r>
        <w:separator/>
      </w:r>
    </w:p>
  </w:footnote>
  <w:footnote w:type="continuationSeparator" w:id="0">
    <w:p w:rsidR="000C3B10" w:rsidRDefault="000C3B1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05EE" w:rsidRDefault="004217E5" w:rsidP="004217E5">
    <w:pPr>
      <w:pStyle w:val="ac"/>
      <w:pBdr>
        <w:bottom w:val="none" w:sz="0" w:space="0" w:color="auto"/>
      </w:pBdr>
      <w:ind w:right="90"/>
      <w:jc w:val="right"/>
    </w:pPr>
    <w:r>
      <w:rPr>
        <w:rFonts w:hint="eastAsia"/>
      </w:rPr>
      <w:t>档案</w:t>
    </w:r>
    <w:r>
      <w:t>编号：</w:t>
    </w:r>
    <w:proofErr w:type="gramStart"/>
    <w:r w:rsidR="009D5F44" w:rsidRPr="009D5F44">
      <w:t>KJ.2025.ZW</w:t>
    </w:r>
    <w:proofErr w:type="gramEnd"/>
    <w:r w:rsidR="009D5F44" w:rsidRPr="009D5F44">
      <w:t>.CG-C-23</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371EF5"/>
    <w:multiLevelType w:val="multilevel"/>
    <w:tmpl w:val="15371EF5"/>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5F9564E"/>
    <w:multiLevelType w:val="singleLevel"/>
    <w:tmpl w:val="15F9564E"/>
    <w:lvl w:ilvl="0">
      <w:start w:val="7"/>
      <w:numFmt w:val="chineseCounting"/>
      <w:suff w:val="nothing"/>
      <w:lvlText w:val="%1、"/>
      <w:lvlJc w:val="left"/>
      <w:rPr>
        <w:rFonts w:hint="eastAsia"/>
      </w:rPr>
    </w:lvl>
  </w:abstractNum>
  <w:abstractNum w:abstractNumId="2" w15:restartNumberingAfterBreak="0">
    <w:nsid w:val="1DCB35C7"/>
    <w:multiLevelType w:val="multilevel"/>
    <w:tmpl w:val="1DCB35C7"/>
    <w:lvl w:ilvl="0">
      <w:start w:val="2"/>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29D74D6D"/>
    <w:multiLevelType w:val="multilevel"/>
    <w:tmpl w:val="29D74D6D"/>
    <w:lvl w:ilvl="0">
      <w:start w:val="3"/>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376141B2"/>
    <w:multiLevelType w:val="multilevel"/>
    <w:tmpl w:val="376141B2"/>
    <w:lvl w:ilvl="0">
      <w:start w:val="4"/>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39424E55"/>
    <w:multiLevelType w:val="multilevel"/>
    <w:tmpl w:val="39424E55"/>
    <w:lvl w:ilvl="0">
      <w:start w:val="6"/>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4E751DC9"/>
    <w:multiLevelType w:val="multilevel"/>
    <w:tmpl w:val="4E751DC9"/>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53704657"/>
    <w:multiLevelType w:val="multilevel"/>
    <w:tmpl w:val="53704657"/>
    <w:lvl w:ilvl="0">
      <w:start w:val="5"/>
      <w:numFmt w:val="japaneseCount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54285993"/>
    <w:multiLevelType w:val="multilevel"/>
    <w:tmpl w:val="54285993"/>
    <w:lvl w:ilvl="0">
      <w:start w:val="5"/>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57616BF1"/>
    <w:multiLevelType w:val="multilevel"/>
    <w:tmpl w:val="57616BF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608F15B1"/>
    <w:multiLevelType w:val="multilevel"/>
    <w:tmpl w:val="608F15B1"/>
    <w:lvl w:ilvl="0">
      <w:start w:val="7"/>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15:restartNumberingAfterBreak="0">
    <w:nsid w:val="78D009B0"/>
    <w:multiLevelType w:val="multilevel"/>
    <w:tmpl w:val="78D009B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 w15:restartNumberingAfterBreak="0">
    <w:nsid w:val="7B276924"/>
    <w:multiLevelType w:val="multilevel"/>
    <w:tmpl w:val="7B276924"/>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1"/>
  </w:num>
  <w:num w:numId="2">
    <w:abstractNumId w:val="0"/>
  </w:num>
  <w:num w:numId="3">
    <w:abstractNumId w:val="7"/>
  </w:num>
  <w:num w:numId="4">
    <w:abstractNumId w:val="11"/>
  </w:num>
  <w:num w:numId="5">
    <w:abstractNumId w:val="6"/>
  </w:num>
  <w:num w:numId="6">
    <w:abstractNumId w:val="2"/>
    <w:lvlOverride w:ilvl="0">
      <w:lvl w:ilvl="0">
        <w:numFmt w:val="decimal"/>
        <w:lvlText w:val="%1."/>
        <w:lvlJc w:val="left"/>
      </w:lvl>
    </w:lvlOverride>
  </w:num>
  <w:num w:numId="7">
    <w:abstractNumId w:val="3"/>
    <w:lvlOverride w:ilvl="0">
      <w:lvl w:ilvl="0">
        <w:numFmt w:val="decimal"/>
        <w:lvlText w:val="%1."/>
        <w:lvlJc w:val="left"/>
      </w:lvl>
    </w:lvlOverride>
  </w:num>
  <w:num w:numId="8">
    <w:abstractNumId w:val="4"/>
    <w:lvlOverride w:ilvl="0">
      <w:lvl w:ilvl="0">
        <w:numFmt w:val="decimal"/>
        <w:lvlText w:val="%1."/>
        <w:lvlJc w:val="left"/>
      </w:lvl>
    </w:lvlOverride>
  </w:num>
  <w:num w:numId="9">
    <w:abstractNumId w:val="9"/>
  </w:num>
  <w:num w:numId="10">
    <w:abstractNumId w:val="8"/>
    <w:lvlOverride w:ilvl="0">
      <w:lvl w:ilvl="0">
        <w:numFmt w:val="decimal"/>
        <w:lvlText w:val="%1."/>
        <w:lvlJc w:val="left"/>
      </w:lvl>
    </w:lvlOverride>
  </w:num>
  <w:num w:numId="11">
    <w:abstractNumId w:val="5"/>
    <w:lvlOverride w:ilvl="0">
      <w:lvl w:ilvl="0">
        <w:numFmt w:val="decimal"/>
        <w:lvlText w:val="%1."/>
        <w:lvlJc w:val="left"/>
      </w:lvl>
    </w:lvlOverride>
  </w:num>
  <w:num w:numId="12">
    <w:abstractNumId w:val="10"/>
    <w:lvlOverride w:ilvl="0">
      <w:lvl w:ilvl="0">
        <w:numFmt w:val="decimal"/>
        <w:lvlText w:val="%1."/>
        <w:lvlJc w:val="left"/>
      </w:lvl>
    </w:lvlOverride>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2Q4YjA4Y2ExN2UwNWRkMGE3NTc2ZWQxN2JlNGExNjEifQ=="/>
  </w:docVars>
  <w:rsids>
    <w:rsidRoot w:val="005804BB"/>
    <w:rsid w:val="00040B36"/>
    <w:rsid w:val="00040B68"/>
    <w:rsid w:val="00045913"/>
    <w:rsid w:val="00046793"/>
    <w:rsid w:val="00061831"/>
    <w:rsid w:val="0007030C"/>
    <w:rsid w:val="000766F8"/>
    <w:rsid w:val="000A32D2"/>
    <w:rsid w:val="000B3B55"/>
    <w:rsid w:val="000B47A9"/>
    <w:rsid w:val="000C3B10"/>
    <w:rsid w:val="000C5233"/>
    <w:rsid w:val="000D27ED"/>
    <w:rsid w:val="000E57BD"/>
    <w:rsid w:val="000F016A"/>
    <w:rsid w:val="00112146"/>
    <w:rsid w:val="001135AB"/>
    <w:rsid w:val="0011362C"/>
    <w:rsid w:val="00153DEC"/>
    <w:rsid w:val="00181DB8"/>
    <w:rsid w:val="00192745"/>
    <w:rsid w:val="001A0AFF"/>
    <w:rsid w:val="001B5EAE"/>
    <w:rsid w:val="001C10F3"/>
    <w:rsid w:val="001C3970"/>
    <w:rsid w:val="001C53B6"/>
    <w:rsid w:val="0020351F"/>
    <w:rsid w:val="002121FD"/>
    <w:rsid w:val="0021353B"/>
    <w:rsid w:val="00242C99"/>
    <w:rsid w:val="0026503E"/>
    <w:rsid w:val="00271A77"/>
    <w:rsid w:val="002804E6"/>
    <w:rsid w:val="00291296"/>
    <w:rsid w:val="002958C8"/>
    <w:rsid w:val="002C4AFE"/>
    <w:rsid w:val="002D7464"/>
    <w:rsid w:val="002E1636"/>
    <w:rsid w:val="002E4AC8"/>
    <w:rsid w:val="003165CD"/>
    <w:rsid w:val="00322E7D"/>
    <w:rsid w:val="003531B6"/>
    <w:rsid w:val="00365864"/>
    <w:rsid w:val="00370A96"/>
    <w:rsid w:val="00387BEA"/>
    <w:rsid w:val="00397D90"/>
    <w:rsid w:val="003A0A27"/>
    <w:rsid w:val="003B598B"/>
    <w:rsid w:val="003D09A0"/>
    <w:rsid w:val="003D1991"/>
    <w:rsid w:val="003E125C"/>
    <w:rsid w:val="003E20BB"/>
    <w:rsid w:val="003E417B"/>
    <w:rsid w:val="003F1CAE"/>
    <w:rsid w:val="00405F5E"/>
    <w:rsid w:val="004217E5"/>
    <w:rsid w:val="004224B7"/>
    <w:rsid w:val="00426D52"/>
    <w:rsid w:val="00427838"/>
    <w:rsid w:val="00441FA1"/>
    <w:rsid w:val="00455B30"/>
    <w:rsid w:val="004623F3"/>
    <w:rsid w:val="004719D3"/>
    <w:rsid w:val="0047572C"/>
    <w:rsid w:val="004A39CE"/>
    <w:rsid w:val="004B0F47"/>
    <w:rsid w:val="004C06A6"/>
    <w:rsid w:val="004D5A00"/>
    <w:rsid w:val="004E37CA"/>
    <w:rsid w:val="004E6BAE"/>
    <w:rsid w:val="005032B7"/>
    <w:rsid w:val="00504877"/>
    <w:rsid w:val="00511BF6"/>
    <w:rsid w:val="00523307"/>
    <w:rsid w:val="0052748C"/>
    <w:rsid w:val="00551431"/>
    <w:rsid w:val="00564637"/>
    <w:rsid w:val="005804BB"/>
    <w:rsid w:val="005963B8"/>
    <w:rsid w:val="005B29A9"/>
    <w:rsid w:val="005C04C2"/>
    <w:rsid w:val="005D3504"/>
    <w:rsid w:val="005F4512"/>
    <w:rsid w:val="00601B26"/>
    <w:rsid w:val="006117C9"/>
    <w:rsid w:val="00616CB5"/>
    <w:rsid w:val="00617EA6"/>
    <w:rsid w:val="00640FCF"/>
    <w:rsid w:val="00661ADB"/>
    <w:rsid w:val="006739B1"/>
    <w:rsid w:val="00680BAA"/>
    <w:rsid w:val="00685B42"/>
    <w:rsid w:val="006A2510"/>
    <w:rsid w:val="006B30FD"/>
    <w:rsid w:val="006B4F31"/>
    <w:rsid w:val="006C05EE"/>
    <w:rsid w:val="006C3801"/>
    <w:rsid w:val="006D0E51"/>
    <w:rsid w:val="006D77B9"/>
    <w:rsid w:val="00706643"/>
    <w:rsid w:val="00707DC1"/>
    <w:rsid w:val="00722AA7"/>
    <w:rsid w:val="00730CF6"/>
    <w:rsid w:val="00740359"/>
    <w:rsid w:val="00745BCC"/>
    <w:rsid w:val="007460DC"/>
    <w:rsid w:val="00746A55"/>
    <w:rsid w:val="007509C4"/>
    <w:rsid w:val="00760296"/>
    <w:rsid w:val="00772643"/>
    <w:rsid w:val="00776A72"/>
    <w:rsid w:val="007863F3"/>
    <w:rsid w:val="00793035"/>
    <w:rsid w:val="007A787A"/>
    <w:rsid w:val="007B7138"/>
    <w:rsid w:val="007C090F"/>
    <w:rsid w:val="007E172F"/>
    <w:rsid w:val="007F490A"/>
    <w:rsid w:val="00823DE5"/>
    <w:rsid w:val="00837806"/>
    <w:rsid w:val="00857211"/>
    <w:rsid w:val="008831FF"/>
    <w:rsid w:val="008832B0"/>
    <w:rsid w:val="008905D8"/>
    <w:rsid w:val="00896E56"/>
    <w:rsid w:val="008A35ED"/>
    <w:rsid w:val="008C4202"/>
    <w:rsid w:val="00903385"/>
    <w:rsid w:val="009538C1"/>
    <w:rsid w:val="009628FD"/>
    <w:rsid w:val="00982EA7"/>
    <w:rsid w:val="00997A3E"/>
    <w:rsid w:val="009A0CE0"/>
    <w:rsid w:val="009A23CD"/>
    <w:rsid w:val="009D5F44"/>
    <w:rsid w:val="009E1594"/>
    <w:rsid w:val="009E739C"/>
    <w:rsid w:val="009F5C76"/>
    <w:rsid w:val="00A15815"/>
    <w:rsid w:val="00A23344"/>
    <w:rsid w:val="00A305D8"/>
    <w:rsid w:val="00A32A0E"/>
    <w:rsid w:val="00A33C45"/>
    <w:rsid w:val="00A36DFA"/>
    <w:rsid w:val="00A37636"/>
    <w:rsid w:val="00A62D98"/>
    <w:rsid w:val="00A64E70"/>
    <w:rsid w:val="00A95A41"/>
    <w:rsid w:val="00A95DDC"/>
    <w:rsid w:val="00AA1D97"/>
    <w:rsid w:val="00AC42C2"/>
    <w:rsid w:val="00AC4330"/>
    <w:rsid w:val="00AD29DA"/>
    <w:rsid w:val="00AD410A"/>
    <w:rsid w:val="00AD6EAF"/>
    <w:rsid w:val="00AE2068"/>
    <w:rsid w:val="00AE2208"/>
    <w:rsid w:val="00AE3374"/>
    <w:rsid w:val="00AF1D3A"/>
    <w:rsid w:val="00AF7D92"/>
    <w:rsid w:val="00B02F29"/>
    <w:rsid w:val="00B105A3"/>
    <w:rsid w:val="00B415EB"/>
    <w:rsid w:val="00B57902"/>
    <w:rsid w:val="00B735B3"/>
    <w:rsid w:val="00B872C4"/>
    <w:rsid w:val="00BA295C"/>
    <w:rsid w:val="00BA672C"/>
    <w:rsid w:val="00BA7957"/>
    <w:rsid w:val="00BB6A5B"/>
    <w:rsid w:val="00BC24BC"/>
    <w:rsid w:val="00BC3F93"/>
    <w:rsid w:val="00BC78E3"/>
    <w:rsid w:val="00BE7F1C"/>
    <w:rsid w:val="00C0436B"/>
    <w:rsid w:val="00C32430"/>
    <w:rsid w:val="00C5287B"/>
    <w:rsid w:val="00C62B8B"/>
    <w:rsid w:val="00C6417C"/>
    <w:rsid w:val="00C673D6"/>
    <w:rsid w:val="00C80A2A"/>
    <w:rsid w:val="00C86ECE"/>
    <w:rsid w:val="00C91BBC"/>
    <w:rsid w:val="00CA5D63"/>
    <w:rsid w:val="00CB0E91"/>
    <w:rsid w:val="00CB3CEE"/>
    <w:rsid w:val="00CC4AD9"/>
    <w:rsid w:val="00CC512E"/>
    <w:rsid w:val="00CD01DD"/>
    <w:rsid w:val="00CF32E8"/>
    <w:rsid w:val="00CF7ECD"/>
    <w:rsid w:val="00D12528"/>
    <w:rsid w:val="00D228B5"/>
    <w:rsid w:val="00D53E7F"/>
    <w:rsid w:val="00D54A54"/>
    <w:rsid w:val="00D7135B"/>
    <w:rsid w:val="00D73804"/>
    <w:rsid w:val="00D77F57"/>
    <w:rsid w:val="00D823CD"/>
    <w:rsid w:val="00D947C5"/>
    <w:rsid w:val="00DA6347"/>
    <w:rsid w:val="00DD25CF"/>
    <w:rsid w:val="00DD679B"/>
    <w:rsid w:val="00DE4395"/>
    <w:rsid w:val="00DF08D7"/>
    <w:rsid w:val="00DF60B4"/>
    <w:rsid w:val="00E11A55"/>
    <w:rsid w:val="00E24CF8"/>
    <w:rsid w:val="00E378FC"/>
    <w:rsid w:val="00E423EF"/>
    <w:rsid w:val="00E52E1B"/>
    <w:rsid w:val="00E80E1F"/>
    <w:rsid w:val="00EA7170"/>
    <w:rsid w:val="00ED032C"/>
    <w:rsid w:val="00EF5EE5"/>
    <w:rsid w:val="00F0615E"/>
    <w:rsid w:val="00F10614"/>
    <w:rsid w:val="00F119EB"/>
    <w:rsid w:val="00F231A1"/>
    <w:rsid w:val="00F3156B"/>
    <w:rsid w:val="00F6011A"/>
    <w:rsid w:val="00F62705"/>
    <w:rsid w:val="00F66183"/>
    <w:rsid w:val="00F7462F"/>
    <w:rsid w:val="00F81B6E"/>
    <w:rsid w:val="00F95544"/>
    <w:rsid w:val="00F977CB"/>
    <w:rsid w:val="00FA417A"/>
    <w:rsid w:val="00FA7D7D"/>
    <w:rsid w:val="00FC13F5"/>
    <w:rsid w:val="00FD0666"/>
    <w:rsid w:val="00FD1E83"/>
    <w:rsid w:val="03E05C76"/>
    <w:rsid w:val="05305CA4"/>
    <w:rsid w:val="0E194199"/>
    <w:rsid w:val="17D31417"/>
    <w:rsid w:val="1CBC5821"/>
    <w:rsid w:val="1DA55279"/>
    <w:rsid w:val="1DA578BD"/>
    <w:rsid w:val="1E695536"/>
    <w:rsid w:val="23AC1854"/>
    <w:rsid w:val="24AC5839"/>
    <w:rsid w:val="24B77FD6"/>
    <w:rsid w:val="24E20AC4"/>
    <w:rsid w:val="262A6752"/>
    <w:rsid w:val="2EEB0EE6"/>
    <w:rsid w:val="2FBB34F7"/>
    <w:rsid w:val="316566B3"/>
    <w:rsid w:val="352435BB"/>
    <w:rsid w:val="3D571B6D"/>
    <w:rsid w:val="3D6C4254"/>
    <w:rsid w:val="3E2846CE"/>
    <w:rsid w:val="4066027A"/>
    <w:rsid w:val="45237CB8"/>
    <w:rsid w:val="4600245B"/>
    <w:rsid w:val="474A68C8"/>
    <w:rsid w:val="479245F9"/>
    <w:rsid w:val="4FF74D4A"/>
    <w:rsid w:val="52EE1C4E"/>
    <w:rsid w:val="57A646D9"/>
    <w:rsid w:val="59E94558"/>
    <w:rsid w:val="5EE53971"/>
    <w:rsid w:val="60D23BFF"/>
    <w:rsid w:val="64167354"/>
    <w:rsid w:val="664726D9"/>
    <w:rsid w:val="68557652"/>
    <w:rsid w:val="69633D51"/>
    <w:rsid w:val="6B610780"/>
    <w:rsid w:val="6F7501F6"/>
    <w:rsid w:val="70D97BAF"/>
    <w:rsid w:val="72491AD9"/>
    <w:rsid w:val="72CE7E91"/>
    <w:rsid w:val="7B57539E"/>
    <w:rsid w:val="7E39302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2F21B89"/>
  <w15:docId w15:val="{C0362959-3EEB-4362-B3F8-CF4EAEEAF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qFormat/>
    <w:pPr>
      <w:ind w:firstLineChars="200" w:firstLine="420"/>
    </w:pPr>
  </w:style>
  <w:style w:type="paragraph" w:styleId="a3">
    <w:name w:val="Body Text Indent"/>
    <w:basedOn w:val="a"/>
    <w:next w:val="a4"/>
    <w:qFormat/>
    <w:pPr>
      <w:spacing w:after="120"/>
      <w:ind w:leftChars="200" w:left="420"/>
    </w:pPr>
  </w:style>
  <w:style w:type="paragraph" w:styleId="a4">
    <w:name w:val="annotation subject"/>
    <w:basedOn w:val="a5"/>
    <w:next w:val="a"/>
    <w:qFormat/>
    <w:rPr>
      <w:b/>
      <w:bCs/>
    </w:rPr>
  </w:style>
  <w:style w:type="paragraph" w:styleId="a5">
    <w:name w:val="annotation text"/>
    <w:basedOn w:val="a"/>
    <w:semiHidden/>
    <w:qFormat/>
  </w:style>
  <w:style w:type="paragraph" w:styleId="a6">
    <w:name w:val="Plain Text"/>
    <w:basedOn w:val="a"/>
    <w:link w:val="a7"/>
    <w:qFormat/>
    <w:rPr>
      <w:rFonts w:ascii="宋体" w:eastAsia="仿宋_GB2312" w:hAnsi="Courier New" w:cs="Courier New"/>
      <w:sz w:val="32"/>
      <w:szCs w:val="21"/>
    </w:rPr>
  </w:style>
  <w:style w:type="paragraph" w:styleId="a8">
    <w:name w:val="Balloon Text"/>
    <w:basedOn w:val="a"/>
    <w:link w:val="a9"/>
    <w:qFormat/>
    <w:rPr>
      <w:rFonts w:ascii="Times New Roman" w:hAnsi="Times New Roman"/>
      <w:sz w:val="18"/>
      <w:szCs w:val="18"/>
    </w:rPr>
  </w:style>
  <w:style w:type="paragraph" w:styleId="aa">
    <w:name w:val="footer"/>
    <w:basedOn w:val="a"/>
    <w:link w:val="ab"/>
    <w:uiPriority w:val="99"/>
    <w:qFormat/>
    <w:pPr>
      <w:tabs>
        <w:tab w:val="center" w:pos="4153"/>
        <w:tab w:val="right" w:pos="8306"/>
      </w:tabs>
      <w:snapToGrid w:val="0"/>
      <w:jc w:val="left"/>
    </w:pPr>
    <w:rPr>
      <w:sz w:val="18"/>
      <w:szCs w:val="18"/>
    </w:rPr>
  </w:style>
  <w:style w:type="paragraph" w:styleId="ac">
    <w:name w:val="header"/>
    <w:basedOn w:val="a"/>
    <w:link w:val="ad"/>
    <w:uiPriority w:val="99"/>
    <w:qFormat/>
    <w:pPr>
      <w:pBdr>
        <w:bottom w:val="single" w:sz="6" w:space="1" w:color="auto"/>
      </w:pBdr>
      <w:tabs>
        <w:tab w:val="center" w:pos="4153"/>
        <w:tab w:val="right" w:pos="8306"/>
      </w:tabs>
      <w:snapToGrid w:val="0"/>
      <w:jc w:val="center"/>
    </w:pPr>
    <w:rPr>
      <w:sz w:val="18"/>
      <w:szCs w:val="18"/>
    </w:rPr>
  </w:style>
  <w:style w:type="character" w:customStyle="1" w:styleId="ad">
    <w:name w:val="页眉 字符"/>
    <w:basedOn w:val="a0"/>
    <w:link w:val="ac"/>
    <w:uiPriority w:val="99"/>
    <w:semiHidden/>
    <w:qFormat/>
    <w:rPr>
      <w:rFonts w:ascii="Calibri" w:hAnsi="Calibri"/>
      <w:sz w:val="18"/>
      <w:szCs w:val="18"/>
    </w:rPr>
  </w:style>
  <w:style w:type="character" w:customStyle="1" w:styleId="ab">
    <w:name w:val="页脚 字符"/>
    <w:basedOn w:val="a0"/>
    <w:link w:val="aa"/>
    <w:uiPriority w:val="99"/>
    <w:semiHidden/>
    <w:qFormat/>
    <w:rPr>
      <w:rFonts w:ascii="Calibri" w:hAnsi="Calibri"/>
      <w:sz w:val="18"/>
      <w:szCs w:val="18"/>
    </w:rPr>
  </w:style>
  <w:style w:type="character" w:customStyle="1" w:styleId="a7">
    <w:name w:val="纯文本 字符"/>
    <w:basedOn w:val="a0"/>
    <w:link w:val="a6"/>
    <w:qFormat/>
    <w:rPr>
      <w:rFonts w:ascii="宋体" w:eastAsia="仿宋_GB2312" w:hAnsi="Courier New" w:cs="Courier New"/>
      <w:sz w:val="32"/>
      <w:szCs w:val="21"/>
    </w:rPr>
  </w:style>
  <w:style w:type="paragraph" w:styleId="ae">
    <w:name w:val="List Paragraph"/>
    <w:basedOn w:val="a"/>
    <w:uiPriority w:val="1"/>
    <w:qFormat/>
    <w:pPr>
      <w:ind w:firstLineChars="200" w:firstLine="420"/>
    </w:pPr>
    <w:rPr>
      <w:rFonts w:ascii="Times New Roman" w:hAnsi="Times New Roman"/>
      <w:szCs w:val="24"/>
    </w:rPr>
  </w:style>
  <w:style w:type="paragraph" w:customStyle="1" w:styleId="1">
    <w:name w:val="列出段落1"/>
    <w:basedOn w:val="a"/>
    <w:uiPriority w:val="34"/>
    <w:qFormat/>
    <w:pPr>
      <w:ind w:firstLineChars="200" w:firstLine="420"/>
    </w:pPr>
    <w:rPr>
      <w:rFonts w:ascii="Times New Roman" w:hAnsi="Times New Roman"/>
      <w:szCs w:val="24"/>
    </w:rPr>
  </w:style>
  <w:style w:type="character" w:customStyle="1" w:styleId="NormalCharacter">
    <w:name w:val="NormalCharacter"/>
    <w:qFormat/>
  </w:style>
  <w:style w:type="paragraph" w:customStyle="1" w:styleId="null3">
    <w:name w:val="null3"/>
    <w:qFormat/>
    <w:rPr>
      <w:rFonts w:ascii="Calibri" w:hAnsi="Calibri"/>
    </w:rPr>
  </w:style>
  <w:style w:type="character" w:customStyle="1" w:styleId="a9">
    <w:name w:val="批注框文本 字符"/>
    <w:basedOn w:val="a0"/>
    <w:link w:val="a8"/>
    <w:qFormat/>
    <w:rPr>
      <w:kern w:val="2"/>
      <w:sz w:val="18"/>
      <w:szCs w:val="18"/>
    </w:rPr>
  </w:style>
  <w:style w:type="character" w:customStyle="1" w:styleId="af">
    <w:name w:val="样式 仿宋"/>
    <w:qFormat/>
    <w:rPr>
      <w:rFonts w:ascii="仿宋" w:eastAsia="仿宋" w:hAnsi="仿宋"/>
      <w:kern w:val="1"/>
    </w:rPr>
  </w:style>
  <w:style w:type="character" w:customStyle="1" w:styleId="fontstyle01">
    <w:name w:val="fontstyle01"/>
    <w:basedOn w:val="a0"/>
    <w:qFormat/>
    <w:rsid w:val="00DE4395"/>
    <w:rPr>
      <w:rFonts w:ascii="宋体" w:eastAsia="宋体" w:hAnsi="宋体" w:cs="宋体"/>
      <w:color w:val="000000"/>
      <w:sz w:val="22"/>
      <w:szCs w:val="22"/>
    </w:rPr>
  </w:style>
  <w:style w:type="paragraph" w:styleId="af0">
    <w:name w:val="Normal (Web)"/>
    <w:basedOn w:val="a"/>
    <w:uiPriority w:val="99"/>
    <w:unhideWhenUsed/>
    <w:qFormat/>
    <w:rsid w:val="0047572C"/>
    <w:pPr>
      <w:widowControl/>
      <w:spacing w:before="100" w:beforeAutospacing="1" w:after="100" w:afterAutospacing="1"/>
      <w:jc w:val="left"/>
    </w:pPr>
    <w:rPr>
      <w:rFonts w:ascii="宋体" w:eastAsiaTheme="minorEastAsia" w:hAnsi="宋体" w:cs="宋体"/>
      <w:kern w:val="0"/>
      <w:sz w:val="24"/>
      <w:szCs w:val="24"/>
    </w:rPr>
  </w:style>
  <w:style w:type="table" w:styleId="af1">
    <w:name w:val="Table Grid"/>
    <w:basedOn w:val="a1"/>
    <w:uiPriority w:val="39"/>
    <w:qFormat/>
    <w:rsid w:val="0047572C"/>
    <w:pPr>
      <w:widowControl w:val="0"/>
      <w:jc w:val="both"/>
    </w:pPr>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47572C"/>
    <w:pPr>
      <w:widowControl w:val="0"/>
      <w:autoSpaceDE w:val="0"/>
      <w:autoSpaceDN w:val="0"/>
      <w:adjustRightInd w:val="0"/>
    </w:pPr>
    <w:rPr>
      <w:rFonts w:ascii="宋体" w:hAnsi="Calibri"/>
      <w:color w:val="000000"/>
      <w:sz w:val="24"/>
      <w:szCs w:val="24"/>
    </w:rPr>
  </w:style>
  <w:style w:type="paragraph" w:styleId="af2">
    <w:name w:val="Body Text"/>
    <w:basedOn w:val="a"/>
    <w:link w:val="af3"/>
    <w:uiPriority w:val="99"/>
    <w:semiHidden/>
    <w:unhideWhenUsed/>
    <w:rsid w:val="002D7464"/>
    <w:pPr>
      <w:spacing w:after="120"/>
    </w:pPr>
  </w:style>
  <w:style w:type="character" w:customStyle="1" w:styleId="af3">
    <w:name w:val="正文文本 字符"/>
    <w:basedOn w:val="a0"/>
    <w:link w:val="af2"/>
    <w:uiPriority w:val="99"/>
    <w:semiHidden/>
    <w:rsid w:val="002D7464"/>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3CD6B-9424-439D-80D6-CD1906B3A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23</Pages>
  <Words>1842</Words>
  <Characters>10506</Characters>
  <Application>Microsoft Office Word</Application>
  <DocSecurity>0</DocSecurity>
  <Lines>87</Lines>
  <Paragraphs>24</Paragraphs>
  <ScaleCrop>false</ScaleCrop>
  <Company>微软中国</Company>
  <LinksUpToDate>false</LinksUpToDate>
  <CharactersWithSpaces>12324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109</cp:revision>
  <dcterms:created xsi:type="dcterms:W3CDTF">2024-07-18T02:43:00Z</dcterms:created>
  <dcterms:modified xsi:type="dcterms:W3CDTF">2025-11-06T08:54:00Z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6374807AE3D747BE8734C8119C2998E8_12</vt:lpwstr>
  </property>
</Properties>
</file>