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Default="004A17A7">
      <w:pPr>
        <w:widowControl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>关节</w:t>
      </w:r>
      <w:r>
        <w:rPr>
          <w:rFonts w:ascii="黑体" w:eastAsia="黑体" w:hAnsi="黑体" w:cs="宋体"/>
          <w:kern w:val="0"/>
          <w:sz w:val="44"/>
          <w:szCs w:val="44"/>
        </w:rPr>
        <w:t>镜及手术器械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A51407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4A17A7" w:rsidRPr="004A17A7">
        <w:rPr>
          <w:rFonts w:hint="eastAsia"/>
          <w:sz w:val="24"/>
          <w:szCs w:val="24"/>
        </w:rPr>
        <w:t>关节镜及手术器械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</w:t>
      </w:r>
      <w:r w:rsidR="00653054">
        <w:rPr>
          <w:rFonts w:hint="eastAsia"/>
          <w:sz w:val="24"/>
          <w:szCs w:val="24"/>
        </w:rPr>
        <w:t>内容</w:t>
      </w:r>
      <w:r w:rsidR="00653054">
        <w:rPr>
          <w:sz w:val="24"/>
          <w:szCs w:val="24"/>
        </w:rPr>
        <w:t>及</w:t>
      </w:r>
      <w:r>
        <w:rPr>
          <w:rFonts w:hint="eastAsia"/>
          <w:sz w:val="24"/>
          <w:szCs w:val="24"/>
        </w:rPr>
        <w:t>预算（最高上限价）：</w:t>
      </w:r>
      <w:r w:rsidR="00653054">
        <w:rPr>
          <w:sz w:val="24"/>
          <w:szCs w:val="24"/>
        </w:rPr>
        <w:t xml:space="preserve"> 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409"/>
        <w:gridCol w:w="1188"/>
        <w:gridCol w:w="851"/>
        <w:gridCol w:w="2128"/>
      </w:tblGrid>
      <w:tr w:rsidR="00CD57A8" w:rsidTr="00CD57A8">
        <w:trPr>
          <w:trHeight w:val="772"/>
          <w:jc w:val="center"/>
        </w:trPr>
        <w:tc>
          <w:tcPr>
            <w:tcW w:w="1391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2409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188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128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CD57A8" w:rsidTr="00CD57A8">
        <w:trPr>
          <w:jc w:val="center"/>
        </w:trPr>
        <w:tc>
          <w:tcPr>
            <w:tcW w:w="1391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手术室</w:t>
            </w:r>
          </w:p>
        </w:tc>
        <w:tc>
          <w:tcPr>
            <w:tcW w:w="2409" w:type="dxa"/>
            <w:vAlign w:val="center"/>
          </w:tcPr>
          <w:p w:rsidR="00CD57A8" w:rsidRPr="00E56A79" w:rsidRDefault="00CD57A8" w:rsidP="00CA7F18">
            <w:pPr>
              <w:widowControl/>
              <w:rPr>
                <w:sz w:val="24"/>
                <w:szCs w:val="24"/>
              </w:rPr>
            </w:pPr>
            <w:r w:rsidRPr="004A17A7">
              <w:rPr>
                <w:rFonts w:hint="eastAsia"/>
                <w:sz w:val="24"/>
                <w:szCs w:val="24"/>
              </w:rPr>
              <w:t>关节镜及手术器械</w:t>
            </w:r>
          </w:p>
        </w:tc>
        <w:tc>
          <w:tcPr>
            <w:tcW w:w="1188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851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CD57A8" w:rsidRDefault="00CD57A8" w:rsidP="00CA7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</w:t>
            </w:r>
          </w:p>
        </w:tc>
      </w:tr>
    </w:tbl>
    <w:p w:rsidR="00B81ED9" w:rsidRDefault="00B81ED9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60036" w:rsidRDefault="00E24CF8" w:rsidP="00D910E9">
      <w:pPr>
        <w:tabs>
          <w:tab w:val="right" w:pos="8306"/>
        </w:tabs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910E9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D910E9">
        <w:rPr>
          <w:rFonts w:hAnsi="宋体" w:cs="宋体"/>
          <w:color w:val="000000"/>
          <w:kern w:val="0"/>
          <w:sz w:val="24"/>
          <w:szCs w:val="24"/>
        </w:rPr>
        <w:t>整体折扣</w:t>
      </w:r>
      <w:r w:rsidR="005148CB">
        <w:rPr>
          <w:rFonts w:hAnsi="宋体" w:cs="宋体" w:hint="eastAsia"/>
          <w:color w:val="000000"/>
          <w:kern w:val="0"/>
          <w:sz w:val="24"/>
          <w:szCs w:val="24"/>
        </w:rPr>
        <w:t>最低的</w:t>
      </w:r>
      <w:r w:rsidR="005148CB">
        <w:rPr>
          <w:rFonts w:hAnsi="宋体" w:cs="宋体"/>
          <w:color w:val="000000"/>
          <w:kern w:val="0"/>
          <w:sz w:val="24"/>
          <w:szCs w:val="24"/>
        </w:rPr>
        <w:t>单位为</w:t>
      </w:r>
      <w:r w:rsidR="005148CB">
        <w:rPr>
          <w:rFonts w:hAnsi="宋体" w:cs="宋体" w:hint="eastAsia"/>
          <w:color w:val="000000"/>
          <w:kern w:val="0"/>
          <w:sz w:val="24"/>
          <w:szCs w:val="24"/>
        </w:rPr>
        <w:t>中标</w:t>
      </w:r>
      <w:r w:rsidR="005148CB">
        <w:rPr>
          <w:rFonts w:hAnsi="宋体" w:cs="宋体"/>
          <w:color w:val="000000"/>
          <w:kern w:val="0"/>
          <w:sz w:val="24"/>
          <w:szCs w:val="24"/>
        </w:rPr>
        <w:t>单位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，</w:t>
      </w:r>
      <w:r w:rsidR="00660036">
        <w:rPr>
          <w:rFonts w:hAnsi="宋体" w:cs="宋体"/>
          <w:color w:val="000000"/>
          <w:kern w:val="0"/>
          <w:sz w:val="24"/>
          <w:szCs w:val="24"/>
        </w:rPr>
        <w:t>按总价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的折扣</w:t>
      </w:r>
      <w:r w:rsidR="00660036">
        <w:rPr>
          <w:rFonts w:hAnsi="宋体" w:cs="宋体"/>
          <w:color w:val="000000"/>
          <w:kern w:val="0"/>
          <w:sz w:val="24"/>
          <w:szCs w:val="24"/>
        </w:rPr>
        <w:t>率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核算至</w:t>
      </w:r>
      <w:r w:rsidR="00660036">
        <w:rPr>
          <w:rFonts w:hAnsi="宋体" w:cs="宋体"/>
          <w:color w:val="000000"/>
          <w:kern w:val="0"/>
          <w:sz w:val="24"/>
          <w:szCs w:val="24"/>
        </w:rPr>
        <w:t>单项</w:t>
      </w:r>
      <w:r w:rsidR="00660036">
        <w:rPr>
          <w:rFonts w:hAnsi="宋体" w:cs="宋体" w:hint="eastAsia"/>
          <w:color w:val="000000"/>
          <w:kern w:val="0"/>
          <w:sz w:val="24"/>
          <w:szCs w:val="24"/>
        </w:rPr>
        <w:t>单价</w:t>
      </w:r>
      <w:r w:rsidR="00660036">
        <w:rPr>
          <w:rFonts w:hAnsi="宋体" w:cs="宋体"/>
          <w:color w:val="000000"/>
          <w:kern w:val="0"/>
          <w:sz w:val="24"/>
          <w:szCs w:val="24"/>
        </w:rPr>
        <w:t>。</w:t>
      </w:r>
    </w:p>
    <w:p w:rsidR="00685B42" w:rsidRDefault="00E24CF8" w:rsidP="00D910E9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</w:t>
      </w:r>
      <w:r w:rsidR="00900332">
        <w:rPr>
          <w:rFonts w:hint="eastAsia"/>
          <w:sz w:val="24"/>
          <w:szCs w:val="24"/>
        </w:rPr>
        <w:t>标人须提供“医疗器械经营许可证”或“医疗器械经营备案凭证”、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900332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、投标人所投产品如为进口产品，还需提供生产厂商（制造商）或经销商或代理商出具的针对本项目的授权书。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C93182">
      <w:pPr>
        <w:pStyle w:val="2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26067E" w:rsidRDefault="0026067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七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技术</w:t>
      </w:r>
      <w:r>
        <w:rPr>
          <w:rFonts w:ascii="宋体" w:hAnsi="宋体" w:cs="宋体"/>
          <w:sz w:val="24"/>
          <w:szCs w:val="24"/>
        </w:rPr>
        <w:t>指标</w:t>
      </w:r>
    </w:p>
    <w:p w:rsidR="00FD78DC" w:rsidRPr="00FD78DC" w:rsidRDefault="00417DFB" w:rsidP="00FD78DC">
      <w:pPr>
        <w:spacing w:line="360" w:lineRule="auto"/>
        <w:rPr>
          <w:rFonts w:hint="eastAsia"/>
          <w:sz w:val="24"/>
          <w:szCs w:val="24"/>
        </w:rPr>
      </w:pPr>
      <w:r w:rsidRPr="001A3778">
        <w:rPr>
          <w:rFonts w:hint="eastAsia"/>
          <w:sz w:val="24"/>
          <w:szCs w:val="24"/>
        </w:rPr>
        <w:t>（一）适应范围及功能需求：</w:t>
      </w:r>
      <w:r w:rsidR="00FD78DC" w:rsidRPr="00FD78DC">
        <w:rPr>
          <w:rFonts w:hint="eastAsia"/>
          <w:sz w:val="24"/>
          <w:szCs w:val="24"/>
        </w:rPr>
        <w:t>肩关节、膝关节、踝关节等关节镜手术</w:t>
      </w:r>
    </w:p>
    <w:p w:rsidR="00417DFB" w:rsidRPr="00FD78DC" w:rsidRDefault="00417DFB" w:rsidP="00417DFB">
      <w:pPr>
        <w:spacing w:line="520" w:lineRule="exact"/>
        <w:rPr>
          <w:sz w:val="24"/>
          <w:szCs w:val="24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567"/>
        <w:gridCol w:w="567"/>
        <w:gridCol w:w="1018"/>
        <w:gridCol w:w="3518"/>
        <w:gridCol w:w="1134"/>
        <w:gridCol w:w="992"/>
        <w:gridCol w:w="567"/>
      </w:tblGrid>
      <w:tr w:rsidR="00FD78DC" w:rsidRPr="00673FB6" w:rsidTr="00FD78DC">
        <w:trPr>
          <w:trHeight w:val="8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规格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上限报价单价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上限报价总价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FD78DC" w:rsidRPr="00673FB6" w:rsidTr="00FD78DC">
        <w:trPr>
          <w:trHeight w:val="59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关节镜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175×Φ4，30°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1.直径4mm，工作长度175mm，视野方向30°，视场角105°，景深4mm-80mm。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2.与患者接触部分的金属材料采用医用不锈钢材料06Cr19Ni10制造，该材料化学成分符合YY/T0294.1-2016。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3.镜体采用优质不锈钢材质，超强耐腐蚀。采用蓝宝石镜头，持久耐磨。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4.无球形畸变，不失真、高透亮度、高光传导效率、视野清晰、视场明亮。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5.产品适用高温高压、低温等离子灭菌，满足多种灭菌需求。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6.配有转换接头可与STORZ、</w:t>
            </w:r>
            <w:proofErr w:type="spell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OLYmmPUS</w:t>
            </w:r>
            <w:proofErr w:type="spell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、WOLF、</w:t>
            </w:r>
            <w:proofErr w:type="spell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ACmmI</w:t>
            </w:r>
            <w:proofErr w:type="spell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等所有主流导光束连接。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5400.00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8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6.0mm高流量诊断套管，双阀，可旋转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175×Φ6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1.工作长度142mm，插入部分最大宽度6.1mm，器械通道最小宽度4.2mm。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2.与患者接触部分的金属材料采用医用不锈钢材料06Cr19Ni10制造，该材料化学成分符合YY/T0294.1-2016。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3.焊缝处应无凹凸不均匀、脱焊、堆焊或明显的麻点现象。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4.产品适用高温高压、低温等离子灭菌，满足多种灭菌需求。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5.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镜鞘与关节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内窥镜、闭孔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器配合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定位可靠，无松动现象。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6.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锁止后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密封性能良好。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3780.00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40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4mm关节镜用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穿戳器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，金属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175×Φ4.2，尖头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1.工作长度175mm，插入部分最大宽度4.2mm。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2.与患者接触部分的金属材料采用医用不锈钢材料12Cr18Ni9制造，该材料化学成分符合YY/T0294.1-2016。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3.采用优质不锈钢，超强耐腐蚀。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4.产品适用高温高压、低温等离子灭菌，满足多种灭菌需求。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5.焊缝处应无凹凸不均匀、脱焊、堆焊或明显的麻点现象。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432.00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61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直探针，金属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1、工作长度115mm，头端长3mm，手柄为三角柄，符合人体工学设计，2.与人体接触部位材料采用1.4021不锈钢材料，应符合EN 10088-1:2014《Stainless Steels – part 1：List Of Stainless Steels》标准的规定，1.4021材料热处理硬度为390HV0.2－520HV0.2。3.可见头端刷光处理，工作长度内表面粗糙度Ra不大于0.4umm；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928.8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928.80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69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香蕉刀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110，香蕉形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1、工作长度110mm，刀头为香蕉形，刀头有齿。2.与人体接触部位材料采用1.4034不锈钢材料，应符合EN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1072.80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6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篮钳，鸭嘴状，上翘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125×3.2，鸭嘴，上翘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1、工作长度125mm，咬切口宽度3.2mm，钳头为鸭嘴形，杆部为直型，头部上翘20°。2.与人体接触部位材料采用1.4034不锈钢材料，应符合EN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40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篮钳，鸭嘴状，左弯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125×3.2，鸭嘴，左弯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1、工作长度125mm，咬切口宽度3.2mm，钳头为鸭嘴形，杆部向左弯曲15°。2.与人体接触部位材料采用1.4034不锈钢材料，应符合EN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8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篮钳，鸭嘴状，右弯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125×3.2，鸭嘴，右弯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1、工作长度125mm，咬切口宽度3.2mm，钳头为鸭嘴形，杆部向右弯曲15°。2.与人体接触部位材料采用1.4034不锈钢材料，应符合EN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4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左反向篮钳，2.3mm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115×2.2，反咬切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1、工作长度115mm，咬切口宽度2.2mm，钳头为反咬切方形，咬切口在左侧，适用于切割半月板前角。2.与人体接触部位材料采用1.4034不锈钢材料，应符合EN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41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右反向篮钳，2.3mm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115×2.2，反咬切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1、工作长度115mm，咬切口宽度2.2mm，钳头为反咬切方形，咬切口在右侧，适用于切割半月板前角。2.与人体接触部位材料采用1.4034不锈钢材料，应符合EN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411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凹陷游离体钳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125，带锁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1、工作长度125mm，手柄位置带锁，抓取过程中可实现锁紧，防止脱落，用于游离体抓取。2.与人体接触部位材料采用1.4034不锈钢材料，应符合EN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67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直型卵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圆篮钳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125×4.4，卵圆形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1、工作长度125mm，咬切口宽度4.4mm，钳头为卵圆形，杆部为直型。2.与人体接触部位材料采用1.4034不锈钢材料，应符合EN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11376.00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1119"/>
          <w:jc w:val="center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前后交叉韧带重建器械：</w:t>
            </w:r>
          </w:p>
        </w:tc>
      </w:tr>
      <w:tr w:rsidR="00FD78DC" w:rsidRPr="00673FB6" w:rsidTr="00FD78DC">
        <w:trPr>
          <w:trHeight w:val="285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偏心定位器1套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 mm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1、用于手术定位，定位距离为5mm。2.与人体接触部位材料采用06Cr19Ni10、12Cr18Ni9不锈钢材料，应符合YY/T 0294.1-2016标准的规定。3.可见头端亚光处理，采用钝化处理工艺，工作长度内表面粗糙度Ra不大于0.8umm；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2872.8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2872.80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2823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 mm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1、用于手术定位，定位距离为6mm。2.与人体接触部位材料采用06Cr19Ni10、12Cr18Ni9不锈钢材料，应符合YY/T 0294.1-2016标准的规定。3.可见头端亚光处理，采用钝化处理工艺，工作长度内表面粗糙度Ra不大于0.8umm；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2872.8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2872.80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2679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sz w:val="22"/>
              </w:rPr>
              <w:t>个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 mm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1、用于手术定位，定位距离为7mm。2.与人体接触部位材料采用06Cr19Ni10、12Cr18Ni9不锈钢材料，应符合YY/T 0294.1-2016标准的规定。3.可见头端亚光处理，采用钝化处理工艺，工作长度内表面粗糙度Ra不大于0.8umm；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2872.8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2872.80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A836BC" w:rsidRPr="00673FB6" w:rsidTr="006F14BB">
        <w:trPr>
          <w:trHeight w:val="520"/>
          <w:jc w:val="center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36BC" w:rsidRPr="00673FB6" w:rsidRDefault="00A836B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肩关节器械</w:t>
            </w:r>
          </w:p>
        </w:tc>
      </w:tr>
      <w:tr w:rsidR="00FD78DC" w:rsidRPr="00673FB6" w:rsidTr="00FD78DC">
        <w:trPr>
          <w:trHeight w:val="400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带锁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止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组织抓钳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125，带锁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1、工作长度125mm，手柄位置带锁，抓取过程中可实现锁紧，防止脱落，用于软组织抓取。2.与人体接触部位材料采用1.4034不锈钢材料，应符合EN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5688.00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38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圈推结器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1、工作长度155mm，杆部为直型，头部为全圈式。2.与人体接触部位材料采用1.4021不锈钢材料，应符合EN 10088-1:2014《Stainless Steels – part 1：List Of Stainless Steels》标准的规定，1.4021材料热处理硬度为390HV0.2－520HV0.2。3.可见头端刷光处理，工作长度内表面粗糙度Ra不大于0.4umm；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1260.00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09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骨挫</w:t>
            </w:r>
            <w:proofErr w:type="spell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bankart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165，弯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1、工作长度165mm，头端上弯15°。2.与人体接触部位材料采用40Cr13不锈钢材料，应符合YY/T 0294.1-2016标准的规定，40Cr13材料热处理硬度为50HRC－58HRC。3.可见头端亚光处理，采用钝化处理工艺，工作长度内表面粗糙度Ra不大于0.8umm；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1072.80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17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ELITE刻度探针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1、工作长度115mm，头端长5mm，手柄为三角柄，符合人体工学设计。2.与人体接触部位材料采用1.4021不锈钢材料，应符合EN 10088-1:2014《Stainless Steels – part 1：List Of Stainless Steels》标准的规定，1.4021材料热处理硬度为390HV0.2－520HV0.2。3.可见头端刷光处理，工作长度内表面粗糙度Ra不大于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928.8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928.80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67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直型穿线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155，直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1、工作长度155mm，杆部为直型，可实现关节内缝线的释放。2.与人体接触部位材料采用1.4034不锈钢材料，应符合EN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5688.00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28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交换棒，金属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Ф4.2×330，圆型     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1、工作长度330mm，直径φ4.2mm,头端为圆型。2.与人体接触部位材料采用12Cr18Ni9不锈钢材料，应符合YY/T 0294.1-2016标准的规定。3.可见头端亚光处理，采用钝化处理工艺，工作长度内表面粗糙度Ra不大于0.8umm；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1072.8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2145.60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52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抓线钳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1、工作长度155mm，头部为中空弧形，方便缝线抓取。2.与人体接触部位材料采用1.4034不锈钢材料，应符合EN 10088-1:2014《Stainless Steels – part 1：List Of Stainless Steels》标准的规定，1.4034材料热处理硬度为420HV0.2－700HV0.2。3.可见头端刷光处理，工作长度内表面粗糙度Ra不大于0.4umm；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5688.00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18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缝线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剪线器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1、工作长度155mm，闭口式。2.与人体接触部位材料采用1.4034不锈钢材料，应符合EN 10088-1:2014《Stainless Steels – part 1：List Of Stainless Steels》标准的规定，1.4034材料热处理硬度为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420HV0.2－700HV0.2。3.可见头端刷光处理，工作长度内表面粗糙度Ra不大于0.4umm；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6048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6048.00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1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170mm 缝合钩，直形，重复使用，外径3.2mm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直型</w:t>
            </w:r>
            <w:proofErr w:type="gramEnd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头部直型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30°。2.与人体接触部位材料采用32Cr13mmo不锈钢材料，应符合YY/T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缝合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钩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2套</w:t>
            </w:r>
          </w:p>
        </w:tc>
      </w:tr>
      <w:tr w:rsidR="00FD78DC" w:rsidRPr="00673FB6" w:rsidTr="00FD78DC">
        <w:trPr>
          <w:trHeight w:val="31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170mm缝合钩，右弯30°，重复使用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1、工作长度180mm，头部左弯45°。2.与人体接触部位材料采用32Cr13mmo不锈钢材料，应符合YY/T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1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170mm缝合钩，左弯30°，重复使用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右弯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1、工作长度180mm，头部右弯45°。2.与人体接触部位材料采用32Cr13mmo不锈钢材料，应符合YY/T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18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167mm 缝合钩，右弯70°, 重复使用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1、工作长度180mm，头部左弯60°。2.与人体接触部位材料采用32Cr13mmo不锈钢材料，应符合YY/T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1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167mm缝合钩，左弯70°, 重复使用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右弯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1、工作长度180mm，头部右弯60°。2.与人体接触部位材料采用32Cr13mmo不锈钢材料，应符合YY/T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1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174mm缝合钩，右弯180°, 重复使用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左弯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1、工作长度180mm，头部右弯180°，定制。2.与人体接触部位材料采用32Cr13mmo不锈钢材料，应符合YY/T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31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174mm缝合钩，左弯180°, 重复使用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把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右弯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1、工作长度180mm，头部左弯180°，定制。2.与人体接触部位材料采用32Cr13mmo不锈钢材料，应符合YY/T 0294.1-2016标准的规定，32Cr13mmo材料热处理硬度为48HRC－53HRC。3.可见头端亚光处理，采用钝化处理工艺，工作长度内表面粗糙度Ra不大于0.8umm；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4284.00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8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配套器械盒（高温、低温各一）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定制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bCs/>
                <w:color w:val="000000"/>
                <w:kern w:val="0"/>
                <w:sz w:val="22"/>
                <w:lang w:bidi="ar"/>
              </w:rPr>
              <w:t xml:space="preserve">4000.00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1175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摄像系统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必须与器械相匹配的摄像系统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一、医用内窥镜摄像系统主机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1.▲4K超高清摄像主机，输出分辨率具备3840×2160和1920×1080两种模式可选，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输出帧率支持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：60Hz、50Hz、30Hz和25Hz；设备使用寿命≥8年（提供产品铭牌信息和产品说明书）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2. 摄像主机采用触摸屏设计，可通过触摸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屏进行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参数设置；具备增益、亮度、锐度、饱和度、对比度参数设置功能，调节等级≥10级；具备数字降噪功能，提升图像质量，4种调节模式；安全等级：I类 CF型 可直接用于心脏手术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3.▲10种手术场景模式，包括胸腹腔、宫腔泌尿、耳鼻喉头颈、关节脊柱、纤维镜、用户1、用户2、用户3、用户4、用户5等10种模式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4.▲两种自动白平衡（AWB、ATW）模式和一种手动白平衡模式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5.▲1-5倍电子放大功能，0.5-1倍电子缩小功能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6.主机具备暗区改善和高亮抑制功能，智能识别视野暗区和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视野过曝区域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，并进行暗区增亮和抑制区域反光，共4种模式可选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7.主机具备伽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马设置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功能，调节画面亮度风格，具备标准、柔和、通透3种模式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8.去摩尔纹功能，消除纤维镜网格纹，共4种模式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9.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具有双镜联合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功能，实现同平台、同屏显示两个腔体的手术画面，有关闭、右上、右下、左上、左下、并列六种设置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10.具有除雾功能，消除术中烟雾干扰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11.具有防红溢出功能，降低出血时对视野的干扰，共有3种模式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12.图像翻转功能， 支持水平、垂直、镜像和关闭4种模式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13.3种画中画模式：可对成像画面中局部图像进行画中画调节功能，有去雾、防红、滤镜3种同屏模式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选择，选择去雾、防红或滤镜效果时，显示界面会出现两个并列的图像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14.▲具有细节滤镜功能，进行电子染色，提高血管等细节的辨识度，降低手术风险，6种模式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15.▲信号接口：输入接口：DVI、3G-SDI，输出接口：3G-SDI、HDMI、DVI、12G-SDI，通信接口:RS-232、RJ45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16.▲摄像主机具有4K刻录功能，通过USB3.0接口，外接U盘或移动硬盘等存储设备，进行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实时刻录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，抓图像素≥3840×2160P，4种视频画质选择，视频压缩格式：H.264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17.5个USB数据接口，可支持开放连接鼠标、键盘功能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18. 支持脚踏控制，脚踏按键功能支持自定义设置，按键功能≥18种可选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19. 可升级5G远程视讯功能，搭配通信设备，可实现远程直播、示教。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20.最低照度：F1.6条件下小于2Lux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21.▲信噪比：≥56 dB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22.静态图像宽容度：≥180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23.整机噪声≤50db(A)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24.可升级AI人工智能功能，即可实现器械、纱布、神经组织、手术场景、肾动脉的识别、追踪定位，引导医生规避手术风险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85048.8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85048.80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2808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Style w:val="font112"/>
                <w:rFonts w:ascii="宋体" w:hAnsi="宋体" w:cs="宋体" w:hint="eastAsia"/>
                <w:sz w:val="22"/>
                <w:lang w:bidi="ar"/>
              </w:rPr>
              <w:t>CU-2</w:t>
            </w:r>
            <w:r w:rsidRPr="00673FB6">
              <w:rPr>
                <w:rStyle w:val="font71"/>
                <w:rFonts w:hint="default"/>
                <w:sz w:val="22"/>
                <w:lang w:bidi="ar"/>
              </w:rPr>
              <w:t>（手动调</w:t>
            </w:r>
            <w:r w:rsidRPr="00673FB6">
              <w:rPr>
                <w:rStyle w:val="font112"/>
                <w:rFonts w:ascii="宋体" w:hAnsi="宋体" w:cs="宋体" w:hint="eastAsia"/>
                <w:sz w:val="22"/>
                <w:lang w:bidi="ar"/>
              </w:rPr>
              <w:br/>
            </w:r>
            <w:r w:rsidRPr="00673FB6">
              <w:rPr>
                <w:rStyle w:val="font71"/>
                <w:rFonts w:hint="default"/>
                <w:sz w:val="22"/>
                <w:lang w:bidi="ar"/>
              </w:rPr>
              <w:t>焦</w:t>
            </w:r>
            <w:r w:rsidRPr="00673FB6">
              <w:rPr>
                <w:rStyle w:val="font112"/>
                <w:rFonts w:ascii="宋体" w:hAnsi="宋体" w:cs="宋体" w:hint="eastAsia"/>
                <w:sz w:val="22"/>
                <w:lang w:bidi="ar"/>
              </w:rPr>
              <w:t>F14~32</w:t>
            </w:r>
            <w:r w:rsidRPr="00673FB6">
              <w:rPr>
                <w:rStyle w:val="font71"/>
                <w:rFonts w:hint="default"/>
                <w:sz w:val="22"/>
                <w:lang w:bidi="ar"/>
              </w:rPr>
              <w:t>）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二、摄像头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1.▲摄像头有效像素：3840×2160，水平分辨力≥3733线、垂直分辨力≥2100线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2. 采用CMOS传感器，成像更清晰、抗干扰能力更强、功耗更低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3. 变焦范围：14mm-32mm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4.▲摄像头手柄按键4 </w:t>
            </w:r>
            <w:proofErr w:type="gramStart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，按键功能自定义设置，可设置AWB、录像、缩小、放大、抓图、光源亮度+、光源亮度-、冻结、色调、降噪、暗区改善、高亮抑制、翻转、增益、锐度、饱和度、对比度和去摩尔纹等21种功能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5.▲防水等级： IPX8级，可浸泡消毒、低温等离子灭菌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6. 低温升热设计，手感温度不超过37°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6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导光束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4.8mm×3m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1.长度≥3m，直径≥4.0mm，导光束长度支持定制</w:t>
            </w: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  <w:t>2.导光束耐高温高压和低温等离子消毒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2580.00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  <w:tr w:rsidR="00FD78DC" w:rsidRPr="00673FB6" w:rsidTr="00FD78DC">
        <w:trPr>
          <w:trHeight w:val="10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8DC" w:rsidRPr="00673FB6" w:rsidRDefault="00FD78DC" w:rsidP="00CA7F1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 w:rsidRPr="00673FB6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250000.00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D78DC" w:rsidRPr="00673FB6" w:rsidRDefault="00FD78DC" w:rsidP="00CA7F18">
            <w:pPr>
              <w:rPr>
                <w:rFonts w:ascii="宋体" w:hAnsi="宋体" w:cs="宋体" w:hint="eastAsia"/>
                <w:color w:val="000000"/>
                <w:sz w:val="22"/>
              </w:rPr>
            </w:pPr>
          </w:p>
        </w:tc>
      </w:tr>
    </w:tbl>
    <w:p w:rsidR="00FD78DC" w:rsidRPr="00FD78DC" w:rsidRDefault="00FD78DC" w:rsidP="00FD78DC">
      <w:pPr>
        <w:pStyle w:val="2"/>
        <w:ind w:leftChars="0" w:left="0" w:firstLineChars="0" w:firstLine="0"/>
        <w:rPr>
          <w:rFonts w:hint="eastAsia"/>
        </w:rPr>
      </w:pPr>
    </w:p>
    <w:p w:rsidR="00417DFB" w:rsidRPr="001A3778" w:rsidRDefault="00417DFB" w:rsidP="00417DFB">
      <w:pPr>
        <w:pStyle w:val="ac"/>
        <w:spacing w:line="360" w:lineRule="auto"/>
        <w:ind w:firstLineChars="0" w:firstLine="0"/>
        <w:rPr>
          <w:rFonts w:ascii="Calibri" w:hAnsi="Calibri"/>
          <w:sz w:val="24"/>
        </w:rPr>
      </w:pPr>
      <w:r w:rsidRPr="001A3778">
        <w:rPr>
          <w:rFonts w:ascii="Calibri" w:hAnsi="Calibri" w:hint="eastAsia"/>
          <w:sz w:val="24"/>
        </w:rPr>
        <w:t>（</w:t>
      </w:r>
      <w:r w:rsidR="00067005">
        <w:rPr>
          <w:rFonts w:ascii="Calibri" w:hAnsi="Calibri" w:hint="eastAsia"/>
          <w:sz w:val="24"/>
        </w:rPr>
        <w:t>二</w:t>
      </w:r>
      <w:r w:rsidRPr="001A3778">
        <w:rPr>
          <w:rFonts w:ascii="Calibri" w:hAnsi="Calibri" w:hint="eastAsia"/>
          <w:sz w:val="24"/>
        </w:rPr>
        <w:t>）其它要求：</w:t>
      </w:r>
    </w:p>
    <w:p w:rsidR="00067005" w:rsidRPr="008D3C43" w:rsidRDefault="00067005" w:rsidP="00067005">
      <w:pPr>
        <w:spacing w:line="360" w:lineRule="auto"/>
        <w:rPr>
          <w:rFonts w:ascii="宋体" w:hAnsi="宋体" w:cs="宋体"/>
          <w:b/>
          <w:sz w:val="24"/>
        </w:rPr>
      </w:pPr>
      <w:r w:rsidRPr="007D7A48">
        <w:rPr>
          <w:rFonts w:ascii="宋体" w:hAnsi="宋体" w:cs="宋体" w:hint="eastAsia"/>
          <w:sz w:val="30"/>
          <w:szCs w:val="30"/>
        </w:rPr>
        <w:t>★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>1、所投</w:t>
      </w:r>
      <w:r w:rsidRPr="00673FB6">
        <w:rPr>
          <w:rFonts w:ascii="宋体" w:hAnsi="宋体" w:cs="宋体" w:hint="eastAsia"/>
          <w:color w:val="000000"/>
          <w:kern w:val="0"/>
          <w:sz w:val="22"/>
          <w:lang w:bidi="ar"/>
        </w:rPr>
        <w:t>全套产品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>须</w:t>
      </w:r>
      <w:r w:rsidRPr="00673FB6">
        <w:rPr>
          <w:rFonts w:ascii="宋体" w:hAnsi="宋体" w:cs="宋体" w:hint="eastAsia"/>
          <w:color w:val="000000"/>
          <w:kern w:val="0"/>
          <w:sz w:val="22"/>
          <w:lang w:bidi="ar"/>
        </w:rPr>
        <w:t>满足配套使用需求，且为关节外科专用器械，器械采用优质进口不锈钢材质。</w:t>
      </w:r>
    </w:p>
    <w:p w:rsidR="00067005" w:rsidRDefault="00067005" w:rsidP="00067005">
      <w:pPr>
        <w:spacing w:line="360" w:lineRule="auto"/>
        <w:rPr>
          <w:sz w:val="22"/>
        </w:rPr>
      </w:pPr>
      <w:r w:rsidRPr="007D7A48">
        <w:rPr>
          <w:rFonts w:ascii="宋体" w:hAnsi="宋体" w:cs="宋体" w:hint="eastAsia"/>
          <w:sz w:val="30"/>
          <w:szCs w:val="30"/>
        </w:rPr>
        <w:t>★</w:t>
      </w:r>
      <w:r>
        <w:rPr>
          <w:rFonts w:hint="eastAsia"/>
          <w:sz w:val="22"/>
        </w:rPr>
        <w:t>2</w:t>
      </w:r>
      <w:r w:rsidRPr="008D3C43">
        <w:rPr>
          <w:rFonts w:hint="eastAsia"/>
          <w:sz w:val="22"/>
        </w:rPr>
        <w:t>、投标供应商所投产品技术参数符合性条款审查，如重要（“▲”号）条款明显偏离或普通条款</w:t>
      </w:r>
      <w:r>
        <w:rPr>
          <w:rFonts w:hint="eastAsia"/>
          <w:sz w:val="22"/>
        </w:rPr>
        <w:t>2</w:t>
      </w:r>
      <w:r w:rsidRPr="008D3C43">
        <w:rPr>
          <w:rFonts w:hint="eastAsia"/>
          <w:sz w:val="22"/>
        </w:rPr>
        <w:t>条（及以上）偏离，所投产品将视为不符合使用科室需求，该投标将视为无效投标。</w:t>
      </w:r>
    </w:p>
    <w:p w:rsidR="00067005" w:rsidRPr="008D3C43" w:rsidRDefault="00067005" w:rsidP="00067005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、投标供应商必须在投标文件中提供上述技术参数偏离表，并提供所投设备技术参数佐证材料：</w:t>
      </w:r>
      <w:r w:rsidRPr="008D3C43">
        <w:rPr>
          <w:rFonts w:hint="eastAsia"/>
          <w:sz w:val="22"/>
        </w:rPr>
        <w:t>货物最新彩色样本资料（彩色样本资料为厂商公开发布的印刷品）或产品制造商出具的技术白皮书（封面</w:t>
      </w:r>
      <w:r w:rsidRPr="008D3C43">
        <w:rPr>
          <w:rFonts w:hint="eastAsia"/>
          <w:sz w:val="22"/>
        </w:rPr>
        <w:t>+</w:t>
      </w:r>
      <w:r w:rsidRPr="008D3C43">
        <w:rPr>
          <w:rFonts w:hint="eastAsia"/>
          <w:sz w:val="22"/>
        </w:rPr>
        <w:t>与技术参数相关的页面）原件扫描件</w:t>
      </w:r>
      <w:r>
        <w:rPr>
          <w:rFonts w:hint="eastAsia"/>
          <w:sz w:val="22"/>
        </w:rPr>
        <w:t>、</w:t>
      </w:r>
      <w:r w:rsidRPr="008D3C43">
        <w:rPr>
          <w:rFonts w:hint="eastAsia"/>
          <w:sz w:val="22"/>
        </w:rPr>
        <w:t>由产品制造商加盖公章的产品技术参数证明书，否则视同为负偏离。</w:t>
      </w:r>
    </w:p>
    <w:p w:rsidR="00067005" w:rsidRPr="008D3C43" w:rsidRDefault="00067005" w:rsidP="00067005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4</w:t>
      </w:r>
      <w:r w:rsidRPr="008D3C43">
        <w:rPr>
          <w:rFonts w:hint="eastAsia"/>
          <w:sz w:val="22"/>
        </w:rPr>
        <w:t>、驻地以上城市具有厂家备件库及售后服务工程师，支持安装、调试及维修</w:t>
      </w:r>
      <w:r>
        <w:rPr>
          <w:rFonts w:hint="eastAsia"/>
          <w:sz w:val="22"/>
        </w:rPr>
        <w:t>。</w:t>
      </w:r>
    </w:p>
    <w:p w:rsidR="00067005" w:rsidRPr="008D3C43" w:rsidRDefault="00067005" w:rsidP="00067005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5</w:t>
      </w:r>
      <w:r w:rsidRPr="008D3C43">
        <w:rPr>
          <w:rFonts w:hint="eastAsia"/>
          <w:sz w:val="22"/>
        </w:rPr>
        <w:t>、厂家提供操作人员的外出培训或现场操作培训</w:t>
      </w:r>
      <w:r w:rsidRPr="008D3C43">
        <w:rPr>
          <w:rFonts w:hint="eastAsia"/>
          <w:sz w:val="22"/>
        </w:rPr>
        <w:t>.</w:t>
      </w:r>
    </w:p>
    <w:p w:rsidR="00067005" w:rsidRPr="008D3C43" w:rsidRDefault="00067005" w:rsidP="00067005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6</w:t>
      </w:r>
      <w:r w:rsidRPr="008D3C43">
        <w:rPr>
          <w:rFonts w:hint="eastAsia"/>
          <w:sz w:val="22"/>
        </w:rPr>
        <w:t>、本项目</w:t>
      </w:r>
      <w:r>
        <w:rPr>
          <w:rFonts w:hint="eastAsia"/>
          <w:sz w:val="22"/>
        </w:rPr>
        <w:t>提供的设备，</w:t>
      </w:r>
      <w:r w:rsidRPr="008D3C43">
        <w:rPr>
          <w:rFonts w:hint="eastAsia"/>
          <w:sz w:val="22"/>
        </w:rPr>
        <w:t>要求提供生产日期为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个月</w:t>
      </w:r>
      <w:r w:rsidRPr="008D3C43">
        <w:rPr>
          <w:rFonts w:hint="eastAsia"/>
          <w:sz w:val="22"/>
        </w:rPr>
        <w:t>内的设备</w:t>
      </w:r>
      <w:r w:rsidRPr="008D3C43">
        <w:rPr>
          <w:rFonts w:hint="eastAsia"/>
          <w:sz w:val="22"/>
        </w:rPr>
        <w:t>,</w:t>
      </w:r>
      <w:r w:rsidRPr="008D3C43">
        <w:rPr>
          <w:rFonts w:hint="eastAsia"/>
          <w:sz w:val="22"/>
        </w:rPr>
        <w:t>设备使用年限≥</w:t>
      </w:r>
      <w:r w:rsidRPr="008D3C43">
        <w:rPr>
          <w:rFonts w:hint="eastAsia"/>
          <w:sz w:val="22"/>
        </w:rPr>
        <w:t>8</w:t>
      </w:r>
      <w:r w:rsidRPr="008D3C43">
        <w:rPr>
          <w:rFonts w:hint="eastAsia"/>
          <w:sz w:val="22"/>
        </w:rPr>
        <w:t>年（提供佐证）。</w:t>
      </w:r>
    </w:p>
    <w:p w:rsidR="00067005" w:rsidRPr="008D3C43" w:rsidRDefault="00067005" w:rsidP="00067005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7</w:t>
      </w:r>
      <w:r w:rsidRPr="008D3C43">
        <w:rPr>
          <w:rFonts w:hint="eastAsia"/>
          <w:sz w:val="22"/>
        </w:rPr>
        <w:t>、质保期大于或等于</w:t>
      </w:r>
      <w:r w:rsidRPr="008D3C43">
        <w:rPr>
          <w:rFonts w:hint="eastAsia"/>
          <w:sz w:val="22"/>
        </w:rPr>
        <w:t>2</w:t>
      </w:r>
      <w:r w:rsidRPr="008D3C43">
        <w:rPr>
          <w:rFonts w:hint="eastAsia"/>
          <w:sz w:val="22"/>
        </w:rPr>
        <w:t>年，质保期从验收合格后开始计算。质保期内所有软件维护、升级和设备维护等要求免费上门服务。</w:t>
      </w:r>
    </w:p>
    <w:p w:rsidR="00417DFB" w:rsidRPr="00907AF4" w:rsidRDefault="00067005" w:rsidP="00907AF4">
      <w:pPr>
        <w:spacing w:line="360" w:lineRule="auto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8</w:t>
      </w:r>
      <w:r w:rsidRPr="008D3C43">
        <w:rPr>
          <w:rFonts w:hint="eastAsia"/>
          <w:sz w:val="22"/>
        </w:rPr>
        <w:t>、提供设备标准配置清单，涉及耗材及易损</w:t>
      </w:r>
      <w:proofErr w:type="gramStart"/>
      <w:r w:rsidRPr="008D3C43">
        <w:rPr>
          <w:rFonts w:hint="eastAsia"/>
          <w:sz w:val="22"/>
        </w:rPr>
        <w:t>件提供</w:t>
      </w:r>
      <w:proofErr w:type="gramEnd"/>
      <w:r w:rsidRPr="008D3C43">
        <w:rPr>
          <w:rFonts w:hint="eastAsia"/>
          <w:sz w:val="22"/>
        </w:rPr>
        <w:t>清单分项报价。</w:t>
      </w:r>
    </w:p>
    <w:p w:rsidR="00685B42" w:rsidRDefault="001A377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八</w:t>
      </w:r>
      <w:r w:rsidR="00E24CF8">
        <w:rPr>
          <w:rFonts w:ascii="宋体" w:hAnsi="宋体" w:cs="宋体" w:hint="eastAsia"/>
          <w:sz w:val="24"/>
          <w:szCs w:val="24"/>
        </w:rPr>
        <w:t>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1A3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="00E24CF8">
        <w:rPr>
          <w:rFonts w:hint="eastAsia"/>
          <w:sz w:val="24"/>
          <w:szCs w:val="24"/>
        </w:rPr>
        <w:t>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1A3778">
        <w:rPr>
          <w:sz w:val="24"/>
          <w:szCs w:val="24"/>
        </w:rPr>
        <w:t>1</w:t>
      </w:r>
      <w:r w:rsidR="00793897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1A3778">
        <w:rPr>
          <w:sz w:val="24"/>
          <w:szCs w:val="24"/>
        </w:rPr>
        <w:t>1</w:t>
      </w:r>
      <w:r w:rsidR="00793897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1A3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E24CF8">
        <w:rPr>
          <w:rFonts w:hint="eastAsia"/>
          <w:sz w:val="24"/>
          <w:szCs w:val="24"/>
        </w:rPr>
        <w:t>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1A3778">
        <w:rPr>
          <w:sz w:val="24"/>
          <w:szCs w:val="24"/>
        </w:rPr>
        <w:t>1</w:t>
      </w:r>
      <w:r w:rsidR="00793897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6C6586">
        <w:rPr>
          <w:sz w:val="24"/>
          <w:szCs w:val="24"/>
        </w:rPr>
        <w:t>6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465A6" w:rsidRDefault="00B465A6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93E3F" w:rsidRPr="00F93E3F" w:rsidRDefault="00F93E3F" w:rsidP="00F93E3F">
      <w:pPr>
        <w:pStyle w:val="2"/>
        <w:rPr>
          <w:rFonts w:hint="eastAsia"/>
        </w:rPr>
      </w:pPr>
      <w:bookmarkStart w:id="0" w:name="_GoBack"/>
      <w:bookmarkEnd w:id="0"/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投标人须提供“医疗器械经营许可证”或“医疗器械经营备案凭证”（如为制造商须提供“医疗器械生产企业许可证”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投标人所投产品如为进口产品，还需提供生产厂商（制造商）或经销商或代理商出具的针对本项目的授权书。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投标人所投产品如为进口产品，还需提供生产厂商（制造商）或经销商或代理商出具的针对本项目的授权书。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lastRenderedPageBreak/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C3" w:rsidRDefault="00773BC3">
      <w:r>
        <w:separator/>
      </w:r>
    </w:p>
  </w:endnote>
  <w:endnote w:type="continuationSeparator" w:id="0">
    <w:p w:rsidR="00773BC3" w:rsidRDefault="0077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C3" w:rsidRDefault="00773BC3">
      <w:r>
        <w:separator/>
      </w:r>
    </w:p>
  </w:footnote>
  <w:footnote w:type="continuationSeparator" w:id="0">
    <w:p w:rsidR="00773BC3" w:rsidRDefault="0077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4A17A7" w:rsidRPr="004A17A7">
      <w:t>KJ.2025.ZW</w:t>
    </w:r>
    <w:proofErr w:type="gramEnd"/>
    <w:r w:rsidR="004A17A7" w:rsidRPr="004A17A7">
      <w:t>.CG-A-66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8A372C"/>
    <w:multiLevelType w:val="hybridMultilevel"/>
    <w:tmpl w:val="FAE4B332"/>
    <w:lvl w:ilvl="0" w:tplc="6114BD62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en-GB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4D32"/>
    <w:rsid w:val="00027304"/>
    <w:rsid w:val="000273D6"/>
    <w:rsid w:val="00030219"/>
    <w:rsid w:val="00031014"/>
    <w:rsid w:val="00032621"/>
    <w:rsid w:val="00037D2F"/>
    <w:rsid w:val="00040B36"/>
    <w:rsid w:val="00045913"/>
    <w:rsid w:val="00046793"/>
    <w:rsid w:val="00061831"/>
    <w:rsid w:val="00067005"/>
    <w:rsid w:val="0007030C"/>
    <w:rsid w:val="000766F8"/>
    <w:rsid w:val="000A32D2"/>
    <w:rsid w:val="000B47A9"/>
    <w:rsid w:val="000C40F9"/>
    <w:rsid w:val="000C5233"/>
    <w:rsid w:val="000D27ED"/>
    <w:rsid w:val="000D3922"/>
    <w:rsid w:val="000F016A"/>
    <w:rsid w:val="000F69AE"/>
    <w:rsid w:val="001030AB"/>
    <w:rsid w:val="001042A9"/>
    <w:rsid w:val="001109F0"/>
    <w:rsid w:val="001110DF"/>
    <w:rsid w:val="00112146"/>
    <w:rsid w:val="0011362C"/>
    <w:rsid w:val="00125617"/>
    <w:rsid w:val="001403A1"/>
    <w:rsid w:val="00153DEC"/>
    <w:rsid w:val="00181DB8"/>
    <w:rsid w:val="00192745"/>
    <w:rsid w:val="00192FE4"/>
    <w:rsid w:val="00193FFB"/>
    <w:rsid w:val="001969AE"/>
    <w:rsid w:val="001A0A77"/>
    <w:rsid w:val="001A0AFF"/>
    <w:rsid w:val="001A3778"/>
    <w:rsid w:val="001B0F59"/>
    <w:rsid w:val="001B5EAE"/>
    <w:rsid w:val="001C10F3"/>
    <w:rsid w:val="001C3970"/>
    <w:rsid w:val="001F6E04"/>
    <w:rsid w:val="00202545"/>
    <w:rsid w:val="002121FD"/>
    <w:rsid w:val="00225A0A"/>
    <w:rsid w:val="00242C99"/>
    <w:rsid w:val="0026067E"/>
    <w:rsid w:val="0026503E"/>
    <w:rsid w:val="00266E88"/>
    <w:rsid w:val="002704B4"/>
    <w:rsid w:val="0027181D"/>
    <w:rsid w:val="00271A77"/>
    <w:rsid w:val="002747A2"/>
    <w:rsid w:val="002804E6"/>
    <w:rsid w:val="002826A1"/>
    <w:rsid w:val="00291296"/>
    <w:rsid w:val="002D1A8A"/>
    <w:rsid w:val="002D4822"/>
    <w:rsid w:val="002E1636"/>
    <w:rsid w:val="002E4AC8"/>
    <w:rsid w:val="003165CD"/>
    <w:rsid w:val="00322E7D"/>
    <w:rsid w:val="003531B6"/>
    <w:rsid w:val="003716E3"/>
    <w:rsid w:val="00384C7F"/>
    <w:rsid w:val="003A0A27"/>
    <w:rsid w:val="003A5A5F"/>
    <w:rsid w:val="003A76EC"/>
    <w:rsid w:val="003B2DFB"/>
    <w:rsid w:val="003C2FC8"/>
    <w:rsid w:val="003D09A0"/>
    <w:rsid w:val="003D1991"/>
    <w:rsid w:val="003E20BB"/>
    <w:rsid w:val="004009D8"/>
    <w:rsid w:val="00405F5E"/>
    <w:rsid w:val="00417DFB"/>
    <w:rsid w:val="00422DD1"/>
    <w:rsid w:val="0043762F"/>
    <w:rsid w:val="00441FA1"/>
    <w:rsid w:val="00455B30"/>
    <w:rsid w:val="00457C9E"/>
    <w:rsid w:val="004623F3"/>
    <w:rsid w:val="004719D3"/>
    <w:rsid w:val="004A17A7"/>
    <w:rsid w:val="004A39CE"/>
    <w:rsid w:val="004B0F47"/>
    <w:rsid w:val="004D5A00"/>
    <w:rsid w:val="004E2277"/>
    <w:rsid w:val="004E37CA"/>
    <w:rsid w:val="005000A5"/>
    <w:rsid w:val="005032B7"/>
    <w:rsid w:val="00504877"/>
    <w:rsid w:val="00511BF6"/>
    <w:rsid w:val="005148CB"/>
    <w:rsid w:val="00526D48"/>
    <w:rsid w:val="00541C55"/>
    <w:rsid w:val="00564637"/>
    <w:rsid w:val="005804BB"/>
    <w:rsid w:val="005804FA"/>
    <w:rsid w:val="00586EEA"/>
    <w:rsid w:val="005A5B6A"/>
    <w:rsid w:val="005B29A9"/>
    <w:rsid w:val="005C04C2"/>
    <w:rsid w:val="005C3708"/>
    <w:rsid w:val="005D0A6A"/>
    <w:rsid w:val="005D3504"/>
    <w:rsid w:val="005E090C"/>
    <w:rsid w:val="005E47B5"/>
    <w:rsid w:val="005F565F"/>
    <w:rsid w:val="00601B26"/>
    <w:rsid w:val="00616CB5"/>
    <w:rsid w:val="00640FCF"/>
    <w:rsid w:val="00653054"/>
    <w:rsid w:val="00660036"/>
    <w:rsid w:val="00661A76"/>
    <w:rsid w:val="00685B42"/>
    <w:rsid w:val="006933E9"/>
    <w:rsid w:val="006A67B0"/>
    <w:rsid w:val="006B30FD"/>
    <w:rsid w:val="006C6586"/>
    <w:rsid w:val="006D0E51"/>
    <w:rsid w:val="006D4F31"/>
    <w:rsid w:val="006D77B9"/>
    <w:rsid w:val="006F0BE4"/>
    <w:rsid w:val="00706643"/>
    <w:rsid w:val="00712274"/>
    <w:rsid w:val="00712485"/>
    <w:rsid w:val="00730CF6"/>
    <w:rsid w:val="007403B5"/>
    <w:rsid w:val="00745BCC"/>
    <w:rsid w:val="00746A55"/>
    <w:rsid w:val="007509C4"/>
    <w:rsid w:val="0075342D"/>
    <w:rsid w:val="00772643"/>
    <w:rsid w:val="00773BC3"/>
    <w:rsid w:val="00776A72"/>
    <w:rsid w:val="00777CCD"/>
    <w:rsid w:val="007863F3"/>
    <w:rsid w:val="00793035"/>
    <w:rsid w:val="00793897"/>
    <w:rsid w:val="007A2ECC"/>
    <w:rsid w:val="007A787A"/>
    <w:rsid w:val="007C11FC"/>
    <w:rsid w:val="007E172F"/>
    <w:rsid w:val="007F58A9"/>
    <w:rsid w:val="00807A5B"/>
    <w:rsid w:val="0081283F"/>
    <w:rsid w:val="00817298"/>
    <w:rsid w:val="00823DE5"/>
    <w:rsid w:val="008346D3"/>
    <w:rsid w:val="00837806"/>
    <w:rsid w:val="00855B8B"/>
    <w:rsid w:val="008613C6"/>
    <w:rsid w:val="00862531"/>
    <w:rsid w:val="008657E9"/>
    <w:rsid w:val="008777EA"/>
    <w:rsid w:val="008832B0"/>
    <w:rsid w:val="008905D8"/>
    <w:rsid w:val="008946C9"/>
    <w:rsid w:val="0089597A"/>
    <w:rsid w:val="008A27D7"/>
    <w:rsid w:val="008A5046"/>
    <w:rsid w:val="008C4202"/>
    <w:rsid w:val="008C53A6"/>
    <w:rsid w:val="008D060C"/>
    <w:rsid w:val="008D5256"/>
    <w:rsid w:val="008F6E34"/>
    <w:rsid w:val="00900332"/>
    <w:rsid w:val="00903385"/>
    <w:rsid w:val="00907AF4"/>
    <w:rsid w:val="00913C96"/>
    <w:rsid w:val="0095056D"/>
    <w:rsid w:val="009512EE"/>
    <w:rsid w:val="00960AC8"/>
    <w:rsid w:val="009628FD"/>
    <w:rsid w:val="00997A3E"/>
    <w:rsid w:val="009A23CD"/>
    <w:rsid w:val="009C511C"/>
    <w:rsid w:val="009C56F1"/>
    <w:rsid w:val="009C7565"/>
    <w:rsid w:val="009D0021"/>
    <w:rsid w:val="009E1594"/>
    <w:rsid w:val="009E1FD7"/>
    <w:rsid w:val="009E739C"/>
    <w:rsid w:val="00A15815"/>
    <w:rsid w:val="00A21A03"/>
    <w:rsid w:val="00A23344"/>
    <w:rsid w:val="00A305D8"/>
    <w:rsid w:val="00A33C45"/>
    <w:rsid w:val="00A36DFA"/>
    <w:rsid w:val="00A37636"/>
    <w:rsid w:val="00A51407"/>
    <w:rsid w:val="00A62D98"/>
    <w:rsid w:val="00A7762E"/>
    <w:rsid w:val="00A836BC"/>
    <w:rsid w:val="00A95A41"/>
    <w:rsid w:val="00A95DDC"/>
    <w:rsid w:val="00A9727C"/>
    <w:rsid w:val="00AA1730"/>
    <w:rsid w:val="00AA1D97"/>
    <w:rsid w:val="00AB165A"/>
    <w:rsid w:val="00AB204C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B02F29"/>
    <w:rsid w:val="00B415EB"/>
    <w:rsid w:val="00B465A6"/>
    <w:rsid w:val="00B57902"/>
    <w:rsid w:val="00B735B3"/>
    <w:rsid w:val="00B81ED9"/>
    <w:rsid w:val="00B872C4"/>
    <w:rsid w:val="00BA7957"/>
    <w:rsid w:val="00BB6A5B"/>
    <w:rsid w:val="00BC24BC"/>
    <w:rsid w:val="00BC78E3"/>
    <w:rsid w:val="00BE6570"/>
    <w:rsid w:val="00BE7EB5"/>
    <w:rsid w:val="00BE7F1C"/>
    <w:rsid w:val="00BF6AA4"/>
    <w:rsid w:val="00C0436B"/>
    <w:rsid w:val="00C22A4F"/>
    <w:rsid w:val="00C2482E"/>
    <w:rsid w:val="00C24D0C"/>
    <w:rsid w:val="00C31E0A"/>
    <w:rsid w:val="00C32430"/>
    <w:rsid w:val="00C326E2"/>
    <w:rsid w:val="00C42667"/>
    <w:rsid w:val="00C5287B"/>
    <w:rsid w:val="00C52DD7"/>
    <w:rsid w:val="00C57290"/>
    <w:rsid w:val="00C62B8B"/>
    <w:rsid w:val="00C75E6F"/>
    <w:rsid w:val="00C80A2A"/>
    <w:rsid w:val="00C86ECE"/>
    <w:rsid w:val="00C93182"/>
    <w:rsid w:val="00C9514E"/>
    <w:rsid w:val="00CA6DED"/>
    <w:rsid w:val="00CC512E"/>
    <w:rsid w:val="00CD01DD"/>
    <w:rsid w:val="00CD57A8"/>
    <w:rsid w:val="00CF32E8"/>
    <w:rsid w:val="00CF628A"/>
    <w:rsid w:val="00D00B52"/>
    <w:rsid w:val="00D02CC7"/>
    <w:rsid w:val="00D0458A"/>
    <w:rsid w:val="00D21D0A"/>
    <w:rsid w:val="00D228B5"/>
    <w:rsid w:val="00D24B1F"/>
    <w:rsid w:val="00D53E7F"/>
    <w:rsid w:val="00D54A54"/>
    <w:rsid w:val="00D823CD"/>
    <w:rsid w:val="00D910E9"/>
    <w:rsid w:val="00D947C5"/>
    <w:rsid w:val="00DA1750"/>
    <w:rsid w:val="00DA6347"/>
    <w:rsid w:val="00DB2D20"/>
    <w:rsid w:val="00DB5C51"/>
    <w:rsid w:val="00DC4F7D"/>
    <w:rsid w:val="00DC592A"/>
    <w:rsid w:val="00DD679B"/>
    <w:rsid w:val="00DE3515"/>
    <w:rsid w:val="00DF5279"/>
    <w:rsid w:val="00E1221C"/>
    <w:rsid w:val="00E24CF8"/>
    <w:rsid w:val="00E423EF"/>
    <w:rsid w:val="00E52E1B"/>
    <w:rsid w:val="00E56A79"/>
    <w:rsid w:val="00E62BFA"/>
    <w:rsid w:val="00EA7170"/>
    <w:rsid w:val="00EB0333"/>
    <w:rsid w:val="00ED5FDD"/>
    <w:rsid w:val="00ED7740"/>
    <w:rsid w:val="00EE04AF"/>
    <w:rsid w:val="00EF30D9"/>
    <w:rsid w:val="00EF393F"/>
    <w:rsid w:val="00EF39FD"/>
    <w:rsid w:val="00F10614"/>
    <w:rsid w:val="00F119EB"/>
    <w:rsid w:val="00F12162"/>
    <w:rsid w:val="00F124F5"/>
    <w:rsid w:val="00F157FE"/>
    <w:rsid w:val="00F26993"/>
    <w:rsid w:val="00F3156B"/>
    <w:rsid w:val="00F44DC2"/>
    <w:rsid w:val="00F47225"/>
    <w:rsid w:val="00F6011A"/>
    <w:rsid w:val="00F62705"/>
    <w:rsid w:val="00F66129"/>
    <w:rsid w:val="00F7462F"/>
    <w:rsid w:val="00F7464E"/>
    <w:rsid w:val="00F93E3F"/>
    <w:rsid w:val="00F95544"/>
    <w:rsid w:val="00F977CB"/>
    <w:rsid w:val="00FA417A"/>
    <w:rsid w:val="00FA7D7D"/>
    <w:rsid w:val="00FC13F5"/>
    <w:rsid w:val="00FC3B54"/>
    <w:rsid w:val="00FD0666"/>
    <w:rsid w:val="00FD0E63"/>
    <w:rsid w:val="00FD1E83"/>
    <w:rsid w:val="00FD78DC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ED0290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character" w:customStyle="1" w:styleId="font112">
    <w:name w:val="font112"/>
    <w:basedOn w:val="a0"/>
    <w:rsid w:val="00FD78DC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FD78DC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C67C-AAFA-41A4-9FAB-96BB4734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24</Pages>
  <Words>1715</Words>
  <Characters>9776</Characters>
  <Application>Microsoft Office Word</Application>
  <DocSecurity>0</DocSecurity>
  <Lines>81</Lines>
  <Paragraphs>22</Paragraphs>
  <ScaleCrop>false</ScaleCrop>
  <Company>微软中国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190</cp:revision>
  <dcterms:created xsi:type="dcterms:W3CDTF">2024-07-18T02:43:00Z</dcterms:created>
  <dcterms:modified xsi:type="dcterms:W3CDTF">2025-11-06T08:15:00Z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