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43" w:rsidRDefault="00A056CD">
      <w:pPr>
        <w:ind w:firstLineChars="1000" w:firstLine="281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有创兼无创呼吸机参数</w:t>
      </w:r>
    </w:p>
    <w:p w:rsidR="00AB1C43" w:rsidRDefault="00A056C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整体要求</w:t>
      </w:r>
    </w:p>
    <w:p w:rsidR="00AB1C43" w:rsidRDefault="00A056CD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双管路涡轮呼吸机</w:t>
      </w:r>
    </w:p>
    <w:p w:rsidR="00AB1C43" w:rsidRDefault="00A056CD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有创通气为主，兼无创通气功能</w:t>
      </w:r>
    </w:p>
    <w:p w:rsidR="00AB1C43" w:rsidRDefault="00A056CD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中文显示界面</w:t>
      </w:r>
    </w:p>
    <w:p w:rsidR="00AB1C43" w:rsidRDefault="00A056CD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性能优良，低噪音</w:t>
      </w:r>
    </w:p>
    <w:p w:rsidR="00AB1C43" w:rsidRDefault="00A056CD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有完备的售后服务</w:t>
      </w:r>
    </w:p>
    <w:p w:rsidR="00AB1C43" w:rsidRDefault="00A056CD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带雾化治疗功能</w:t>
      </w:r>
    </w:p>
    <w:p w:rsidR="00AB1C43" w:rsidRDefault="00AB1C43">
      <w:pPr>
        <w:rPr>
          <w:sz w:val="28"/>
          <w:szCs w:val="28"/>
        </w:rPr>
      </w:pPr>
    </w:p>
    <w:p w:rsidR="00AB1C43" w:rsidRDefault="00A056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、通气模式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控制通气模式（</w:t>
      </w:r>
      <w:r>
        <w:rPr>
          <w:sz w:val="28"/>
          <w:szCs w:val="28"/>
        </w:rPr>
        <w:t>A/C</w:t>
      </w:r>
      <w:r>
        <w:rPr>
          <w:sz w:val="28"/>
          <w:szCs w:val="28"/>
        </w:rPr>
        <w:t>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sz w:val="28"/>
          <w:szCs w:val="28"/>
        </w:rPr>
        <w:t>V-A/C</w:t>
      </w:r>
      <w:r>
        <w:rPr>
          <w:sz w:val="28"/>
          <w:szCs w:val="28"/>
        </w:rPr>
        <w:t>（容量辅助</w:t>
      </w:r>
      <w:r>
        <w:rPr>
          <w:sz w:val="28"/>
          <w:szCs w:val="28"/>
        </w:rPr>
        <w:t>/</w:t>
      </w:r>
      <w:r>
        <w:rPr>
          <w:sz w:val="28"/>
          <w:szCs w:val="28"/>
        </w:rPr>
        <w:t>控制通气模式）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sz w:val="28"/>
          <w:szCs w:val="28"/>
        </w:rPr>
        <w:t>P-A/C</w:t>
      </w:r>
      <w:r>
        <w:rPr>
          <w:sz w:val="28"/>
          <w:szCs w:val="28"/>
        </w:rPr>
        <w:t>（压力辅助</w:t>
      </w:r>
      <w:r>
        <w:rPr>
          <w:sz w:val="28"/>
          <w:szCs w:val="28"/>
        </w:rPr>
        <w:t>/</w:t>
      </w:r>
      <w:r>
        <w:rPr>
          <w:sz w:val="28"/>
          <w:szCs w:val="28"/>
        </w:rPr>
        <w:t>控制通气模式）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同步间歇指令通气模式（</w:t>
      </w:r>
      <w:r>
        <w:rPr>
          <w:sz w:val="28"/>
          <w:szCs w:val="28"/>
        </w:rPr>
        <w:t>SIMV</w:t>
      </w:r>
      <w:r>
        <w:rPr>
          <w:sz w:val="28"/>
          <w:szCs w:val="28"/>
        </w:rPr>
        <w:t>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sz w:val="28"/>
          <w:szCs w:val="28"/>
        </w:rPr>
        <w:t>V-SIMV</w:t>
      </w:r>
      <w:r>
        <w:rPr>
          <w:sz w:val="28"/>
          <w:szCs w:val="28"/>
        </w:rPr>
        <w:t>（容量控制</w:t>
      </w:r>
      <w:r>
        <w:rPr>
          <w:sz w:val="28"/>
          <w:szCs w:val="28"/>
        </w:rPr>
        <w:t>-</w:t>
      </w:r>
      <w:r>
        <w:rPr>
          <w:sz w:val="28"/>
          <w:szCs w:val="28"/>
        </w:rPr>
        <w:t>同步间歇指令通气模式）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sz w:val="28"/>
          <w:szCs w:val="28"/>
        </w:rPr>
        <w:t>P-SIMV</w:t>
      </w:r>
      <w:r>
        <w:rPr>
          <w:sz w:val="28"/>
          <w:szCs w:val="28"/>
        </w:rPr>
        <w:t>（压力控制</w:t>
      </w:r>
      <w:r>
        <w:rPr>
          <w:sz w:val="28"/>
          <w:szCs w:val="28"/>
        </w:rPr>
        <w:t>-</w:t>
      </w:r>
      <w:r>
        <w:rPr>
          <w:sz w:val="28"/>
          <w:szCs w:val="28"/>
        </w:rPr>
        <w:t>同步间歇指令通气模式）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自主通气模式（</w:t>
      </w:r>
      <w:r>
        <w:rPr>
          <w:sz w:val="28"/>
          <w:szCs w:val="28"/>
        </w:rPr>
        <w:t>CPAP/PSV</w:t>
      </w:r>
      <w:r>
        <w:rPr>
          <w:sz w:val="28"/>
          <w:szCs w:val="28"/>
        </w:rPr>
        <w:t>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sz w:val="28"/>
          <w:szCs w:val="28"/>
        </w:rPr>
        <w:t>CPAP</w:t>
      </w:r>
      <w:r>
        <w:rPr>
          <w:sz w:val="28"/>
          <w:szCs w:val="28"/>
        </w:rPr>
        <w:t>（持续气道正压通气模式）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sz w:val="28"/>
          <w:szCs w:val="28"/>
        </w:rPr>
        <w:t>PSV</w:t>
      </w:r>
      <w:r>
        <w:rPr>
          <w:sz w:val="28"/>
          <w:szCs w:val="28"/>
        </w:rPr>
        <w:t>（压力支持通气）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高级通气模式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sz w:val="28"/>
          <w:szCs w:val="28"/>
        </w:rPr>
        <w:t>PRVC</w:t>
      </w:r>
      <w:r>
        <w:rPr>
          <w:sz w:val="28"/>
          <w:szCs w:val="28"/>
        </w:rPr>
        <w:t>（压力调节容量控制模式）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sz w:val="28"/>
          <w:szCs w:val="28"/>
        </w:rPr>
        <w:t>PRVC-SIMV——PRVC+PSV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）</w:t>
      </w:r>
      <w:r>
        <w:rPr>
          <w:sz w:val="28"/>
          <w:szCs w:val="28"/>
        </w:rPr>
        <w:t>DuoLevel</w:t>
      </w:r>
      <w:r>
        <w:rPr>
          <w:sz w:val="28"/>
          <w:szCs w:val="28"/>
        </w:rPr>
        <w:t>（双水平气道正压通气模式）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监测参数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sz w:val="28"/>
          <w:szCs w:val="28"/>
        </w:rPr>
        <w:t>Paw</w:t>
      </w:r>
      <w:r>
        <w:rPr>
          <w:sz w:val="28"/>
          <w:szCs w:val="28"/>
        </w:rPr>
        <w:t>：气道压力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、峰压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、平台压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</w:t>
      </w:r>
      <w:r>
        <w:rPr>
          <w:sz w:val="28"/>
          <w:szCs w:val="28"/>
        </w:rPr>
        <w:t>TVe/IBW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、分钟通气量</w:t>
      </w:r>
    </w:p>
    <w:p w:rsidR="00AB1C43" w:rsidRDefault="00A056CD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、顺应性</w:t>
      </w:r>
    </w:p>
    <w:p w:rsidR="00AB1C43" w:rsidRDefault="00A056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SaO2</w:t>
      </w:r>
      <w:r>
        <w:rPr>
          <w:rFonts w:hint="eastAsia"/>
          <w:sz w:val="28"/>
          <w:szCs w:val="28"/>
        </w:rPr>
        <w:t>、呼吸波形等</w:t>
      </w:r>
      <w:bookmarkStart w:id="0" w:name="_GoBack"/>
      <w:bookmarkEnd w:id="0"/>
    </w:p>
    <w:sectPr w:rsidR="00AB1C43" w:rsidSect="00AB1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6CD" w:rsidRDefault="00A056CD" w:rsidP="000948A0">
      <w:r>
        <w:separator/>
      </w:r>
    </w:p>
  </w:endnote>
  <w:endnote w:type="continuationSeparator" w:id="1">
    <w:p w:rsidR="00A056CD" w:rsidRDefault="00A056CD" w:rsidP="0009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A0" w:rsidRDefault="000948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A0" w:rsidRDefault="000948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A0" w:rsidRDefault="000948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6CD" w:rsidRDefault="00A056CD" w:rsidP="000948A0">
      <w:r>
        <w:separator/>
      </w:r>
    </w:p>
  </w:footnote>
  <w:footnote w:type="continuationSeparator" w:id="1">
    <w:p w:rsidR="00A056CD" w:rsidRDefault="00A056CD" w:rsidP="0009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A0" w:rsidRDefault="000948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A0" w:rsidRDefault="000948A0" w:rsidP="000948A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8A0" w:rsidRDefault="000948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1F"/>
    <w:multiLevelType w:val="singleLevel"/>
    <w:tmpl w:val="160B461F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72B28F3C"/>
    <w:multiLevelType w:val="singleLevel"/>
    <w:tmpl w:val="72B28F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C43"/>
    <w:rsid w:val="000948A0"/>
    <w:rsid w:val="00A056CD"/>
    <w:rsid w:val="00AB1C43"/>
    <w:rsid w:val="71C7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C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48A0"/>
    <w:rPr>
      <w:kern w:val="2"/>
      <w:sz w:val="18"/>
      <w:szCs w:val="18"/>
    </w:rPr>
  </w:style>
  <w:style w:type="paragraph" w:styleId="a4">
    <w:name w:val="footer"/>
    <w:basedOn w:val="a"/>
    <w:link w:val="Char0"/>
    <w:rsid w:val="00094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48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LYA-AL00</dc:creator>
  <cp:lastModifiedBy>王运初</cp:lastModifiedBy>
  <cp:revision>2</cp:revision>
  <dcterms:created xsi:type="dcterms:W3CDTF">2021-01-07T07:32:00Z</dcterms:created>
  <dcterms:modified xsi:type="dcterms:W3CDTF">2021-01-07T07:32:00Z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