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505432" w:rsidRDefault="006658ED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冷刀宫腔镜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FC2243" w:rsidRDefault="00041060" w:rsidP="00041060">
      <w:pPr>
        <w:rPr>
          <w:rFonts w:ascii="宋体" w:hAnsi="宋体"/>
          <w:color w:val="000000"/>
        </w:rPr>
      </w:pPr>
      <w:r w:rsidRPr="00FA1DE3">
        <w:rPr>
          <w:rFonts w:hint="eastAsia"/>
          <w:sz w:val="24"/>
          <w:szCs w:val="24"/>
        </w:rPr>
        <w:t>一、项目名称：</w:t>
      </w:r>
      <w:r w:rsidR="006658ED">
        <w:rPr>
          <w:rFonts w:hint="eastAsia"/>
          <w:sz w:val="24"/>
          <w:szCs w:val="24"/>
        </w:rPr>
        <w:t>冷刀宫腔镜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52163C">
        <w:rPr>
          <w:sz w:val="24"/>
          <w:szCs w:val="24"/>
        </w:rPr>
        <w:t>2</w:t>
      </w:r>
      <w:r w:rsidR="006658ED">
        <w:rPr>
          <w:sz w:val="24"/>
          <w:szCs w:val="24"/>
        </w:rPr>
        <w:t>9</w:t>
      </w:r>
      <w:r w:rsidR="00FE3EA2">
        <w:rPr>
          <w:rFonts w:hint="eastAsia"/>
          <w:sz w:val="24"/>
          <w:szCs w:val="24"/>
        </w:rPr>
        <w:t>0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6658ED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041060" w:rsidRPr="0052163C" w:rsidRDefault="006658ED" w:rsidP="00D94F84">
            <w:pPr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冷刀宫腔镜</w:t>
            </w:r>
          </w:p>
        </w:tc>
        <w:tc>
          <w:tcPr>
            <w:tcW w:w="992" w:type="dxa"/>
            <w:vAlign w:val="center"/>
          </w:tcPr>
          <w:p w:rsidR="00041060" w:rsidRPr="00344E47" w:rsidRDefault="006658ED" w:rsidP="00D9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6658ED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041060" w:rsidRPr="00344E47" w:rsidRDefault="006658ED" w:rsidP="00D9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</w:t>
            </w:r>
          </w:p>
        </w:tc>
        <w:tc>
          <w:tcPr>
            <w:tcW w:w="1418" w:type="dxa"/>
            <w:vAlign w:val="center"/>
          </w:tcPr>
          <w:p w:rsidR="00041060" w:rsidRPr="00344E47" w:rsidRDefault="0052163C" w:rsidP="00665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58ED">
              <w:rPr>
                <w:sz w:val="24"/>
                <w:szCs w:val="24"/>
              </w:rPr>
              <w:t>9</w:t>
            </w:r>
            <w:r w:rsidR="00FC2243">
              <w:rPr>
                <w:sz w:val="24"/>
                <w:szCs w:val="24"/>
              </w:rPr>
              <w:t>0000</w:t>
            </w:r>
          </w:p>
        </w:tc>
      </w:tr>
    </w:tbl>
    <w:p w:rsidR="006658ED" w:rsidRDefault="00041060" w:rsidP="006658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6658ED" w:rsidRPr="00FA1DE3">
        <w:rPr>
          <w:rFonts w:hint="eastAsia"/>
          <w:sz w:val="24"/>
          <w:szCs w:val="24"/>
        </w:rPr>
        <w:t>乙方应向甲方提供合法的发票，甲方凭发票分三次付款。乙方对产品进行安装并调试验收合格后七日内，甲方按发票支付货款总金额的</w:t>
      </w:r>
      <w:r w:rsidR="006658ED" w:rsidRPr="00FA1DE3">
        <w:rPr>
          <w:rFonts w:hint="eastAsia"/>
          <w:sz w:val="24"/>
          <w:szCs w:val="24"/>
        </w:rPr>
        <w:t>50%</w:t>
      </w:r>
      <w:r w:rsidR="006658ED" w:rsidRPr="00FA1DE3">
        <w:rPr>
          <w:rFonts w:hint="eastAsia"/>
          <w:sz w:val="24"/>
          <w:szCs w:val="24"/>
        </w:rPr>
        <w:t>，六个月后，如没有出现质量问题，再支付总金额的</w:t>
      </w:r>
      <w:r w:rsidR="006658ED" w:rsidRPr="00FA1DE3">
        <w:rPr>
          <w:rFonts w:hint="eastAsia"/>
          <w:sz w:val="24"/>
          <w:szCs w:val="24"/>
        </w:rPr>
        <w:t>40%</w:t>
      </w:r>
      <w:r w:rsidR="006658ED" w:rsidRPr="00FA1DE3">
        <w:rPr>
          <w:rFonts w:hint="eastAsia"/>
          <w:sz w:val="24"/>
          <w:szCs w:val="24"/>
        </w:rPr>
        <w:t>，余款</w:t>
      </w:r>
      <w:r w:rsidR="006658ED" w:rsidRPr="00FA1DE3">
        <w:rPr>
          <w:rFonts w:hint="eastAsia"/>
          <w:sz w:val="24"/>
          <w:szCs w:val="24"/>
        </w:rPr>
        <w:t>10%</w:t>
      </w:r>
      <w:r w:rsidR="006658ED" w:rsidRPr="00FA1DE3">
        <w:rPr>
          <w:rFonts w:hint="eastAsia"/>
          <w:sz w:val="24"/>
          <w:szCs w:val="24"/>
        </w:rPr>
        <w:t>在质保期满后</w:t>
      </w:r>
      <w:r w:rsidR="006658ED" w:rsidRPr="00FA1DE3">
        <w:rPr>
          <w:rFonts w:hint="eastAsia"/>
          <w:sz w:val="24"/>
          <w:szCs w:val="24"/>
        </w:rPr>
        <w:t>(</w:t>
      </w:r>
      <w:r w:rsidR="006658ED" w:rsidRPr="00FA1DE3">
        <w:rPr>
          <w:rFonts w:hint="eastAsia"/>
          <w:sz w:val="24"/>
          <w:szCs w:val="24"/>
        </w:rPr>
        <w:t>法定一年</w:t>
      </w:r>
      <w:r w:rsidR="006658ED" w:rsidRPr="00FA1DE3">
        <w:rPr>
          <w:rFonts w:hint="eastAsia"/>
          <w:sz w:val="24"/>
          <w:szCs w:val="24"/>
        </w:rPr>
        <w:t>)</w:t>
      </w:r>
      <w:r w:rsidR="006658ED" w:rsidRPr="00FA1DE3">
        <w:rPr>
          <w:rFonts w:hint="eastAsia"/>
          <w:sz w:val="24"/>
          <w:szCs w:val="24"/>
        </w:rPr>
        <w:t>付清。</w:t>
      </w:r>
    </w:p>
    <w:p w:rsidR="00FC224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6658ED">
        <w:rPr>
          <w:rFonts w:hint="eastAsia"/>
          <w:sz w:val="24"/>
          <w:szCs w:val="24"/>
        </w:rPr>
        <w:t>交货</w:t>
      </w:r>
      <w:r>
        <w:rPr>
          <w:rFonts w:hint="eastAsia"/>
          <w:sz w:val="24"/>
          <w:szCs w:val="24"/>
        </w:rPr>
        <w:t>时间：</w:t>
      </w:r>
      <w:r w:rsidR="006658ED">
        <w:rPr>
          <w:rFonts w:hint="eastAsia"/>
          <w:sz w:val="24"/>
          <w:szCs w:val="24"/>
        </w:rPr>
        <w:t>合同签</w:t>
      </w:r>
      <w:r w:rsidR="00FC2243">
        <w:rPr>
          <w:rFonts w:hint="eastAsia"/>
          <w:sz w:val="24"/>
          <w:szCs w:val="24"/>
        </w:rPr>
        <w:t>定之日起</w:t>
      </w:r>
      <w:r w:rsidR="006658ED">
        <w:rPr>
          <w:rFonts w:hint="eastAsia"/>
          <w:sz w:val="24"/>
          <w:szCs w:val="24"/>
        </w:rPr>
        <w:t>一个月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C224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FC2243">
        <w:rPr>
          <w:rFonts w:hint="eastAsia"/>
          <w:sz w:val="24"/>
          <w:szCs w:val="24"/>
        </w:rPr>
        <w:t>投标人须提供</w:t>
      </w:r>
      <w:r w:rsidRPr="00FA1DE3">
        <w:rPr>
          <w:rFonts w:hint="eastAsia"/>
          <w:sz w:val="24"/>
          <w:szCs w:val="24"/>
        </w:rPr>
        <w:t>医疗器械</w:t>
      </w:r>
      <w:r w:rsidR="00FC2243">
        <w:rPr>
          <w:rFonts w:hint="eastAsia"/>
          <w:sz w:val="24"/>
          <w:szCs w:val="24"/>
        </w:rPr>
        <w:t>维修经营许可证</w:t>
      </w:r>
    </w:p>
    <w:p w:rsidR="00041060" w:rsidRDefault="00FC2243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41060">
        <w:rPr>
          <w:rFonts w:hint="eastAsia"/>
          <w:sz w:val="24"/>
          <w:szCs w:val="24"/>
        </w:rPr>
        <w:t>6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6658ED" w:rsidRDefault="006658ED" w:rsidP="006658ED">
      <w:pPr>
        <w:spacing w:line="38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>、用于宫腔检查、宫腔疾病的治疗，通过实现宫腔镜手术器械巨型化以完成有困难的手术检查和治疗，如子宫纵膈、子宫肌瘤、宫腔息肉、宫腔粘连以及异物嵌顿或胚胎残留取出等。</w:t>
      </w:r>
    </w:p>
    <w:p w:rsidR="006658ED" w:rsidRDefault="006658ED" w:rsidP="006658ED">
      <w:pPr>
        <w:spacing w:line="380" w:lineRule="exac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2、</w:t>
      </w:r>
      <w:r>
        <w:rPr>
          <w:rFonts w:ascii="新宋体" w:eastAsia="新宋体" w:hAnsi="新宋体" w:cs="新宋体"/>
          <w:sz w:val="24"/>
        </w:rPr>
        <w:t>平行视野宫腔镜一条，视角 12°</w:t>
      </w:r>
      <w:r>
        <w:rPr>
          <w:rFonts w:ascii="新宋体" w:eastAsia="新宋体" w:hAnsi="新宋体" w:cs="新宋体" w:hint="eastAsia"/>
          <w:sz w:val="24"/>
        </w:rPr>
        <w:t>或30°</w:t>
      </w:r>
      <w:r>
        <w:rPr>
          <w:rFonts w:ascii="新宋体" w:eastAsia="新宋体" w:hAnsi="新宋体" w:cs="新宋体"/>
          <w:sz w:val="24"/>
        </w:rPr>
        <w:t xml:space="preserve"> 。蓝宝石镜面。</w:t>
      </w:r>
    </w:p>
    <w:p w:rsidR="006658ED" w:rsidRDefault="006658ED" w:rsidP="006658ED">
      <w:pPr>
        <w:spacing w:line="380" w:lineRule="exac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lastRenderedPageBreak/>
        <w:t xml:space="preserve">*3、最佳镜体外观设计，符合人体工程学。方便握持，Z型横杆与纵杆更短，术中旋转镜子更省力，不易从宫腔内滑出，操作方便更安全。 </w:t>
      </w:r>
    </w:p>
    <w:p w:rsidR="006658ED" w:rsidRDefault="006658ED" w:rsidP="006658ED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 w:val="24"/>
        </w:rPr>
        <w:t>蓝宝石镜面，进口光学玻璃晶棒、光纤、光锥，柱状晶体排列技术，采用新型光学系统设计，高清分辨率，主镜工作长度≥</w:t>
      </w:r>
      <w:r>
        <w:rPr>
          <w:rFonts w:ascii="宋体" w:hAnsi="宋体" w:hint="eastAsia"/>
          <w:sz w:val="24"/>
        </w:rPr>
        <w:t>200mm</w:t>
      </w:r>
      <w:r>
        <w:rPr>
          <w:rFonts w:ascii="宋体" w:hAnsi="宋体" w:hint="eastAsia"/>
          <w:sz w:val="24"/>
        </w:rPr>
        <w:t>。</w:t>
      </w:r>
    </w:p>
    <w:p w:rsidR="006658ED" w:rsidRDefault="006658ED" w:rsidP="006658ED">
      <w:pPr>
        <w:spacing w:line="380" w:lineRule="exact"/>
        <w:rPr>
          <w:sz w:val="24"/>
        </w:rPr>
      </w:pPr>
      <w:r>
        <w:rPr>
          <w:rFonts w:hint="eastAsia"/>
        </w:rPr>
        <w:t>*</w:t>
      </w:r>
      <w:r>
        <w:rPr>
          <w:rFonts w:ascii="新宋体" w:eastAsia="新宋体" w:hAnsi="新宋体" w:cs="新宋体" w:hint="eastAsia"/>
          <w:sz w:val="24"/>
        </w:rPr>
        <w:t>5、</w:t>
      </w:r>
      <w:r>
        <w:rPr>
          <w:rFonts w:hAnsi="宋体"/>
          <w:sz w:val="24"/>
        </w:rPr>
        <w:t>外鞘</w:t>
      </w:r>
      <w:r>
        <w:rPr>
          <w:sz w:val="24"/>
        </w:rPr>
        <w:t>≤2</w:t>
      </w:r>
      <w:r>
        <w:rPr>
          <w:rFonts w:hint="eastAsia"/>
          <w:sz w:val="24"/>
        </w:rPr>
        <w:t>1</w:t>
      </w:r>
      <w:r>
        <w:rPr>
          <w:sz w:val="24"/>
        </w:rPr>
        <w:t>Fr</w:t>
      </w:r>
      <w:r>
        <w:rPr>
          <w:sz w:val="24"/>
        </w:rPr>
        <w:t>，总体插入部外径较细，避免了因外径过大，无法顺利通宫颈口的问题</w:t>
      </w:r>
      <w:r>
        <w:rPr>
          <w:rFonts w:hint="eastAsia"/>
          <w:sz w:val="24"/>
        </w:rPr>
        <w:t>，保护了子宫下端至宫颈内口位置的子宫内膜</w:t>
      </w:r>
      <w:r>
        <w:rPr>
          <w:sz w:val="24"/>
        </w:rPr>
        <w:t>。</w:t>
      </w:r>
    </w:p>
    <w:p w:rsidR="006658ED" w:rsidRDefault="006658ED" w:rsidP="006658ED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 w:val="24"/>
        </w:rPr>
        <w:t>目镜和器械通道呈平行型设计，保证摄像头获得视野角度即为实时角度，顺应了医生的使用习惯，避免了误操作。</w:t>
      </w:r>
    </w:p>
    <w:p w:rsidR="006658ED" w:rsidRDefault="006658ED" w:rsidP="006658ED">
      <w:pPr>
        <w:spacing w:line="380" w:lineRule="exact"/>
        <w:rPr>
          <w:color w:val="000000"/>
          <w:sz w:val="24"/>
        </w:rPr>
      </w:pPr>
      <w:r>
        <w:rPr>
          <w:rFonts w:ascii="宋体" w:hAnsi="宋体" w:hint="eastAsia"/>
          <w:szCs w:val="21"/>
        </w:rPr>
        <w:t>*7</w:t>
      </w:r>
      <w:r>
        <w:rPr>
          <w:rFonts w:ascii="宋体" w:hAnsi="宋体" w:hint="eastAsia"/>
          <w:szCs w:val="21"/>
        </w:rPr>
        <w:t>、</w:t>
      </w:r>
      <w:r>
        <w:rPr>
          <w:color w:val="000000"/>
          <w:sz w:val="24"/>
        </w:rPr>
        <w:t>平行视野宫腔镜镜体具</w:t>
      </w:r>
      <w:r>
        <w:rPr>
          <w:rFonts w:hint="eastAsia"/>
          <w:color w:val="000000"/>
          <w:sz w:val="24"/>
        </w:rPr>
        <w:t>有大于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毫米的</w:t>
      </w:r>
      <w:r>
        <w:rPr>
          <w:color w:val="000000"/>
          <w:sz w:val="24"/>
        </w:rPr>
        <w:t>器械通道，器械通道包含在镜体内。</w:t>
      </w:r>
      <w:r>
        <w:rPr>
          <w:sz w:val="24"/>
        </w:rPr>
        <w:t>镜子手术器械通道</w:t>
      </w:r>
      <w:r>
        <w:rPr>
          <w:sz w:val="24"/>
          <w:u w:val="single"/>
        </w:rPr>
        <w:t>≥</w:t>
      </w:r>
      <w:r>
        <w:rPr>
          <w:rFonts w:hint="eastAsia"/>
          <w:sz w:val="24"/>
          <w:u w:val="single"/>
        </w:rPr>
        <w:t>3</w:t>
      </w:r>
      <w:r>
        <w:rPr>
          <w:sz w:val="24"/>
          <w:u w:val="single"/>
        </w:rPr>
        <w:t>mm</w:t>
      </w:r>
      <w:r>
        <w:rPr>
          <w:sz w:val="24"/>
        </w:rPr>
        <w:t>，注液通道孔径</w:t>
      </w:r>
      <w:r>
        <w:rPr>
          <w:sz w:val="24"/>
          <w:u w:val="single"/>
        </w:rPr>
        <w:t>≥1.0mm</w:t>
      </w:r>
      <w:r>
        <w:rPr>
          <w:sz w:val="24"/>
        </w:rPr>
        <w:t>。</w:t>
      </w:r>
    </w:p>
    <w:p w:rsidR="006658ED" w:rsidRDefault="006658ED" w:rsidP="006658ED">
      <w:pPr>
        <w:spacing w:line="380" w:lineRule="exact"/>
        <w:rPr>
          <w:sz w:val="24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、</w:t>
      </w:r>
      <w:r>
        <w:rPr>
          <w:sz w:val="24"/>
        </w:rPr>
        <w:t>可配备多种器械，至少包括圆头弯剪刀、尖头</w:t>
      </w:r>
      <w:r>
        <w:rPr>
          <w:rFonts w:hint="eastAsia"/>
          <w:sz w:val="24"/>
        </w:rPr>
        <w:t>单开</w:t>
      </w:r>
      <w:r>
        <w:rPr>
          <w:sz w:val="24"/>
        </w:rPr>
        <w:t>直剪刀、尖头双开</w:t>
      </w:r>
      <w:r>
        <w:rPr>
          <w:rFonts w:hint="eastAsia"/>
          <w:sz w:val="24"/>
        </w:rPr>
        <w:t>直</w:t>
      </w:r>
      <w:r>
        <w:rPr>
          <w:sz w:val="24"/>
        </w:rPr>
        <w:t>剪刀、微型钩剪刀、弯分离钳、</w:t>
      </w:r>
      <w:r>
        <w:rPr>
          <w:rFonts w:hint="eastAsia"/>
          <w:sz w:val="24"/>
        </w:rPr>
        <w:t>活检</w:t>
      </w:r>
      <w:r>
        <w:rPr>
          <w:sz w:val="24"/>
        </w:rPr>
        <w:t>钳，</w:t>
      </w:r>
      <w:r>
        <w:rPr>
          <w:rFonts w:hint="eastAsia"/>
          <w:sz w:val="24"/>
        </w:rPr>
        <w:t>重</w:t>
      </w:r>
      <w:r>
        <w:rPr>
          <w:sz w:val="24"/>
        </w:rPr>
        <w:t>型抓钳、</w:t>
      </w:r>
      <w:r>
        <w:rPr>
          <w:rFonts w:hint="eastAsia"/>
          <w:sz w:val="24"/>
        </w:rPr>
        <w:t>大型</w:t>
      </w:r>
      <w:r>
        <w:rPr>
          <w:sz w:val="24"/>
        </w:rPr>
        <w:t>抓钳等。手术器械外径</w:t>
      </w:r>
      <w:r>
        <w:rPr>
          <w:rFonts w:hint="eastAsia"/>
          <w:sz w:val="24"/>
        </w:rPr>
        <w:t>3</w:t>
      </w:r>
      <w:r>
        <w:rPr>
          <w:sz w:val="24"/>
        </w:rPr>
        <w:t>mm</w:t>
      </w:r>
      <w:r>
        <w:rPr>
          <w:sz w:val="24"/>
        </w:rPr>
        <w:t>更有力；工作长度</w:t>
      </w:r>
      <w:r>
        <w:rPr>
          <w:sz w:val="24"/>
        </w:rPr>
        <w:t>360mm</w:t>
      </w:r>
      <w:r>
        <w:rPr>
          <w:sz w:val="24"/>
        </w:rPr>
        <w:t>，</w:t>
      </w:r>
      <w:r>
        <w:rPr>
          <w:sz w:val="24"/>
        </w:rPr>
        <w:t>360°</w:t>
      </w:r>
      <w:r>
        <w:rPr>
          <w:sz w:val="24"/>
        </w:rPr>
        <w:t>可旋转手柄</w:t>
      </w:r>
      <w:r>
        <w:rPr>
          <w:rFonts w:hint="eastAsia"/>
          <w:sz w:val="24"/>
        </w:rPr>
        <w:t>。</w:t>
      </w:r>
    </w:p>
    <w:p w:rsidR="006658ED" w:rsidRDefault="006658ED" w:rsidP="006658ED">
      <w:pPr>
        <w:spacing w:line="380" w:lineRule="exact"/>
        <w:rPr>
          <w:rFonts w:ascii="宋体" w:hAnsi="宋体"/>
          <w:sz w:val="24"/>
        </w:rPr>
      </w:pPr>
      <w:r>
        <w:rPr>
          <w:rFonts w:ascii="新宋体" w:eastAsia="新宋体" w:hAnsi="新宋体" w:cs="新宋体" w:hint="eastAsia"/>
          <w:sz w:val="24"/>
        </w:rPr>
        <w:t>*9、</w:t>
      </w:r>
      <w:r>
        <w:rPr>
          <w:rFonts w:hint="eastAsia"/>
          <w:color w:val="000000"/>
          <w:sz w:val="24"/>
        </w:rPr>
        <w:t>器械通道入口采用喇叭口设计，方便器械进入。</w:t>
      </w:r>
    </w:p>
    <w:p w:rsidR="006658ED" w:rsidRDefault="006658ED" w:rsidP="006658ED">
      <w:pPr>
        <w:spacing w:line="380" w:lineRule="exact"/>
        <w:rPr>
          <w:sz w:val="24"/>
        </w:rPr>
      </w:pP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、</w:t>
      </w:r>
      <w:r>
        <w:rPr>
          <w:sz w:val="24"/>
        </w:rPr>
        <w:t>手术器械最小化三拆卸设计（手柄、钳杆、钳芯）符合内窥镜手术器械清洗灭菌要求，清洗更容易，消毒灭菌更彻底，易损件更换成本更低。可低温等离子、高温高压消毒，避免因消毒不彻底而造成术中感染。</w:t>
      </w:r>
    </w:p>
    <w:p w:rsidR="006658ED" w:rsidRDefault="006658ED" w:rsidP="006658ED">
      <w:pPr>
        <w:spacing w:line="380" w:lineRule="exact"/>
        <w:rPr>
          <w:rFonts w:ascii="宋体" w:hAnsi="宋体"/>
          <w:sz w:val="24"/>
        </w:rPr>
      </w:pPr>
      <w:r>
        <w:rPr>
          <w:rFonts w:ascii="新宋体" w:eastAsia="新宋体" w:hAnsi="新宋体" w:cs="新宋体" w:hint="eastAsia"/>
          <w:sz w:val="24"/>
        </w:rPr>
        <w:t>*11、</w:t>
      </w:r>
      <w:r>
        <w:rPr>
          <w:rFonts w:hint="eastAsia"/>
          <w:color w:val="000000"/>
          <w:sz w:val="24"/>
        </w:rPr>
        <w:t>密封帽内置设计，双层医用硅胶装置自动闭合，无需单独开关，防止术中膨宫液体向术者喷溅，便于手术中切换不同器械。密封帽双层密封，与器械裹合紧密，避免了因较大器械进入时空气伴随进入形成气泡。</w:t>
      </w:r>
    </w:p>
    <w:p w:rsidR="006658ED" w:rsidRDefault="006658ED" w:rsidP="006658ED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 w:val="24"/>
        </w:rPr>
        <w:t>宫腔镜采用低温等离子灭菌方法设计，符合内窥镜消毒灭菌要求，减少损伤，延长使用寿命。</w:t>
      </w:r>
    </w:p>
    <w:p w:rsidR="006658ED" w:rsidRDefault="006658ED" w:rsidP="006658ED">
      <w:pPr>
        <w:spacing w:line="380" w:lineRule="exact"/>
        <w:rPr>
          <w:color w:val="000000"/>
          <w:sz w:val="24"/>
        </w:rPr>
      </w:pPr>
      <w:r>
        <w:rPr>
          <w:rFonts w:ascii="宋体" w:hAnsi="宋体" w:hint="eastAsia"/>
          <w:szCs w:val="21"/>
        </w:rPr>
        <w:t>13</w:t>
      </w:r>
      <w:r>
        <w:rPr>
          <w:rFonts w:ascii="宋体" w:hAnsi="宋体" w:hint="eastAsia"/>
          <w:szCs w:val="21"/>
        </w:rPr>
        <w:t>、</w:t>
      </w:r>
      <w:r>
        <w:rPr>
          <w:rFonts w:hint="eastAsia"/>
          <w:color w:val="000000"/>
          <w:sz w:val="24"/>
        </w:rPr>
        <w:t>进出水高通量设计，持续对流，保证了手术视野的清晰。</w:t>
      </w:r>
    </w:p>
    <w:p w:rsidR="006658ED" w:rsidRDefault="006658ED" w:rsidP="006658ED">
      <w:pPr>
        <w:spacing w:line="380" w:lineRule="exact"/>
        <w:rPr>
          <w:color w:val="000000"/>
          <w:sz w:val="24"/>
        </w:rPr>
      </w:pPr>
      <w:r>
        <w:rPr>
          <w:rFonts w:hint="eastAsia"/>
        </w:rPr>
        <w:t>*</w:t>
      </w:r>
      <w:r>
        <w:rPr>
          <w:rFonts w:ascii="新宋体" w:eastAsia="新宋体" w:hAnsi="新宋体" w:cs="新宋体" w:hint="eastAsia"/>
          <w:sz w:val="24"/>
        </w:rPr>
        <w:t>14、</w:t>
      </w:r>
      <w:r>
        <w:rPr>
          <w:rFonts w:eastAsia="新宋体" w:hint="eastAsia"/>
          <w:color w:val="000000"/>
          <w:sz w:val="24"/>
        </w:rPr>
        <w:t>进出水口</w:t>
      </w:r>
      <w:r>
        <w:rPr>
          <w:color w:val="000000"/>
          <w:sz w:val="24"/>
        </w:rPr>
        <w:t>可根据手术需求</w:t>
      </w:r>
      <w:r>
        <w:rPr>
          <w:color w:val="000000"/>
          <w:sz w:val="24"/>
        </w:rPr>
        <w:t>360</w:t>
      </w:r>
      <w:r>
        <w:rPr>
          <w:color w:val="000000"/>
          <w:sz w:val="24"/>
        </w:rPr>
        <w:t>度旋转，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防止进出水路管缠绕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方便手术操作。</w:t>
      </w:r>
    </w:p>
    <w:p w:rsidR="006658ED" w:rsidRDefault="006658ED" w:rsidP="006658ED">
      <w:pPr>
        <w:spacing w:line="380" w:lineRule="exact"/>
        <w:rPr>
          <w:sz w:val="24"/>
        </w:rPr>
      </w:pPr>
      <w:r>
        <w:rPr>
          <w:rFonts w:ascii="宋体" w:hAnsi="宋体" w:hint="eastAsia"/>
          <w:szCs w:val="21"/>
        </w:rPr>
        <w:t>*15</w:t>
      </w:r>
      <w:r>
        <w:rPr>
          <w:rFonts w:ascii="宋体" w:hAnsi="宋体" w:hint="eastAsia"/>
          <w:szCs w:val="21"/>
        </w:rPr>
        <w:t>、</w:t>
      </w:r>
      <w:r>
        <w:rPr>
          <w:rFonts w:hint="eastAsia"/>
          <w:sz w:val="24"/>
        </w:rPr>
        <w:t>各类器械工作头部外径</w:t>
      </w:r>
      <w:r>
        <w:rPr>
          <w:rFonts w:hint="eastAsia"/>
          <w:sz w:val="24"/>
        </w:rPr>
        <w:t>3mm</w:t>
      </w:r>
      <w:r>
        <w:rPr>
          <w:rFonts w:hint="eastAsia"/>
          <w:sz w:val="24"/>
        </w:rPr>
        <w:t>，具备更有力的操作，不易损坏，更耐用；头部精雕设计，无外露关节，保证操作视野不受影响。</w:t>
      </w:r>
    </w:p>
    <w:p w:rsidR="006658ED" w:rsidRDefault="006658ED" w:rsidP="006658ED">
      <w:pPr>
        <w:spacing w:line="380" w:lineRule="exact"/>
      </w:pPr>
      <w:r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、</w:t>
      </w:r>
      <w:r>
        <w:rPr>
          <w:rFonts w:cs="Calibri" w:hint="eastAsia"/>
          <w:sz w:val="24"/>
        </w:rPr>
        <w:t>操作系统配备专用消毒盒，方便医院选择不同消毒方式分别灭菌和存放，保护镜子及器械附件使用功能正常。</w:t>
      </w:r>
    </w:p>
    <w:p w:rsidR="006658ED" w:rsidRDefault="006658ED" w:rsidP="00041060">
      <w:pPr>
        <w:rPr>
          <w:sz w:val="24"/>
          <w:szCs w:val="24"/>
        </w:rPr>
      </w:pPr>
    </w:p>
    <w:p w:rsidR="00D02BC9" w:rsidRDefault="00D02BC9" w:rsidP="00041060">
      <w:pPr>
        <w:rPr>
          <w:sz w:val="24"/>
          <w:szCs w:val="24"/>
        </w:rPr>
      </w:pP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6658ED" w:rsidRPr="00AA0EDD" w:rsidRDefault="006658ED" w:rsidP="00041060">
      <w:pPr>
        <w:rPr>
          <w:sz w:val="24"/>
          <w:szCs w:val="24"/>
        </w:rPr>
      </w:pP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6658ED">
        <w:rPr>
          <w:sz w:val="24"/>
          <w:szCs w:val="24"/>
        </w:rPr>
        <w:t>27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、开标地点：浏阳市人民医院中央区四楼三会议室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Pr="00781A5C" w:rsidRDefault="00041060" w:rsidP="00FE3EA2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FE3EA2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FE3EA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FE3EA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FE3EA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FE3EA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FE3EA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FE3EA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FE3EA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FE3EA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FE3EA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FE3EA2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FE3EA2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FE3EA2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</w:t>
      </w:r>
      <w:bookmarkStart w:id="0" w:name="_GoBack"/>
      <w:bookmarkEnd w:id="0"/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</w:t>
      </w:r>
      <w:r w:rsidRPr="00781A5C">
        <w:rPr>
          <w:rFonts w:ascii="宋体" w:hAnsi="宋体" w:cs="仿宋" w:hint="eastAsia"/>
          <w:b/>
          <w:sz w:val="24"/>
        </w:rPr>
        <w:lastRenderedPageBreak/>
        <w:t>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37" w:rsidRDefault="007E2637" w:rsidP="00041060">
      <w:pPr>
        <w:spacing w:after="0"/>
      </w:pPr>
      <w:r>
        <w:separator/>
      </w:r>
    </w:p>
  </w:endnote>
  <w:endnote w:type="continuationSeparator" w:id="0">
    <w:p w:rsidR="007E2637" w:rsidRDefault="007E2637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37" w:rsidRDefault="007E2637" w:rsidP="00041060">
      <w:pPr>
        <w:spacing w:after="0"/>
      </w:pPr>
      <w:r>
        <w:separator/>
      </w:r>
    </w:p>
  </w:footnote>
  <w:footnote w:type="continuationSeparator" w:id="0">
    <w:p w:rsidR="007E2637" w:rsidRDefault="007E2637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E3E46C"/>
    <w:multiLevelType w:val="multilevel"/>
    <w:tmpl w:val="ACE3E46C"/>
    <w:lvl w:ilvl="0">
      <w:start w:val="1"/>
      <w:numFmt w:val="decimal"/>
      <w:lvlText w:val="2.%1"/>
      <w:lvlJc w:val="left"/>
      <w:pPr>
        <w:ind w:left="425" w:hanging="425"/>
      </w:pPr>
      <w:rPr>
        <w:rFonts w:ascii="宋体" w:eastAsia="宋体" w:hAnsi="宋体" w:cs="宋体"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EAE8E9"/>
    <w:multiLevelType w:val="singleLevel"/>
    <w:tmpl w:val="23EAE8E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6FD29F"/>
    <w:multiLevelType w:val="singleLevel"/>
    <w:tmpl w:val="516FD29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B3570A"/>
    <w:multiLevelType w:val="multilevel"/>
    <w:tmpl w:val="6EB357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3139BE"/>
    <w:rsid w:val="004229DF"/>
    <w:rsid w:val="004F1396"/>
    <w:rsid w:val="0052163C"/>
    <w:rsid w:val="005F47AA"/>
    <w:rsid w:val="006658ED"/>
    <w:rsid w:val="007E2637"/>
    <w:rsid w:val="00871F2E"/>
    <w:rsid w:val="00A70902"/>
    <w:rsid w:val="00D02BC9"/>
    <w:rsid w:val="00E94EA5"/>
    <w:rsid w:val="00F14D8E"/>
    <w:rsid w:val="00FC2243"/>
    <w:rsid w:val="00FE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80AE"/>
  <w15:docId w15:val="{780ADA8F-1A90-42F2-8866-15DBB22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C3855D-6E34-4CE6-B79C-CCD03E24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473</Words>
  <Characters>2700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Administrator.HOMEMIC-CRDE2C6</dc:creator>
  <cp:lastModifiedBy>Administrator</cp:lastModifiedBy>
  <cp:revision>3</cp:revision>
  <dcterms:created xsi:type="dcterms:W3CDTF">2021-05-20T07:21:00Z</dcterms:created>
  <dcterms:modified xsi:type="dcterms:W3CDTF">2021-05-24T07:34:00Z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