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浏阳市人民医院202</w:t>
      </w:r>
      <w:r w:rsidR="001F7BB5">
        <w:rPr>
          <w:rFonts w:ascii="黑体" w:eastAsia="黑体" w:hAnsi="黑体" w:cs="黑体" w:hint="eastAsia"/>
          <w:sz w:val="44"/>
          <w:szCs w:val="44"/>
        </w:rPr>
        <w:t>3</w:t>
      </w:r>
      <w:r>
        <w:rPr>
          <w:rFonts w:ascii="黑体" w:eastAsia="黑体" w:hAnsi="黑体" w:cs="黑体" w:hint="eastAsia"/>
          <w:sz w:val="44"/>
          <w:szCs w:val="44"/>
        </w:rPr>
        <w:t>年</w:t>
      </w:r>
      <w:r w:rsidR="001F7BB5">
        <w:rPr>
          <w:rFonts w:ascii="黑体" w:eastAsia="黑体" w:hAnsi="黑体" w:cs="黑体" w:hint="eastAsia"/>
          <w:sz w:val="44"/>
          <w:szCs w:val="44"/>
        </w:rPr>
        <w:t>上</w:t>
      </w:r>
      <w:r>
        <w:rPr>
          <w:rFonts w:ascii="黑体" w:eastAsia="黑体" w:hAnsi="黑体" w:cs="黑体" w:hint="eastAsia"/>
          <w:sz w:val="44"/>
          <w:szCs w:val="44"/>
        </w:rPr>
        <w:t>半年新增卫材遴选招标</w:t>
      </w:r>
      <w:r>
        <w:rPr>
          <w:rFonts w:ascii="黑体" w:eastAsia="黑体" w:hAnsi="黑体" w:hint="eastAsia"/>
          <w:sz w:val="44"/>
          <w:szCs w:val="44"/>
        </w:rPr>
        <w:t>文件</w:t>
      </w:r>
    </w:p>
    <w:p w:rsidR="0091236C"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Pr>
          <w:rFonts w:hint="eastAsia"/>
          <w:sz w:val="24"/>
          <w:szCs w:val="24"/>
        </w:rPr>
        <w:t>202</w:t>
      </w:r>
      <w:r w:rsidR="009046B5">
        <w:rPr>
          <w:rFonts w:hint="eastAsia"/>
          <w:sz w:val="24"/>
          <w:szCs w:val="24"/>
        </w:rPr>
        <w:t>3</w:t>
      </w:r>
      <w:r>
        <w:rPr>
          <w:rFonts w:hint="eastAsia"/>
          <w:sz w:val="24"/>
          <w:szCs w:val="24"/>
        </w:rPr>
        <w:t>年</w:t>
      </w:r>
      <w:r w:rsidR="009046B5">
        <w:rPr>
          <w:rFonts w:hint="eastAsia"/>
          <w:sz w:val="24"/>
          <w:szCs w:val="24"/>
        </w:rPr>
        <w:t>上</w:t>
      </w:r>
      <w:r>
        <w:rPr>
          <w:rFonts w:hint="eastAsia"/>
          <w:sz w:val="24"/>
          <w:szCs w:val="24"/>
        </w:rPr>
        <w:t>半年新增卫材遴选</w:t>
      </w:r>
    </w:p>
    <w:p w:rsidR="0091236C" w:rsidRDefault="001A4806">
      <w:pPr>
        <w:rPr>
          <w:sz w:val="24"/>
          <w:szCs w:val="24"/>
        </w:rPr>
      </w:pPr>
      <w:r>
        <w:rPr>
          <w:rFonts w:hint="eastAsia"/>
          <w:sz w:val="24"/>
          <w:szCs w:val="24"/>
        </w:rPr>
        <w:t>二、采购需求（最高上限价）见附件</w:t>
      </w:r>
      <w:r w:rsidR="000F67EE">
        <w:rPr>
          <w:rFonts w:hint="eastAsia"/>
          <w:sz w:val="24"/>
          <w:szCs w:val="24"/>
        </w:rPr>
        <w:t>2</w:t>
      </w:r>
    </w:p>
    <w:p w:rsidR="0091236C" w:rsidRDefault="001A4806">
      <w:pPr>
        <w:numPr>
          <w:ilvl w:val="0"/>
          <w:numId w:val="2"/>
        </w:numPr>
        <w:rPr>
          <w:sz w:val="24"/>
          <w:szCs w:val="24"/>
        </w:rPr>
      </w:pPr>
      <w:bookmarkStart w:id="0" w:name="_GoBack"/>
      <w:bookmarkEnd w:id="0"/>
      <w:r>
        <w:rPr>
          <w:rFonts w:hint="eastAsia"/>
          <w:sz w:val="24"/>
          <w:szCs w:val="24"/>
        </w:rPr>
        <w:t>付款方式：</w:t>
      </w:r>
      <w:r w:rsidR="008940AD">
        <w:rPr>
          <w:rFonts w:hint="eastAsia"/>
          <w:sz w:val="24"/>
          <w:szCs w:val="24"/>
        </w:rPr>
        <w:t>根据结算数据</w:t>
      </w:r>
      <w:r>
        <w:rPr>
          <w:rFonts w:hint="eastAsia"/>
          <w:sz w:val="24"/>
          <w:szCs w:val="24"/>
        </w:rPr>
        <w:t>，以</w:t>
      </w:r>
      <w:r>
        <w:rPr>
          <w:rFonts w:hint="eastAsia"/>
          <w:sz w:val="24"/>
          <w:szCs w:val="24"/>
        </w:rPr>
        <w:t>6</w:t>
      </w:r>
      <w:r>
        <w:rPr>
          <w:rFonts w:hint="eastAsia"/>
          <w:sz w:val="24"/>
          <w:szCs w:val="24"/>
        </w:rPr>
        <w:t>个月承兑汇票结算。</w:t>
      </w:r>
    </w:p>
    <w:p w:rsidR="0091236C" w:rsidRDefault="000B0782">
      <w:pPr>
        <w:numPr>
          <w:ilvl w:val="0"/>
          <w:numId w:val="2"/>
        </w:numPr>
        <w:rPr>
          <w:sz w:val="24"/>
          <w:szCs w:val="24"/>
        </w:rPr>
      </w:pPr>
      <w:r>
        <w:rPr>
          <w:rFonts w:hint="eastAsia"/>
          <w:sz w:val="24"/>
          <w:szCs w:val="24"/>
        </w:rPr>
        <w:t>采购周期：三年</w:t>
      </w:r>
    </w:p>
    <w:p w:rsidR="0091236C" w:rsidRDefault="001A4806">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pPr>
        <w:rPr>
          <w:sz w:val="24"/>
          <w:szCs w:val="24"/>
        </w:rPr>
      </w:pPr>
      <w:r>
        <w:rPr>
          <w:rFonts w:hint="eastAsia"/>
          <w:sz w:val="24"/>
          <w:szCs w:val="24"/>
        </w:rPr>
        <w:t>六、投标人的资格要求</w:t>
      </w:r>
    </w:p>
    <w:p w:rsidR="0091236C" w:rsidRPr="00DF6B67" w:rsidRDefault="001A4806" w:rsidP="00DF6B67">
      <w:pPr>
        <w:widowControl w:val="0"/>
        <w:spacing w:after="0" w:line="60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r w:rsidR="00DF6B67">
        <w:rPr>
          <w:rFonts w:ascii="宋体" w:hAnsi="宋体" w:cs="仿宋"/>
          <w:sz w:val="24"/>
        </w:rPr>
        <w:t xml:space="preserve"> </w:t>
      </w:r>
    </w:p>
    <w:p w:rsidR="0091236C" w:rsidRDefault="001A4806">
      <w:pPr>
        <w:rPr>
          <w:sz w:val="24"/>
          <w:szCs w:val="24"/>
        </w:rPr>
      </w:pPr>
      <w:r>
        <w:rPr>
          <w:rFonts w:hint="eastAsia"/>
          <w:sz w:val="24"/>
          <w:szCs w:val="24"/>
        </w:rPr>
        <w:t>2</w:t>
      </w:r>
      <w:r>
        <w:rPr>
          <w:rFonts w:hint="eastAsia"/>
          <w:sz w:val="24"/>
          <w:szCs w:val="24"/>
        </w:rPr>
        <w:t>、法定代表人身份证明</w:t>
      </w:r>
    </w:p>
    <w:p w:rsidR="0091236C" w:rsidRDefault="001A4806">
      <w:pPr>
        <w:rPr>
          <w:sz w:val="24"/>
          <w:szCs w:val="24"/>
        </w:rPr>
      </w:pPr>
      <w:r>
        <w:rPr>
          <w:rFonts w:hint="eastAsia"/>
          <w:sz w:val="24"/>
          <w:szCs w:val="24"/>
        </w:rPr>
        <w:t>3</w:t>
      </w:r>
      <w:r>
        <w:rPr>
          <w:rFonts w:hint="eastAsia"/>
          <w:sz w:val="24"/>
          <w:szCs w:val="24"/>
        </w:rPr>
        <w:t>、法定代表人授权委托书（如有）</w:t>
      </w:r>
    </w:p>
    <w:p w:rsidR="0091236C" w:rsidRDefault="001A4806">
      <w:pPr>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pPr>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pPr>
        <w:rPr>
          <w:sz w:val="24"/>
          <w:szCs w:val="24"/>
        </w:rPr>
      </w:pPr>
      <w:r>
        <w:rPr>
          <w:rFonts w:hint="eastAsia"/>
          <w:sz w:val="24"/>
          <w:szCs w:val="24"/>
        </w:rPr>
        <w:t>七、其它</w:t>
      </w:r>
    </w:p>
    <w:p w:rsidR="00011352" w:rsidRDefault="00011352" w:rsidP="00011352">
      <w:pPr>
        <w:spacing w:line="360" w:lineRule="auto"/>
        <w:rPr>
          <w:sz w:val="24"/>
          <w:szCs w:val="24"/>
        </w:rPr>
      </w:pPr>
      <w:r w:rsidRPr="00011352">
        <w:rPr>
          <w:rFonts w:hint="eastAsia"/>
          <w:sz w:val="24"/>
          <w:szCs w:val="24"/>
        </w:rPr>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011352">
      <w:pPr>
        <w:spacing w:line="360" w:lineRule="auto"/>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等信息化建设项目工作，高值耗材缴纳销售金额</w:t>
      </w:r>
      <w:r w:rsidR="009B05BF">
        <w:rPr>
          <w:rFonts w:hint="eastAsia"/>
          <w:sz w:val="24"/>
        </w:rPr>
        <w:t>1.5%</w:t>
      </w:r>
      <w:r w:rsidR="009B05BF">
        <w:rPr>
          <w:rFonts w:hint="eastAsia"/>
          <w:sz w:val="24"/>
        </w:rPr>
        <w:t>的服务费，低值耗材缴纳销售金额</w:t>
      </w:r>
      <w:r w:rsidR="009B05BF">
        <w:rPr>
          <w:rFonts w:hint="eastAsia"/>
          <w:sz w:val="24"/>
        </w:rPr>
        <w:t>2.8%</w:t>
      </w:r>
      <w:r w:rsidR="009B05BF">
        <w:rPr>
          <w:rFonts w:hint="eastAsia"/>
          <w:sz w:val="24"/>
        </w:rPr>
        <w:t>的服务费，带量采购产品除</w:t>
      </w:r>
      <w:r w:rsidR="009B05BF">
        <w:rPr>
          <w:rFonts w:hint="eastAsia"/>
          <w:sz w:val="24"/>
        </w:rPr>
        <w:lastRenderedPageBreak/>
        <w:t>外</w:t>
      </w:r>
      <w:r w:rsidR="006D04F8">
        <w:rPr>
          <w:rFonts w:hint="eastAsia"/>
          <w:sz w:val="24"/>
        </w:rPr>
        <w:t>；</w:t>
      </w:r>
      <w:r w:rsidR="00FD548D">
        <w:rPr>
          <w:rFonts w:hint="eastAsia"/>
          <w:sz w:val="24"/>
        </w:rPr>
        <w:t>入自助耗材柜的产品需向自助柜服务商家需缴纳</w:t>
      </w:r>
      <w:r w:rsidR="00FD548D">
        <w:rPr>
          <w:rFonts w:hint="eastAsia"/>
          <w:sz w:val="24"/>
        </w:rPr>
        <w:t>16%</w:t>
      </w:r>
      <w:r w:rsidR="00FD548D">
        <w:rPr>
          <w:rFonts w:hint="eastAsia"/>
          <w:sz w:val="24"/>
        </w:rPr>
        <w:t>的服务费（含税费）</w:t>
      </w:r>
      <w:r w:rsidR="00420EEA">
        <w:rPr>
          <w:rFonts w:hint="eastAsia"/>
          <w:sz w:val="24"/>
        </w:rPr>
        <w:t>，服务费随医院政策随时调整。</w:t>
      </w:r>
    </w:p>
    <w:p w:rsidR="00011352" w:rsidRDefault="00011352" w:rsidP="00011352">
      <w:pPr>
        <w:rPr>
          <w:sz w:val="24"/>
          <w:szCs w:val="24"/>
        </w:rPr>
      </w:pPr>
      <w:r>
        <w:rPr>
          <w:rFonts w:hint="eastAsia"/>
          <w:sz w:val="24"/>
          <w:szCs w:val="24"/>
        </w:rPr>
        <w:t>3</w:t>
      </w:r>
      <w:r w:rsidRPr="00011352">
        <w:rPr>
          <w:rFonts w:hint="eastAsia"/>
          <w:sz w:val="24"/>
          <w:szCs w:val="24"/>
        </w:rPr>
        <w:t>、在合同执行期间，所投耗材纳入集中采购目录的，按集中采购政策进行供货，供货商有更换的，另外签订集采协议。</w:t>
      </w:r>
    </w:p>
    <w:p w:rsidR="005F4C83" w:rsidRDefault="009B05BF" w:rsidP="00011352">
      <w:pPr>
        <w:rPr>
          <w:sz w:val="24"/>
          <w:szCs w:val="24"/>
        </w:rPr>
      </w:pPr>
      <w:r>
        <w:rPr>
          <w:rFonts w:hint="eastAsia"/>
          <w:sz w:val="24"/>
          <w:szCs w:val="24"/>
        </w:rPr>
        <w:t>4</w:t>
      </w:r>
      <w:r>
        <w:rPr>
          <w:rFonts w:hint="eastAsia"/>
          <w:sz w:val="24"/>
          <w:szCs w:val="24"/>
        </w:rPr>
        <w:t>、未在院内使用过的产品，需提供三家医院的使用凭证</w:t>
      </w:r>
    </w:p>
    <w:p w:rsidR="0091236C" w:rsidRDefault="00FE0C19">
      <w:pPr>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970F18">
      <w:pPr>
        <w:spacing w:line="44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970F18">
      <w:pPr>
        <w:spacing w:line="440" w:lineRule="exact"/>
        <w:rPr>
          <w:sz w:val="24"/>
          <w:szCs w:val="24"/>
        </w:rPr>
      </w:pPr>
      <w:r>
        <w:rPr>
          <w:rFonts w:hint="eastAsia"/>
          <w:sz w:val="24"/>
          <w:szCs w:val="24"/>
        </w:rPr>
        <w:t>1</w:t>
      </w:r>
      <w:r>
        <w:rPr>
          <w:rFonts w:hint="eastAsia"/>
          <w:sz w:val="24"/>
          <w:szCs w:val="24"/>
        </w:rPr>
        <w:t>、投标截止及开标时间：</w:t>
      </w:r>
      <w:r w:rsidR="001A4806" w:rsidRPr="00D026CB">
        <w:rPr>
          <w:rFonts w:hint="eastAsia"/>
          <w:sz w:val="24"/>
          <w:szCs w:val="24"/>
        </w:rPr>
        <w:t>202</w:t>
      </w:r>
      <w:r w:rsidR="001A4806" w:rsidRPr="00D026CB">
        <w:rPr>
          <w:sz w:val="24"/>
          <w:szCs w:val="24"/>
        </w:rPr>
        <w:t>3</w:t>
      </w:r>
      <w:r w:rsidR="001A4806" w:rsidRPr="00D026CB">
        <w:rPr>
          <w:rFonts w:hint="eastAsia"/>
          <w:sz w:val="24"/>
          <w:szCs w:val="24"/>
        </w:rPr>
        <w:t>年</w:t>
      </w:r>
      <w:r w:rsidRPr="00D026CB">
        <w:rPr>
          <w:rFonts w:hint="eastAsia"/>
          <w:sz w:val="24"/>
          <w:szCs w:val="24"/>
        </w:rPr>
        <w:t>10</w:t>
      </w:r>
      <w:r w:rsidR="001A4806" w:rsidRPr="00D026CB">
        <w:rPr>
          <w:rFonts w:hint="eastAsia"/>
          <w:sz w:val="24"/>
          <w:szCs w:val="24"/>
        </w:rPr>
        <w:t>月</w:t>
      </w:r>
      <w:r w:rsidR="00F57F2D">
        <w:rPr>
          <w:rFonts w:hint="eastAsia"/>
          <w:sz w:val="24"/>
          <w:szCs w:val="24"/>
        </w:rPr>
        <w:t>27</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970F1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pPr>
        <w:spacing w:line="44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3E6E83">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Pr>
          <w:rFonts w:hint="eastAsia"/>
          <w:sz w:val="24"/>
          <w:szCs w:val="24"/>
        </w:rPr>
        <w:t>宋先生：</w:t>
      </w:r>
      <w:r w:rsidR="003E6E83">
        <w:rPr>
          <w:rFonts w:hint="eastAsia"/>
          <w:sz w:val="24"/>
          <w:szCs w:val="24"/>
        </w:rPr>
        <w:t xml:space="preserve">13787048812  </w:t>
      </w:r>
    </w:p>
    <w:p w:rsidR="003E6E83" w:rsidRDefault="003E6E83" w:rsidP="003E6E83">
      <w:pPr>
        <w:spacing w:line="440" w:lineRule="exact"/>
        <w:ind w:firstLineChars="200" w:firstLine="480"/>
        <w:jc w:val="right"/>
        <w:rPr>
          <w:sz w:val="24"/>
          <w:szCs w:val="24"/>
        </w:rPr>
      </w:pPr>
      <w:r>
        <w:rPr>
          <w:rFonts w:hint="eastAsia"/>
          <w:sz w:val="24"/>
          <w:szCs w:val="24"/>
        </w:rPr>
        <w:t>浏阳市人民医院</w:t>
      </w:r>
    </w:p>
    <w:p w:rsidR="003E6E83" w:rsidRDefault="003E6E83" w:rsidP="003E6E83">
      <w:pPr>
        <w:spacing w:line="440" w:lineRule="exact"/>
        <w:ind w:right="120" w:firstLineChars="200" w:firstLine="480"/>
        <w:jc w:val="right"/>
        <w:rPr>
          <w:sz w:val="24"/>
          <w:szCs w:val="24"/>
        </w:rPr>
      </w:pPr>
      <w:r>
        <w:rPr>
          <w:rFonts w:hint="eastAsia"/>
          <w:sz w:val="24"/>
          <w:szCs w:val="24"/>
        </w:rPr>
        <w:t>2023-10-</w:t>
      </w:r>
      <w:r w:rsidR="009A5393">
        <w:rPr>
          <w:rFonts w:hint="eastAsia"/>
          <w:sz w:val="24"/>
          <w:szCs w:val="24"/>
        </w:rPr>
        <w:t>20</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lastRenderedPageBreak/>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EE065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91236C" w:rsidRDefault="001A4806">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1236C" w:rsidRDefault="0091236C">
      <w:pPr>
        <w:ind w:firstLineChars="350" w:firstLine="980"/>
        <w:outlineLvl w:val="0"/>
        <w:rPr>
          <w:rFonts w:ascii="宋体" w:hAnsi="宋体" w:cs="仿宋"/>
          <w:b/>
          <w:sz w:val="28"/>
          <w:szCs w:val="28"/>
        </w:rPr>
      </w:pPr>
    </w:p>
    <w:p w:rsidR="0091236C" w:rsidRDefault="0091236C" w:rsidP="001F7BB5">
      <w:pPr>
        <w:ind w:firstLineChars="500" w:firstLine="1400"/>
        <w:outlineLvl w:val="0"/>
        <w:rPr>
          <w:rFonts w:ascii="宋体" w:hAnsi="宋体" w:cs="仿宋"/>
          <w:b/>
          <w:sz w:val="28"/>
          <w:szCs w:val="28"/>
        </w:rPr>
      </w:pPr>
    </w:p>
    <w:p w:rsidR="0091236C" w:rsidRDefault="0091236C">
      <w:pPr>
        <w:outlineLvl w:val="0"/>
        <w:rPr>
          <w:rFonts w:ascii="宋体" w:hAnsi="宋体" w:cs="仿宋"/>
          <w:sz w:val="28"/>
          <w:szCs w:val="28"/>
        </w:rPr>
      </w:pPr>
    </w:p>
    <w:p w:rsidR="0091236C" w:rsidRDefault="0091236C">
      <w:pPr>
        <w:outlineLvl w:val="0"/>
        <w:rPr>
          <w:rFonts w:ascii="宋体" w:hAnsi="宋体" w:cs="仿宋"/>
          <w:sz w:val="28"/>
          <w:szCs w:val="28"/>
        </w:rPr>
      </w:pPr>
    </w:p>
    <w:p w:rsidR="0091236C" w:rsidRDefault="001A4806" w:rsidP="001F7BB5">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277509">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EE065B">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EE065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EE065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EE065B">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490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87"/>
        <w:gridCol w:w="695"/>
        <w:gridCol w:w="824"/>
        <w:gridCol w:w="668"/>
        <w:gridCol w:w="474"/>
        <w:gridCol w:w="449"/>
        <w:gridCol w:w="533"/>
        <w:gridCol w:w="471"/>
        <w:gridCol w:w="618"/>
        <w:gridCol w:w="815"/>
        <w:gridCol w:w="1009"/>
        <w:gridCol w:w="792"/>
        <w:gridCol w:w="518"/>
      </w:tblGrid>
      <w:tr w:rsidR="0091236C">
        <w:trPr>
          <w:trHeight w:val="930"/>
          <w:jc w:val="center"/>
        </w:trPr>
        <w:tc>
          <w:tcPr>
            <w:tcW w:w="291" w:type="pct"/>
            <w:noWrap/>
            <w:vAlign w:val="center"/>
          </w:tcPr>
          <w:p w:rsidR="0091236C" w:rsidRDefault="001A4806">
            <w:pPr>
              <w:jc w:val="center"/>
              <w:textAlignment w:val="center"/>
              <w:rPr>
                <w:rFonts w:ascii="宋体"/>
              </w:rPr>
            </w:pPr>
            <w:r>
              <w:rPr>
                <w:rFonts w:ascii="宋体" w:hAnsi="宋体" w:hint="eastAsia"/>
              </w:rPr>
              <w:t>目录名称</w:t>
            </w:r>
          </w:p>
        </w:tc>
        <w:tc>
          <w:tcPr>
            <w:tcW w:w="415" w:type="pct"/>
            <w:noWrap/>
            <w:vAlign w:val="center"/>
          </w:tcPr>
          <w:p w:rsidR="0091236C" w:rsidRDefault="001A4806">
            <w:pPr>
              <w:jc w:val="center"/>
              <w:textAlignment w:val="center"/>
              <w:rPr>
                <w:rFonts w:ascii="宋体"/>
              </w:rPr>
            </w:pPr>
            <w:r>
              <w:rPr>
                <w:rFonts w:ascii="宋体" w:hAnsi="宋体" w:hint="eastAsia"/>
              </w:rPr>
              <w:t>供应商名称</w:t>
            </w:r>
          </w:p>
        </w:tc>
        <w:tc>
          <w:tcPr>
            <w:tcW w:w="492" w:type="pct"/>
            <w:noWrap/>
            <w:vAlign w:val="center"/>
          </w:tcPr>
          <w:p w:rsidR="0091236C" w:rsidRDefault="001A480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99" w:type="pct"/>
            <w:noWrap/>
            <w:vAlign w:val="center"/>
          </w:tcPr>
          <w:p w:rsidR="0091236C" w:rsidRDefault="001A4806">
            <w:pPr>
              <w:jc w:val="center"/>
              <w:textAlignment w:val="center"/>
              <w:rPr>
                <w:rFonts w:ascii="宋体"/>
              </w:rPr>
            </w:pPr>
            <w:r>
              <w:rPr>
                <w:rFonts w:ascii="宋体" w:hAnsi="宋体" w:hint="eastAsia"/>
              </w:rPr>
              <w:t>注册（备案）证号</w:t>
            </w:r>
          </w:p>
        </w:tc>
        <w:tc>
          <w:tcPr>
            <w:tcW w:w="284" w:type="pct"/>
            <w:noWrap/>
            <w:vAlign w:val="center"/>
          </w:tcPr>
          <w:p w:rsidR="0091236C" w:rsidRDefault="001A4806">
            <w:pPr>
              <w:jc w:val="center"/>
              <w:rPr>
                <w:rFonts w:ascii="宋体"/>
              </w:rPr>
            </w:pPr>
            <w:r>
              <w:rPr>
                <w:rFonts w:ascii="宋体" w:hint="eastAsia"/>
              </w:rPr>
              <w:t>规格</w:t>
            </w:r>
          </w:p>
        </w:tc>
        <w:tc>
          <w:tcPr>
            <w:tcW w:w="269" w:type="pct"/>
            <w:noWrap/>
            <w:vAlign w:val="center"/>
          </w:tcPr>
          <w:p w:rsidR="0091236C" w:rsidRDefault="001A4806">
            <w:pPr>
              <w:jc w:val="center"/>
              <w:rPr>
                <w:rFonts w:ascii="宋体"/>
              </w:rPr>
            </w:pPr>
            <w:r>
              <w:rPr>
                <w:rFonts w:ascii="宋体" w:hint="eastAsia"/>
              </w:rPr>
              <w:t>型号</w:t>
            </w:r>
          </w:p>
        </w:tc>
        <w:tc>
          <w:tcPr>
            <w:tcW w:w="318" w:type="pct"/>
            <w:noWrap/>
            <w:vAlign w:val="center"/>
          </w:tcPr>
          <w:p w:rsidR="0091236C" w:rsidRDefault="001A4806">
            <w:pPr>
              <w:jc w:val="center"/>
              <w:rPr>
                <w:rFonts w:ascii="宋体"/>
              </w:rPr>
            </w:pPr>
            <w:r>
              <w:rPr>
                <w:rFonts w:ascii="宋体" w:hint="eastAsia"/>
              </w:rPr>
              <w:t>产地（国产</w:t>
            </w:r>
            <w:r>
              <w:rPr>
                <w:rFonts w:ascii="宋体" w:hint="eastAsia"/>
              </w:rPr>
              <w:t>/</w:t>
            </w:r>
            <w:r>
              <w:rPr>
                <w:rFonts w:ascii="宋体" w:hint="eastAsia"/>
              </w:rPr>
              <w:t>进口）</w:t>
            </w:r>
          </w:p>
        </w:tc>
        <w:tc>
          <w:tcPr>
            <w:tcW w:w="282" w:type="pct"/>
            <w:noWrap/>
            <w:vAlign w:val="center"/>
          </w:tcPr>
          <w:p w:rsidR="0091236C" w:rsidRDefault="001A4806">
            <w:pPr>
              <w:jc w:val="center"/>
              <w:rPr>
                <w:rFonts w:ascii="宋体"/>
              </w:rPr>
            </w:pPr>
            <w:r>
              <w:rPr>
                <w:rFonts w:ascii="宋体" w:hint="eastAsia"/>
              </w:rPr>
              <w:t>生产厂家</w:t>
            </w:r>
          </w:p>
        </w:tc>
        <w:tc>
          <w:tcPr>
            <w:tcW w:w="369" w:type="pct"/>
            <w:tcBorders>
              <w:left w:val="single" w:sz="4" w:space="0" w:color="auto"/>
              <w:right w:val="single" w:sz="4" w:space="0" w:color="auto"/>
            </w:tcBorders>
            <w:noWrap/>
            <w:vAlign w:val="center"/>
          </w:tcPr>
          <w:p w:rsidR="0091236C" w:rsidRDefault="001A4806">
            <w:pPr>
              <w:jc w:val="center"/>
              <w:rPr>
                <w:rFonts w:ascii="宋体"/>
              </w:rPr>
            </w:pPr>
            <w:r>
              <w:rPr>
                <w:rFonts w:ascii="宋体"/>
              </w:rPr>
              <w:t>最小使用单位</w:t>
            </w:r>
          </w:p>
        </w:tc>
        <w:tc>
          <w:tcPr>
            <w:tcW w:w="487"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阳光挂网平台价格</w:t>
            </w:r>
          </w:p>
        </w:tc>
        <w:tc>
          <w:tcPr>
            <w:tcW w:w="603"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遴选预算单价限价</w:t>
            </w:r>
          </w:p>
          <w:p w:rsidR="0091236C" w:rsidRDefault="001A4806">
            <w:pPr>
              <w:jc w:val="center"/>
              <w:rPr>
                <w:rFonts w:ascii="宋体"/>
              </w:rPr>
            </w:pPr>
            <w:r>
              <w:rPr>
                <w:rFonts w:ascii="宋体" w:hint="eastAsia"/>
              </w:rPr>
              <w:t>（人民币元）</w:t>
            </w:r>
          </w:p>
        </w:tc>
        <w:tc>
          <w:tcPr>
            <w:tcW w:w="473" w:type="pct"/>
            <w:tcBorders>
              <w:left w:val="single" w:sz="4" w:space="0" w:color="auto"/>
              <w:right w:val="single" w:sz="4" w:space="0" w:color="auto"/>
            </w:tcBorders>
            <w:noWrap/>
            <w:vAlign w:val="center"/>
          </w:tcPr>
          <w:p w:rsidR="0091236C" w:rsidRDefault="001A4806">
            <w:pPr>
              <w:jc w:val="center"/>
              <w:rPr>
                <w:rFonts w:ascii="宋体"/>
              </w:rPr>
            </w:pPr>
            <w:r>
              <w:rPr>
                <w:rFonts w:ascii="宋体" w:hint="eastAsia"/>
              </w:rPr>
              <w:t>投标报价（人民币元）</w:t>
            </w:r>
          </w:p>
        </w:tc>
        <w:tc>
          <w:tcPr>
            <w:tcW w:w="310" w:type="pct"/>
            <w:noWrap/>
            <w:vAlign w:val="center"/>
          </w:tcPr>
          <w:p w:rsidR="0091236C" w:rsidRDefault="001A4806">
            <w:pPr>
              <w:jc w:val="center"/>
              <w:rPr>
                <w:rFonts w:ascii="宋体"/>
              </w:rPr>
            </w:pPr>
            <w:r>
              <w:rPr>
                <w:rFonts w:ascii="宋体" w:hint="eastAsia"/>
              </w:rPr>
              <w:t>折扣率（</w:t>
            </w:r>
            <w:r>
              <w:rPr>
                <w:rFonts w:ascii="宋体" w:hint="eastAsia"/>
              </w:rPr>
              <w:t>%</w:t>
            </w:r>
            <w:r>
              <w:rPr>
                <w:rFonts w:ascii="宋体" w:hint="eastAsia"/>
              </w:rPr>
              <w:t>）</w:t>
            </w:r>
          </w:p>
        </w:tc>
      </w:tr>
      <w:tr w:rsidR="0091236C">
        <w:trPr>
          <w:trHeight w:val="583"/>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ind w:firstLineChars="49" w:firstLine="108"/>
              <w:jc w:val="center"/>
              <w:rPr>
                <w:rFonts w:ascii="宋体"/>
                <w:b/>
              </w:rPr>
            </w:pPr>
          </w:p>
        </w:tc>
        <w:tc>
          <w:tcPr>
            <w:tcW w:w="473" w:type="pct"/>
            <w:tcBorders>
              <w:left w:val="single" w:sz="4" w:space="0" w:color="auto"/>
              <w:right w:val="single" w:sz="4" w:space="0" w:color="auto"/>
            </w:tcBorders>
            <w:noWrap/>
            <w:vAlign w:val="center"/>
          </w:tcPr>
          <w:p w:rsidR="0091236C" w:rsidRDefault="0091236C">
            <w:pPr>
              <w:ind w:firstLineChars="49" w:firstLine="108"/>
              <w:jc w:val="center"/>
              <w:rPr>
                <w:rFonts w:ascii="宋体"/>
                <w:b/>
              </w:rPr>
            </w:pPr>
          </w:p>
        </w:tc>
        <w:tc>
          <w:tcPr>
            <w:tcW w:w="310" w:type="pct"/>
            <w:noWrap/>
            <w:vAlign w:val="center"/>
          </w:tcPr>
          <w:p w:rsidR="0091236C" w:rsidRDefault="0091236C">
            <w:pPr>
              <w:jc w:val="center"/>
              <w:rPr>
                <w:rFonts w:ascii="宋体"/>
              </w:rPr>
            </w:pPr>
          </w:p>
        </w:tc>
      </w:tr>
      <w:tr w:rsidR="0091236C">
        <w:trPr>
          <w:trHeight w:val="583"/>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jc w:val="center"/>
              <w:rPr>
                <w:rFonts w:ascii="宋体"/>
              </w:rPr>
            </w:pPr>
          </w:p>
        </w:tc>
        <w:tc>
          <w:tcPr>
            <w:tcW w:w="473" w:type="pct"/>
            <w:tcBorders>
              <w:left w:val="single" w:sz="4" w:space="0" w:color="auto"/>
              <w:right w:val="single" w:sz="4" w:space="0" w:color="auto"/>
            </w:tcBorders>
            <w:noWrap/>
            <w:vAlign w:val="center"/>
          </w:tcPr>
          <w:p w:rsidR="0091236C" w:rsidRDefault="0091236C">
            <w:pPr>
              <w:jc w:val="center"/>
              <w:rPr>
                <w:rFonts w:ascii="宋体"/>
              </w:rPr>
            </w:pPr>
          </w:p>
        </w:tc>
        <w:tc>
          <w:tcPr>
            <w:tcW w:w="310" w:type="pct"/>
            <w:noWrap/>
            <w:vAlign w:val="center"/>
          </w:tcPr>
          <w:p w:rsidR="0091236C" w:rsidRDefault="0091236C">
            <w:pPr>
              <w:jc w:val="center"/>
              <w:rPr>
                <w:rFonts w:ascii="宋体"/>
              </w:rPr>
            </w:pPr>
          </w:p>
        </w:tc>
      </w:tr>
      <w:tr w:rsidR="0091236C">
        <w:trPr>
          <w:trHeight w:val="635"/>
          <w:jc w:val="center"/>
        </w:trPr>
        <w:tc>
          <w:tcPr>
            <w:tcW w:w="291" w:type="pct"/>
            <w:noWrap/>
            <w:vAlign w:val="center"/>
          </w:tcPr>
          <w:p w:rsidR="0091236C" w:rsidRDefault="0091236C">
            <w:pPr>
              <w:jc w:val="center"/>
              <w:rPr>
                <w:rFonts w:ascii="宋体"/>
              </w:rPr>
            </w:pPr>
          </w:p>
        </w:tc>
        <w:tc>
          <w:tcPr>
            <w:tcW w:w="415" w:type="pct"/>
            <w:noWrap/>
            <w:vAlign w:val="center"/>
          </w:tcPr>
          <w:p w:rsidR="0091236C" w:rsidRDefault="0091236C">
            <w:pPr>
              <w:jc w:val="center"/>
              <w:rPr>
                <w:rFonts w:ascii="宋体"/>
              </w:rPr>
            </w:pPr>
          </w:p>
        </w:tc>
        <w:tc>
          <w:tcPr>
            <w:tcW w:w="492" w:type="pct"/>
            <w:noWrap/>
            <w:vAlign w:val="center"/>
          </w:tcPr>
          <w:p w:rsidR="0091236C" w:rsidRDefault="0091236C">
            <w:pPr>
              <w:jc w:val="center"/>
              <w:rPr>
                <w:rFonts w:ascii="宋体"/>
              </w:rPr>
            </w:pPr>
          </w:p>
        </w:tc>
        <w:tc>
          <w:tcPr>
            <w:tcW w:w="399" w:type="pct"/>
            <w:noWrap/>
            <w:vAlign w:val="center"/>
          </w:tcPr>
          <w:p w:rsidR="0091236C" w:rsidRDefault="0091236C">
            <w:pPr>
              <w:jc w:val="center"/>
              <w:rPr>
                <w:rFonts w:ascii="宋体"/>
              </w:rPr>
            </w:pPr>
          </w:p>
        </w:tc>
        <w:tc>
          <w:tcPr>
            <w:tcW w:w="284" w:type="pct"/>
            <w:noWrap/>
            <w:vAlign w:val="center"/>
          </w:tcPr>
          <w:p w:rsidR="0091236C" w:rsidRDefault="0091236C">
            <w:pPr>
              <w:jc w:val="center"/>
              <w:rPr>
                <w:rFonts w:ascii="宋体"/>
              </w:rPr>
            </w:pPr>
          </w:p>
        </w:tc>
        <w:tc>
          <w:tcPr>
            <w:tcW w:w="269" w:type="pct"/>
            <w:noWrap/>
            <w:vAlign w:val="center"/>
          </w:tcPr>
          <w:p w:rsidR="0091236C" w:rsidRDefault="0091236C">
            <w:pPr>
              <w:jc w:val="center"/>
              <w:rPr>
                <w:rFonts w:ascii="宋体"/>
              </w:rPr>
            </w:pPr>
          </w:p>
        </w:tc>
        <w:tc>
          <w:tcPr>
            <w:tcW w:w="318" w:type="pct"/>
            <w:noWrap/>
            <w:vAlign w:val="center"/>
          </w:tcPr>
          <w:p w:rsidR="0091236C" w:rsidRDefault="0091236C">
            <w:pPr>
              <w:jc w:val="center"/>
              <w:rPr>
                <w:rFonts w:ascii="宋体"/>
              </w:rPr>
            </w:pPr>
          </w:p>
        </w:tc>
        <w:tc>
          <w:tcPr>
            <w:tcW w:w="282" w:type="pct"/>
            <w:noWrap/>
            <w:vAlign w:val="center"/>
          </w:tcPr>
          <w:p w:rsidR="0091236C" w:rsidRDefault="0091236C">
            <w:pPr>
              <w:jc w:val="center"/>
              <w:rPr>
                <w:rFonts w:ascii="宋体"/>
              </w:rPr>
            </w:pPr>
          </w:p>
        </w:tc>
        <w:tc>
          <w:tcPr>
            <w:tcW w:w="369" w:type="pct"/>
            <w:tcBorders>
              <w:left w:val="single" w:sz="4" w:space="0" w:color="auto"/>
              <w:right w:val="single" w:sz="4" w:space="0" w:color="auto"/>
            </w:tcBorders>
            <w:noWrap/>
            <w:vAlign w:val="center"/>
          </w:tcPr>
          <w:p w:rsidR="0091236C" w:rsidRDefault="0091236C">
            <w:pPr>
              <w:jc w:val="center"/>
              <w:rPr>
                <w:rFonts w:ascii="宋体"/>
              </w:rPr>
            </w:pPr>
          </w:p>
        </w:tc>
        <w:tc>
          <w:tcPr>
            <w:tcW w:w="487" w:type="pct"/>
            <w:tcBorders>
              <w:left w:val="single" w:sz="4" w:space="0" w:color="auto"/>
              <w:right w:val="single" w:sz="4" w:space="0" w:color="auto"/>
            </w:tcBorders>
            <w:noWrap/>
            <w:vAlign w:val="center"/>
          </w:tcPr>
          <w:p w:rsidR="0091236C" w:rsidRDefault="0091236C">
            <w:pPr>
              <w:jc w:val="center"/>
              <w:rPr>
                <w:rFonts w:ascii="宋体"/>
              </w:rPr>
            </w:pPr>
          </w:p>
        </w:tc>
        <w:tc>
          <w:tcPr>
            <w:tcW w:w="603" w:type="pct"/>
            <w:tcBorders>
              <w:left w:val="single" w:sz="4" w:space="0" w:color="auto"/>
              <w:right w:val="single" w:sz="4" w:space="0" w:color="auto"/>
            </w:tcBorders>
            <w:noWrap/>
            <w:vAlign w:val="center"/>
          </w:tcPr>
          <w:p w:rsidR="0091236C" w:rsidRDefault="0091236C">
            <w:pPr>
              <w:jc w:val="center"/>
              <w:rPr>
                <w:rFonts w:ascii="宋体"/>
              </w:rPr>
            </w:pPr>
          </w:p>
        </w:tc>
        <w:tc>
          <w:tcPr>
            <w:tcW w:w="473" w:type="pct"/>
            <w:tcBorders>
              <w:left w:val="single" w:sz="4" w:space="0" w:color="auto"/>
              <w:right w:val="single" w:sz="4" w:space="0" w:color="auto"/>
            </w:tcBorders>
            <w:noWrap/>
            <w:vAlign w:val="center"/>
          </w:tcPr>
          <w:p w:rsidR="0091236C" w:rsidRDefault="0091236C">
            <w:pPr>
              <w:jc w:val="center"/>
              <w:rPr>
                <w:rFonts w:ascii="宋体"/>
              </w:rPr>
            </w:pPr>
          </w:p>
        </w:tc>
        <w:tc>
          <w:tcPr>
            <w:tcW w:w="310" w:type="pct"/>
            <w:noWrap/>
            <w:vAlign w:val="center"/>
          </w:tcPr>
          <w:p w:rsidR="0091236C" w:rsidRDefault="0091236C">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r>
        <w:rPr>
          <w:rFonts w:ascii="微软雅黑" w:hAnsi="微软雅黑" w:hint="eastAsia"/>
          <w:color w:val="000000"/>
          <w:sz w:val="24"/>
          <w:szCs w:val="24"/>
        </w:rPr>
        <w:lastRenderedPageBreak/>
        <w:t>附件2：</w:t>
      </w:r>
    </w:p>
    <w:tbl>
      <w:tblPr>
        <w:tblW w:w="10101" w:type="dxa"/>
        <w:tblInd w:w="-887" w:type="dxa"/>
        <w:tblLook w:val="04A0"/>
      </w:tblPr>
      <w:tblGrid>
        <w:gridCol w:w="486"/>
        <w:gridCol w:w="819"/>
        <w:gridCol w:w="2874"/>
        <w:gridCol w:w="2196"/>
        <w:gridCol w:w="570"/>
        <w:gridCol w:w="1389"/>
        <w:gridCol w:w="1767"/>
      </w:tblGrid>
      <w:tr w:rsidR="00A03262" w:rsidRPr="00A03262" w:rsidTr="00A03262">
        <w:trPr>
          <w:trHeight w:val="642"/>
        </w:trPr>
        <w:tc>
          <w:tcPr>
            <w:tcW w:w="1010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32"/>
                <w:szCs w:val="32"/>
              </w:rPr>
            </w:pPr>
            <w:r w:rsidRPr="00A03262">
              <w:rPr>
                <w:rFonts w:ascii="宋体" w:eastAsia="宋体" w:hAnsi="宋体" w:hint="eastAsia"/>
                <w:sz w:val="32"/>
                <w:szCs w:val="32"/>
              </w:rPr>
              <w:t>2023年上半年新增耗材遴选</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序号</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科室</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名称</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型号</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单位</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上限价（元）</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备注</w:t>
            </w:r>
          </w:p>
        </w:tc>
      </w:tr>
      <w:tr w:rsidR="00A03262"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w:t>
            </w:r>
          </w:p>
        </w:tc>
        <w:tc>
          <w:tcPr>
            <w:tcW w:w="81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产科</w:t>
            </w:r>
          </w:p>
        </w:tc>
        <w:tc>
          <w:tcPr>
            <w:tcW w:w="2874"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一次性宫腔压迫球囊套件</w:t>
            </w:r>
          </w:p>
        </w:tc>
        <w:tc>
          <w:tcPr>
            <w:tcW w:w="2196" w:type="dxa"/>
            <w:tcBorders>
              <w:top w:val="nil"/>
              <w:left w:val="nil"/>
              <w:bottom w:val="single" w:sz="4" w:space="0" w:color="auto"/>
              <w:right w:val="single" w:sz="4" w:space="0" w:color="auto"/>
            </w:tcBorders>
            <w:shd w:val="clear" w:color="auto" w:fill="auto"/>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QJ-40*475 C型</w:t>
            </w:r>
          </w:p>
        </w:tc>
        <w:tc>
          <w:tcPr>
            <w:tcW w:w="570"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套</w:t>
            </w:r>
          </w:p>
        </w:tc>
        <w:tc>
          <w:tcPr>
            <w:tcW w:w="1389"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950</w:t>
            </w:r>
          </w:p>
        </w:tc>
        <w:tc>
          <w:tcPr>
            <w:tcW w:w="1767" w:type="dxa"/>
            <w:tcBorders>
              <w:top w:val="nil"/>
              <w:left w:val="nil"/>
              <w:bottom w:val="single" w:sz="4" w:space="0" w:color="auto"/>
              <w:right w:val="single" w:sz="4" w:space="0" w:color="auto"/>
            </w:tcBorders>
            <w:shd w:val="clear" w:color="auto" w:fill="auto"/>
            <w:noWrap/>
            <w:vAlign w:val="center"/>
            <w:hideMark/>
          </w:tcPr>
          <w:p w:rsidR="00A03262" w:rsidRPr="00A03262" w:rsidRDefault="00A03262"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6E7C02">
        <w:trPr>
          <w:trHeight w:val="499"/>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3</w:t>
            </w:r>
          </w:p>
        </w:tc>
        <w:tc>
          <w:tcPr>
            <w:tcW w:w="819" w:type="dxa"/>
            <w:tcBorders>
              <w:top w:val="nil"/>
              <w:left w:val="single" w:sz="4" w:space="0" w:color="auto"/>
              <w:bottom w:val="single" w:sz="4" w:space="0" w:color="000000"/>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感染科</w:t>
            </w:r>
          </w:p>
        </w:tc>
        <w:tc>
          <w:tcPr>
            <w:tcW w:w="2874"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一次性使用血液滤过管路</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M03108</w:t>
            </w:r>
          </w:p>
        </w:tc>
        <w:tc>
          <w:tcPr>
            <w:tcW w:w="570" w:type="dxa"/>
            <w:tcBorders>
              <w:top w:val="nil"/>
              <w:left w:val="single" w:sz="4" w:space="0" w:color="auto"/>
              <w:bottom w:val="single" w:sz="4" w:space="0" w:color="000000"/>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套</w:t>
            </w:r>
          </w:p>
        </w:tc>
        <w:tc>
          <w:tcPr>
            <w:tcW w:w="1389" w:type="dxa"/>
            <w:tcBorders>
              <w:top w:val="nil"/>
              <w:left w:val="single" w:sz="4" w:space="0" w:color="auto"/>
              <w:bottom w:val="single" w:sz="4" w:space="0" w:color="000000"/>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2500</w:t>
            </w:r>
          </w:p>
        </w:tc>
        <w:tc>
          <w:tcPr>
            <w:tcW w:w="1767" w:type="dxa"/>
            <w:tcBorders>
              <w:top w:val="nil"/>
              <w:left w:val="single" w:sz="4" w:space="0" w:color="auto"/>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人工肝材料，适用于多功能血液净化仪</w:t>
            </w:r>
          </w:p>
        </w:tc>
      </w:tr>
      <w:tr w:rsidR="00E344B7" w:rsidRPr="00A03262" w:rsidTr="006E7C02">
        <w:trPr>
          <w:trHeight w:val="499"/>
        </w:trPr>
        <w:tc>
          <w:tcPr>
            <w:tcW w:w="486" w:type="dxa"/>
            <w:vMerge w:val="restart"/>
            <w:tcBorders>
              <w:top w:val="nil"/>
              <w:left w:val="single" w:sz="4" w:space="0" w:color="auto"/>
              <w:bottom w:val="single" w:sz="4" w:space="0" w:color="000000"/>
              <w:right w:val="single" w:sz="4" w:space="0" w:color="auto"/>
            </w:tcBorders>
            <w:noWrap/>
            <w:vAlign w:val="center"/>
            <w:hideMark/>
          </w:tcPr>
          <w:p w:rsidR="00E344B7" w:rsidRPr="00A03262" w:rsidRDefault="00E344B7" w:rsidP="00A03262">
            <w:pPr>
              <w:adjustRightInd/>
              <w:snapToGrid/>
              <w:spacing w:after="0"/>
              <w:rPr>
                <w:rFonts w:ascii="宋体" w:eastAsia="宋体" w:hAnsi="宋体"/>
                <w:sz w:val="20"/>
                <w:szCs w:val="20"/>
              </w:rPr>
            </w:pPr>
          </w:p>
          <w:p w:rsidR="00E344B7" w:rsidRPr="00A03262" w:rsidRDefault="00E344B7" w:rsidP="00A03262">
            <w:pPr>
              <w:adjustRightInd/>
              <w:snapToGrid/>
              <w:spacing w:after="0"/>
              <w:rPr>
                <w:rFonts w:ascii="宋体" w:eastAsia="宋体" w:hAnsi="宋体"/>
                <w:sz w:val="20"/>
                <w:szCs w:val="20"/>
              </w:rPr>
            </w:pPr>
            <w:r w:rsidRPr="00A03262">
              <w:rPr>
                <w:rFonts w:ascii="宋体" w:eastAsia="宋体" w:hAnsi="宋体" w:hint="eastAsia"/>
                <w:sz w:val="20"/>
                <w:szCs w:val="20"/>
              </w:rPr>
              <w:t>4</w:t>
            </w:r>
          </w:p>
        </w:tc>
        <w:tc>
          <w:tcPr>
            <w:tcW w:w="819" w:type="dxa"/>
            <w:vMerge w:val="restart"/>
            <w:tcBorders>
              <w:top w:val="nil"/>
              <w:left w:val="single" w:sz="4" w:space="0" w:color="auto"/>
              <w:bottom w:val="single" w:sz="4" w:space="0" w:color="000000"/>
              <w:right w:val="single" w:sz="4" w:space="0" w:color="auto"/>
            </w:tcBorders>
            <w:noWrap/>
            <w:vAlign w:val="center"/>
            <w:hideMark/>
          </w:tcPr>
          <w:p w:rsidR="00E344B7" w:rsidRPr="00A03262" w:rsidRDefault="00E344B7" w:rsidP="00A03262">
            <w:pPr>
              <w:adjustRightInd/>
              <w:snapToGrid/>
              <w:spacing w:after="0"/>
              <w:rPr>
                <w:rFonts w:ascii="宋体" w:eastAsia="宋体" w:hAnsi="宋体"/>
                <w:sz w:val="20"/>
                <w:szCs w:val="20"/>
              </w:rPr>
            </w:pPr>
          </w:p>
          <w:p w:rsidR="00E344B7" w:rsidRPr="00A03262" w:rsidRDefault="00E344B7" w:rsidP="00A03262">
            <w:pPr>
              <w:adjustRightInd/>
              <w:snapToGrid/>
              <w:spacing w:after="0"/>
              <w:rPr>
                <w:rFonts w:ascii="宋体" w:eastAsia="宋体" w:hAnsi="宋体"/>
                <w:sz w:val="20"/>
                <w:szCs w:val="20"/>
              </w:rPr>
            </w:pPr>
            <w:r w:rsidRPr="00A03262">
              <w:rPr>
                <w:rFonts w:ascii="宋体" w:eastAsia="宋体" w:hAnsi="宋体" w:hint="eastAsia"/>
                <w:sz w:val="20"/>
                <w:szCs w:val="20"/>
              </w:rPr>
              <w:t>介入室</w:t>
            </w:r>
          </w:p>
        </w:tc>
        <w:tc>
          <w:tcPr>
            <w:tcW w:w="2874"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血浆分离器（含CRRT管路）</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L0.5</w:t>
            </w:r>
          </w:p>
        </w:tc>
        <w:tc>
          <w:tcPr>
            <w:tcW w:w="570" w:type="dxa"/>
            <w:vMerge w:val="restart"/>
            <w:tcBorders>
              <w:top w:val="nil"/>
              <w:left w:val="single" w:sz="4" w:space="0" w:color="auto"/>
              <w:bottom w:val="single" w:sz="4" w:space="0" w:color="000000"/>
              <w:right w:val="single" w:sz="4" w:space="0" w:color="auto"/>
            </w:tcBorders>
            <w:noWrap/>
            <w:vAlign w:val="center"/>
            <w:hideMark/>
          </w:tcPr>
          <w:p w:rsidR="00E344B7" w:rsidRPr="00A03262" w:rsidRDefault="00E344B7" w:rsidP="00A03262">
            <w:pPr>
              <w:adjustRightInd/>
              <w:snapToGrid/>
              <w:spacing w:after="0"/>
              <w:rPr>
                <w:rFonts w:ascii="宋体" w:eastAsia="宋体" w:hAnsi="宋体"/>
                <w:sz w:val="20"/>
                <w:szCs w:val="20"/>
              </w:rPr>
            </w:pPr>
          </w:p>
          <w:p w:rsidR="00E344B7" w:rsidRPr="00A03262" w:rsidRDefault="00E344B7" w:rsidP="00A03262">
            <w:pPr>
              <w:adjustRightInd/>
              <w:snapToGrid/>
              <w:spacing w:after="0"/>
              <w:rPr>
                <w:rFonts w:ascii="宋体" w:eastAsia="宋体" w:hAnsi="宋体"/>
                <w:sz w:val="20"/>
                <w:szCs w:val="20"/>
              </w:rPr>
            </w:pPr>
            <w:r w:rsidRPr="00A03262">
              <w:rPr>
                <w:rFonts w:ascii="宋体" w:eastAsia="宋体" w:hAnsi="宋体" w:hint="eastAsia"/>
                <w:sz w:val="20"/>
                <w:szCs w:val="20"/>
              </w:rPr>
              <w:t>个</w:t>
            </w:r>
          </w:p>
        </w:tc>
        <w:tc>
          <w:tcPr>
            <w:tcW w:w="1389" w:type="dxa"/>
            <w:vMerge w:val="restart"/>
            <w:tcBorders>
              <w:top w:val="nil"/>
              <w:left w:val="single" w:sz="4" w:space="0" w:color="auto"/>
              <w:bottom w:val="single" w:sz="4" w:space="0" w:color="000000"/>
              <w:right w:val="single" w:sz="4" w:space="0" w:color="auto"/>
            </w:tcBorders>
            <w:noWrap/>
            <w:vAlign w:val="center"/>
            <w:hideMark/>
          </w:tcPr>
          <w:p w:rsidR="00E344B7" w:rsidRPr="00A03262" w:rsidRDefault="00E344B7" w:rsidP="00A03262">
            <w:pPr>
              <w:adjustRightInd/>
              <w:snapToGrid/>
              <w:spacing w:after="0"/>
              <w:rPr>
                <w:rFonts w:ascii="宋体" w:eastAsia="宋体" w:hAnsi="宋体"/>
                <w:sz w:val="20"/>
                <w:szCs w:val="20"/>
              </w:rPr>
            </w:pPr>
          </w:p>
          <w:p w:rsidR="00E344B7" w:rsidRPr="00A03262" w:rsidRDefault="00E344B7" w:rsidP="00A03262">
            <w:pPr>
              <w:adjustRightInd/>
              <w:snapToGrid/>
              <w:spacing w:after="0"/>
              <w:rPr>
                <w:rFonts w:ascii="宋体" w:eastAsia="宋体" w:hAnsi="宋体"/>
                <w:sz w:val="20"/>
                <w:szCs w:val="20"/>
              </w:rPr>
            </w:pPr>
            <w:r w:rsidRPr="00A03262">
              <w:rPr>
                <w:rFonts w:ascii="宋体" w:eastAsia="宋体" w:hAnsi="宋体" w:hint="eastAsia"/>
                <w:sz w:val="20"/>
                <w:szCs w:val="20"/>
              </w:rPr>
              <w:t>5500</w:t>
            </w:r>
          </w:p>
        </w:tc>
        <w:tc>
          <w:tcPr>
            <w:tcW w:w="1767" w:type="dxa"/>
            <w:vMerge w:val="restart"/>
            <w:tcBorders>
              <w:top w:val="nil"/>
              <w:left w:val="single" w:sz="4" w:space="0" w:color="auto"/>
              <w:bottom w:val="single" w:sz="4" w:space="0" w:color="auto"/>
              <w:right w:val="single" w:sz="4" w:space="0" w:color="auto"/>
            </w:tcBorders>
            <w:vAlign w:val="center"/>
            <w:hideMark/>
          </w:tcPr>
          <w:p w:rsidR="00E344B7" w:rsidRPr="00A03262" w:rsidRDefault="00E344B7" w:rsidP="00A03262">
            <w:pPr>
              <w:adjustRightInd/>
              <w:snapToGrid/>
              <w:spacing w:after="0"/>
              <w:rPr>
                <w:rFonts w:ascii="宋体" w:eastAsia="宋体" w:hAnsi="宋体"/>
                <w:sz w:val="20"/>
                <w:szCs w:val="20"/>
              </w:rPr>
            </w:pPr>
          </w:p>
          <w:p w:rsidR="00E344B7" w:rsidRPr="00A03262" w:rsidRDefault="00E344B7" w:rsidP="00A03262">
            <w:pPr>
              <w:adjustRightInd/>
              <w:snapToGrid/>
              <w:spacing w:after="0"/>
              <w:rPr>
                <w:rFonts w:ascii="宋体" w:eastAsia="宋体" w:hAnsi="宋体"/>
                <w:sz w:val="20"/>
                <w:szCs w:val="20"/>
              </w:rPr>
            </w:pPr>
            <w:r w:rsidRPr="00A03262">
              <w:rPr>
                <w:rFonts w:ascii="宋体" w:eastAsia="宋体" w:hAnsi="宋体" w:hint="eastAsia"/>
                <w:sz w:val="20"/>
                <w:szCs w:val="20"/>
              </w:rPr>
              <w:t>后入型支架</w:t>
            </w:r>
          </w:p>
        </w:tc>
      </w:tr>
      <w:tr w:rsidR="00E344B7" w:rsidRPr="00A03262" w:rsidTr="006E7C02">
        <w:trPr>
          <w:trHeight w:val="499"/>
        </w:trPr>
        <w:tc>
          <w:tcPr>
            <w:tcW w:w="486" w:type="dxa"/>
            <w:vMerge/>
            <w:tcBorders>
              <w:top w:val="nil"/>
              <w:left w:val="single" w:sz="4" w:space="0" w:color="auto"/>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rPr>
                <w:rFonts w:ascii="宋体" w:eastAsia="宋体" w:hAnsi="宋体"/>
                <w:sz w:val="20"/>
                <w:szCs w:val="20"/>
              </w:rPr>
            </w:pPr>
          </w:p>
        </w:tc>
        <w:tc>
          <w:tcPr>
            <w:tcW w:w="819" w:type="dxa"/>
            <w:vMerge/>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rPr>
                <w:rFonts w:ascii="宋体" w:eastAsia="宋体" w:hAnsi="宋体"/>
                <w:sz w:val="20"/>
                <w:szCs w:val="20"/>
              </w:rPr>
            </w:pPr>
          </w:p>
        </w:tc>
        <w:tc>
          <w:tcPr>
            <w:tcW w:w="2874"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肠道支架</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各型</w:t>
            </w:r>
          </w:p>
        </w:tc>
        <w:tc>
          <w:tcPr>
            <w:tcW w:w="570" w:type="dxa"/>
            <w:vMerge/>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rPr>
                <w:rFonts w:ascii="宋体" w:eastAsia="宋体" w:hAnsi="宋体"/>
                <w:sz w:val="20"/>
                <w:szCs w:val="20"/>
              </w:rPr>
            </w:pPr>
          </w:p>
        </w:tc>
        <w:tc>
          <w:tcPr>
            <w:tcW w:w="1389" w:type="dxa"/>
            <w:vMerge/>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rPr>
                <w:rFonts w:ascii="宋体" w:eastAsia="宋体" w:hAnsi="宋体"/>
                <w:sz w:val="20"/>
                <w:szCs w:val="20"/>
              </w:rPr>
            </w:pPr>
          </w:p>
        </w:tc>
        <w:tc>
          <w:tcPr>
            <w:tcW w:w="1767" w:type="dxa"/>
            <w:vMerge/>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rPr>
                <w:rFonts w:ascii="宋体" w:eastAsia="宋体" w:hAnsi="宋体"/>
                <w:sz w:val="20"/>
                <w:szCs w:val="20"/>
              </w:rPr>
            </w:pP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5</w:t>
            </w:r>
          </w:p>
        </w:tc>
        <w:tc>
          <w:tcPr>
            <w:tcW w:w="819"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三角巾</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100*100*140cm</w:t>
            </w:r>
          </w:p>
        </w:tc>
        <w:tc>
          <w:tcPr>
            <w:tcW w:w="570"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条</w:t>
            </w:r>
          </w:p>
        </w:tc>
        <w:tc>
          <w:tcPr>
            <w:tcW w:w="1389"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w:t>
            </w:r>
          </w:p>
        </w:tc>
        <w:tc>
          <w:tcPr>
            <w:tcW w:w="1767"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6</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病理科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Personna PLUS刀片</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72-0150</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盒</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750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低剖型</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7</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心胸外科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胸骨骨折外固定肋骨板</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2000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 xml:space="preserve">　</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8</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呼吸科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吸氧面罩及管路</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套</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343</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9</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麻醉科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一次性使用喉罩气管导管  </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引流B型ATB11，异型D型ATD21</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280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10</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一次性使用防针刺溶药注射器 带针 </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1ML、2ML、5ML、10ML、20ML、50ML</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1.1</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11</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急诊科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一次性使用防针刺无菌注射器 带针</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1ML、2ML、5ML、10ML、20ML、50ML</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支</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1.1</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12</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内分泌科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分离式胰岛素泵泵管</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60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13</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消化内科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超声内镜活检针</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ECHO-1-22，ECHO-3-22</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3400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14</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消化内科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超声内镜活检针</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ECHO-HD-19-C，ECHO-HD-22-C</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根</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4300</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投标需带样品</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15</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康复科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颈椎牵引器</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 xml:space="preserve"> JQA02</w:t>
            </w: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98</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入耗材柜</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16</w:t>
            </w: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康复科</w:t>
            </w: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医用腰围固定带</w:t>
            </w: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各型</w:t>
            </w:r>
          </w:p>
        </w:tc>
        <w:tc>
          <w:tcPr>
            <w:tcW w:w="570"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个</w:t>
            </w: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r w:rsidRPr="00A03262">
              <w:rPr>
                <w:rFonts w:ascii="宋体" w:eastAsia="宋体" w:hAnsi="宋体" w:hint="eastAsia"/>
                <w:color w:val="000000"/>
                <w:sz w:val="20"/>
                <w:szCs w:val="20"/>
              </w:rPr>
              <w:t>98</w:t>
            </w: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r w:rsidRPr="00A03262">
              <w:rPr>
                <w:rFonts w:ascii="宋体" w:eastAsia="宋体" w:hAnsi="宋体" w:hint="eastAsia"/>
                <w:sz w:val="20"/>
                <w:szCs w:val="20"/>
              </w:rPr>
              <w:t>入耗材柜</w:t>
            </w: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p>
        </w:tc>
      </w:tr>
      <w:tr w:rsidR="00E344B7" w:rsidRPr="00A03262" w:rsidTr="00A03262">
        <w:trPr>
          <w:trHeight w:val="49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2874"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2196"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570"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rsidR="00E344B7" w:rsidRPr="00A03262" w:rsidRDefault="00E344B7" w:rsidP="00A03262">
            <w:pPr>
              <w:adjustRightInd/>
              <w:snapToGrid/>
              <w:spacing w:after="0"/>
              <w:jc w:val="center"/>
              <w:rPr>
                <w:rFonts w:ascii="宋体" w:eastAsia="宋体" w:hAnsi="宋体"/>
                <w:color w:val="000000"/>
                <w:sz w:val="20"/>
                <w:szCs w:val="20"/>
              </w:rPr>
            </w:pPr>
          </w:p>
        </w:tc>
        <w:tc>
          <w:tcPr>
            <w:tcW w:w="1767" w:type="dxa"/>
            <w:tcBorders>
              <w:top w:val="nil"/>
              <w:left w:val="nil"/>
              <w:bottom w:val="single" w:sz="4" w:space="0" w:color="auto"/>
              <w:right w:val="single" w:sz="4" w:space="0" w:color="auto"/>
            </w:tcBorders>
            <w:shd w:val="clear" w:color="auto" w:fill="auto"/>
            <w:noWrap/>
            <w:vAlign w:val="center"/>
            <w:hideMark/>
          </w:tcPr>
          <w:p w:rsidR="00E344B7" w:rsidRPr="00A03262" w:rsidRDefault="00E344B7" w:rsidP="00A03262">
            <w:pPr>
              <w:adjustRightInd/>
              <w:snapToGrid/>
              <w:spacing w:after="0"/>
              <w:jc w:val="center"/>
              <w:rPr>
                <w:rFonts w:ascii="宋体" w:eastAsia="宋体" w:hAnsi="宋体"/>
                <w:sz w:val="20"/>
                <w:szCs w:val="20"/>
              </w:rPr>
            </w:pPr>
          </w:p>
        </w:tc>
      </w:tr>
    </w:tbl>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38" w:rsidRDefault="00A24238" w:rsidP="0091236C">
      <w:pPr>
        <w:spacing w:after="0"/>
      </w:pPr>
      <w:r>
        <w:separator/>
      </w:r>
    </w:p>
  </w:endnote>
  <w:endnote w:type="continuationSeparator" w:id="1">
    <w:p w:rsidR="00A24238" w:rsidRDefault="00A24238"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38" w:rsidRDefault="00A24238">
      <w:pPr>
        <w:spacing w:after="0"/>
      </w:pPr>
      <w:r>
        <w:separator/>
      </w:r>
    </w:p>
  </w:footnote>
  <w:footnote w:type="continuationSeparator" w:id="1">
    <w:p w:rsidR="00A24238" w:rsidRDefault="00A242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91151"/>
    <w:rsid w:val="001A4806"/>
    <w:rsid w:val="001D3005"/>
    <w:rsid w:val="001D34D9"/>
    <w:rsid w:val="001F3717"/>
    <w:rsid w:val="001F7BB5"/>
    <w:rsid w:val="00277509"/>
    <w:rsid w:val="002A3CE9"/>
    <w:rsid w:val="002C5B5B"/>
    <w:rsid w:val="002D1D12"/>
    <w:rsid w:val="00300E71"/>
    <w:rsid w:val="00345237"/>
    <w:rsid w:val="00347F04"/>
    <w:rsid w:val="00352513"/>
    <w:rsid w:val="00383661"/>
    <w:rsid w:val="0039778C"/>
    <w:rsid w:val="003B0A66"/>
    <w:rsid w:val="003E091C"/>
    <w:rsid w:val="003E1FE0"/>
    <w:rsid w:val="003E6E83"/>
    <w:rsid w:val="003F4819"/>
    <w:rsid w:val="00420EEA"/>
    <w:rsid w:val="004229DF"/>
    <w:rsid w:val="004612F0"/>
    <w:rsid w:val="004B6711"/>
    <w:rsid w:val="004E78B1"/>
    <w:rsid w:val="004F1396"/>
    <w:rsid w:val="00511FE4"/>
    <w:rsid w:val="0052163C"/>
    <w:rsid w:val="00533E20"/>
    <w:rsid w:val="005669AF"/>
    <w:rsid w:val="00566E44"/>
    <w:rsid w:val="005C517B"/>
    <w:rsid w:val="005C6D8E"/>
    <w:rsid w:val="005F47AA"/>
    <w:rsid w:val="005F4C83"/>
    <w:rsid w:val="00635679"/>
    <w:rsid w:val="00642322"/>
    <w:rsid w:val="0064262F"/>
    <w:rsid w:val="00672F8D"/>
    <w:rsid w:val="00695153"/>
    <w:rsid w:val="00696CC8"/>
    <w:rsid w:val="006A329F"/>
    <w:rsid w:val="006A4BC9"/>
    <w:rsid w:val="006D04F8"/>
    <w:rsid w:val="007A183A"/>
    <w:rsid w:val="007E75BD"/>
    <w:rsid w:val="0080765D"/>
    <w:rsid w:val="008358C6"/>
    <w:rsid w:val="00843779"/>
    <w:rsid w:val="00844CE9"/>
    <w:rsid w:val="00852EEF"/>
    <w:rsid w:val="00871F2E"/>
    <w:rsid w:val="008940AD"/>
    <w:rsid w:val="008B2C16"/>
    <w:rsid w:val="009046B5"/>
    <w:rsid w:val="0091236C"/>
    <w:rsid w:val="00970F18"/>
    <w:rsid w:val="009A23E5"/>
    <w:rsid w:val="009A5393"/>
    <w:rsid w:val="009B05BF"/>
    <w:rsid w:val="00A03262"/>
    <w:rsid w:val="00A24238"/>
    <w:rsid w:val="00A67B83"/>
    <w:rsid w:val="00A70902"/>
    <w:rsid w:val="00AE1EA1"/>
    <w:rsid w:val="00B06E6C"/>
    <w:rsid w:val="00B30F2C"/>
    <w:rsid w:val="00B6186B"/>
    <w:rsid w:val="00B80429"/>
    <w:rsid w:val="00BA748F"/>
    <w:rsid w:val="00BB62A1"/>
    <w:rsid w:val="00C01BA9"/>
    <w:rsid w:val="00C0392B"/>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E15E01"/>
    <w:rsid w:val="00E32247"/>
    <w:rsid w:val="00E344B7"/>
    <w:rsid w:val="00E57A4B"/>
    <w:rsid w:val="00E66BFE"/>
    <w:rsid w:val="00E92872"/>
    <w:rsid w:val="00E94EA5"/>
    <w:rsid w:val="00EB7F91"/>
    <w:rsid w:val="00ED7935"/>
    <w:rsid w:val="00EE065B"/>
    <w:rsid w:val="00F57F2D"/>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uiPriority w:val="59"/>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2023-10-20T02:05:00Z</dcterms:created>
  <dcterms:modified xsi:type="dcterms:W3CDTF">2023-10-20T02:05:00Z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