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C24B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730CF6" w:rsidRPr="00730CF6">
        <w:rPr>
          <w:rFonts w:ascii="黑体" w:eastAsia="黑体" w:hAnsi="黑体" w:cs="宋体" w:hint="eastAsia"/>
          <w:kern w:val="0"/>
          <w:sz w:val="44"/>
          <w:szCs w:val="44"/>
        </w:rPr>
        <w:t>支撑喉镜及器械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  <w:r w:rsidR="00730CF6">
        <w:rPr>
          <w:rFonts w:ascii="黑体" w:eastAsia="黑体" w:hAnsi="黑体" w:hint="eastAsia"/>
          <w:sz w:val="44"/>
          <w:szCs w:val="44"/>
        </w:rPr>
        <w:t xml:space="preserve">    </w:t>
      </w:r>
      <w:r w:rsidR="009A23CD">
        <w:rPr>
          <w:rFonts w:ascii="黑体" w:eastAsia="黑体" w:hAnsi="黑体" w:hint="eastAsia"/>
          <w:sz w:val="44"/>
          <w:szCs w:val="44"/>
        </w:rPr>
        <w:t>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730CF6" w:rsidRPr="00730CF6">
        <w:rPr>
          <w:rFonts w:hint="eastAsia"/>
          <w:sz w:val="24"/>
          <w:szCs w:val="24"/>
        </w:rPr>
        <w:t>支撑喉镜及器械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628FD">
        <w:rPr>
          <w:rFonts w:hint="eastAsia"/>
          <w:sz w:val="24"/>
          <w:szCs w:val="24"/>
        </w:rPr>
        <w:t>1</w:t>
      </w:r>
      <w:r w:rsidR="00BC24BC">
        <w:rPr>
          <w:rFonts w:hint="eastAsia"/>
          <w:sz w:val="24"/>
          <w:szCs w:val="24"/>
        </w:rPr>
        <w:t>5</w:t>
      </w:r>
      <w:r w:rsidR="009628FD">
        <w:rPr>
          <w:rFonts w:hint="eastAsia"/>
          <w:sz w:val="24"/>
          <w:szCs w:val="24"/>
        </w:rPr>
        <w:t>0</w:t>
      </w:r>
      <w:r w:rsidR="00BC24BC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9628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B47A9" w:rsidRDefault="009628FD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8FD">
              <w:rPr>
                <w:rFonts w:hint="eastAsia"/>
                <w:sz w:val="24"/>
                <w:szCs w:val="24"/>
              </w:rPr>
              <w:t>支撑喉镜及器械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9628FD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9628FD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2E4AC8" w:rsidRDefault="009A23CD" w:rsidP="002E4AC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  <w:r w:rsidR="002E4AC8">
        <w:rPr>
          <w:rFonts w:hint="eastAsia"/>
          <w:color w:val="000000"/>
          <w:sz w:val="24"/>
        </w:rPr>
        <w:t>1</w:t>
      </w:r>
      <w:r w:rsidR="002E4AC8">
        <w:rPr>
          <w:rFonts w:hint="eastAsia"/>
          <w:color w:val="000000"/>
          <w:sz w:val="24"/>
        </w:rPr>
        <w:t>、</w:t>
      </w:r>
      <w:r w:rsidR="002E4AC8">
        <w:rPr>
          <w:rFonts w:ascii="宋体" w:hAnsi="宋体" w:cs="宋体" w:hint="eastAsia"/>
          <w:sz w:val="24"/>
        </w:rPr>
        <w:t>必须通过ISO或FDA或CE认证。</w:t>
      </w:r>
    </w:p>
    <w:p w:rsidR="002E4AC8" w:rsidRDefault="002E4AC8" w:rsidP="002E4AC8">
      <w:pPr>
        <w:spacing w:line="360" w:lineRule="auto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2、所有器材均可采用熏蒸、高温高压消毒。</w:t>
      </w:r>
    </w:p>
    <w:p w:rsidR="00046793" w:rsidRPr="002E4AC8" w:rsidRDefault="002E4AC8" w:rsidP="002E4AC8">
      <w:pPr>
        <w:spacing w:line="360" w:lineRule="auto"/>
        <w:ind w:firstLineChars="700" w:firstLine="1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3、与现有主机（史托斯）兼容。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</w:t>
      </w:r>
      <w:r w:rsidR="002E4AC8">
        <w:rPr>
          <w:rFonts w:hint="eastAsia"/>
          <w:sz w:val="24"/>
          <w:szCs w:val="24"/>
        </w:rPr>
        <w:t>及需求数量</w:t>
      </w:r>
      <w:r w:rsidRPr="003E20BB">
        <w:rPr>
          <w:rFonts w:hint="eastAsia"/>
          <w:sz w:val="24"/>
          <w:szCs w:val="24"/>
        </w:rPr>
        <w:t>：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1、前联合喉镜1个，三角形，左右两侧有通道，长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17cm，中型，常用型号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 、镜夹1个，短，用于近端照明  </w:t>
      </w:r>
    </w:p>
    <w:p w:rsidR="002E4AC8" w:rsidRDefault="002E4AC8" w:rsidP="002E4AC8"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3 、纤维光传导管1个，用于远端照明，长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16cm，前联合喉镜配合使用  </w:t>
      </w:r>
    </w:p>
    <w:p w:rsidR="002E4AC8" w:rsidRDefault="002E4AC8" w:rsidP="002E4AC8"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4 、可插入吸引管1个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用于排出烟雾，用于喉镜，长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16cm      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5 、喉镜支架1个，可进行广角调节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6 、支撑喉镜1个，超轻手柄，长度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17cm   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7 、导光夹1个，内置5mm内镜鞘，用于近端照明，与喉镜配合使用   </w:t>
      </w:r>
    </w:p>
    <w:p w:rsidR="002E4AC8" w:rsidRDefault="002E4AC8" w:rsidP="002E4AC8">
      <w:pPr>
        <w:rPr>
          <w:rFonts w:asciiTheme="minorEastAsia" w:eastAsiaTheme="minorEastAsia" w:hAnsiTheme="minorEastAsia" w:cstheme="minorEastAsia" w:hint="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8 、内镜套管1个，外径</w:t>
      </w:r>
      <w:r w:rsidRPr="002E4AC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≤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5mm，长度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20cm，与导光夹及内镜配合使用 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9 、剪刀1个，成45 °角，有效工作长度 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23cm  </w:t>
      </w:r>
    </w:p>
    <w:p w:rsidR="002E4AC8" w:rsidRPr="002E4AC8" w:rsidRDefault="002E4AC8" w:rsidP="002E4AC8">
      <w:pPr>
        <w:ind w:left="960" w:hangingChars="400" w:hanging="960"/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10 、息肉钳1个，上弯，2MM杯口状钳口，工作长度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23CM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11 、持针器1个，直头，带锁齿，工作长度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20CM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12 、带吸引单级电凝1个，外径3MM，工作长度</w:t>
      </w:r>
      <w:r w:rsidRPr="002E4AC8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26CM </w:t>
      </w:r>
    </w:p>
    <w:p w:rsidR="002E4AC8" w:rsidRPr="002E4AC8" w:rsidRDefault="002E4AC8" w:rsidP="002E4AC8">
      <w:pPr>
        <w:rPr>
          <w:rFonts w:asciiTheme="minorEastAsia" w:eastAsiaTheme="minorEastAsia" w:hAnsiTheme="minorEastAsia" w:cstheme="minorEastAsia"/>
          <w:sz w:val="24"/>
          <w:szCs w:val="24"/>
        </w:rPr>
      </w:pP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13 、匹配能量平台单级线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Pr="002E4AC8">
        <w:rPr>
          <w:rFonts w:asciiTheme="minorEastAsia" w:eastAsiaTheme="minorEastAsia" w:hAnsiTheme="minorEastAsia" w:cstheme="minorEastAsia" w:hint="eastAsia"/>
          <w:sz w:val="24"/>
          <w:szCs w:val="24"/>
        </w:rPr>
        <w:t>根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AA1D97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0B47A9" w:rsidRDefault="002121FD" w:rsidP="00AA1D97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AA1D97">
        <w:rPr>
          <w:rFonts w:hint="eastAsia"/>
          <w:sz w:val="24"/>
          <w:szCs w:val="24"/>
        </w:rPr>
        <w:t>20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AA1D97" w:rsidRDefault="00AA1D9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730CF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730CF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730CF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B8" w:rsidRDefault="00181DB8" w:rsidP="000B47A9">
      <w:r>
        <w:separator/>
      </w:r>
    </w:p>
  </w:endnote>
  <w:endnote w:type="continuationSeparator" w:id="1">
    <w:p w:rsidR="00181DB8" w:rsidRDefault="00181DB8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B8" w:rsidRDefault="00181DB8" w:rsidP="000B47A9">
      <w:r>
        <w:separator/>
      </w:r>
    </w:p>
  </w:footnote>
  <w:footnote w:type="continuationSeparator" w:id="1">
    <w:p w:rsidR="00181DB8" w:rsidRDefault="00181DB8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82C810D"/>
    <w:multiLevelType w:val="singleLevel"/>
    <w:tmpl w:val="B82C810D"/>
    <w:lvl w:ilvl="0">
      <w:start w:val="1"/>
      <w:numFmt w:val="decimal"/>
      <w:suff w:val="space"/>
      <w:lvlText w:val="（%1)"/>
      <w:lvlJc w:val="left"/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81DB8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E20BB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440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48</cp:revision>
  <dcterms:created xsi:type="dcterms:W3CDTF">2023-08-03T08:33:00Z</dcterms:created>
  <dcterms:modified xsi:type="dcterms:W3CDTF">2023-12-20T08:11:00Z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